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74559B" w14:textId="3478126E" w:rsidR="00594CA1" w:rsidRDefault="00435A90">
      <w:pPr>
        <w:pStyle w:val="af0"/>
        <w:tabs>
          <w:tab w:val="right" w:pos="9498"/>
        </w:tabs>
        <w:jc w:val="left"/>
        <w:rPr>
          <w:rFonts w:cs="Arial"/>
          <w:bCs/>
          <w:sz w:val="22"/>
          <w:lang w:val="en-US"/>
        </w:rPr>
      </w:pPr>
      <w:r>
        <w:rPr>
          <w:rFonts w:cs="Arial"/>
          <w:bCs/>
          <w:sz w:val="22"/>
          <w:lang w:val="en-US"/>
        </w:rPr>
        <w:t>3GPP TSG-RAN WG1 Meeting #116</w:t>
      </w:r>
      <w:r>
        <w:rPr>
          <w:rFonts w:cs="Arial"/>
          <w:bCs/>
          <w:sz w:val="22"/>
          <w:lang w:val="en-US"/>
        </w:rPr>
        <w:tab/>
      </w:r>
      <w:bookmarkStart w:id="0" w:name="_Hlk87959957"/>
      <w:r w:rsidR="0075623E" w:rsidRPr="00B90E4B">
        <w:rPr>
          <w:rFonts w:cs="Arial"/>
          <w:bCs/>
          <w:sz w:val="22"/>
          <w:lang w:val="en-US"/>
        </w:rPr>
        <w:t>R1-2401789</w:t>
      </w:r>
      <w:bookmarkEnd w:id="0"/>
      <w:r>
        <w:rPr>
          <w:sz w:val="22"/>
          <w:szCs w:val="22"/>
          <w:lang w:val="en-US"/>
        </w:rPr>
        <w:t xml:space="preserve"> </w:t>
      </w:r>
    </w:p>
    <w:p w14:paraId="3504DBD3" w14:textId="77777777" w:rsidR="00594CA1" w:rsidRDefault="00435A90">
      <w:pPr>
        <w:pStyle w:val="af0"/>
        <w:tabs>
          <w:tab w:val="right" w:pos="9639"/>
        </w:tabs>
        <w:jc w:val="left"/>
        <w:rPr>
          <w:rFonts w:cs="Arial"/>
          <w:bCs/>
          <w:sz w:val="22"/>
          <w:lang w:val="en-US"/>
        </w:rPr>
      </w:pPr>
      <w:r>
        <w:rPr>
          <w:rFonts w:cs="Arial"/>
          <w:bCs/>
          <w:sz w:val="22"/>
          <w:lang w:val="en-US"/>
        </w:rPr>
        <w:t>Athens, Greece, February 26th – March 1st, 2024</w:t>
      </w:r>
      <w:r>
        <w:rPr>
          <w:rFonts w:cs="Arial"/>
          <w:bCs/>
          <w:sz w:val="22"/>
          <w:lang w:val="en-US"/>
        </w:rPr>
        <w:br/>
      </w:r>
      <w:r>
        <w:rPr>
          <w:rFonts w:cs="Arial"/>
          <w:bCs/>
          <w:sz w:val="22"/>
          <w:lang w:val="en-US"/>
        </w:rPr>
        <w:br/>
      </w:r>
    </w:p>
    <w:p w14:paraId="1671F031" w14:textId="77777777" w:rsidR="00594CA1" w:rsidRDefault="00435A90">
      <w:pPr>
        <w:spacing w:after="60"/>
        <w:ind w:left="1985" w:hanging="1985"/>
        <w:jc w:val="left"/>
        <w:rPr>
          <w:rFonts w:ascii="Arial" w:hAnsi="Arial" w:cs="Arial"/>
          <w:b/>
          <w:lang w:val="en-US"/>
        </w:rPr>
      </w:pPr>
      <w:bookmarkStart w:id="1" w:name="_Hlk159618768"/>
      <w:r>
        <w:rPr>
          <w:rFonts w:ascii="Arial" w:hAnsi="Arial" w:cs="Arial"/>
          <w:b/>
          <w:lang w:val="en-US"/>
        </w:rPr>
        <w:t>Agenda Item:</w:t>
      </w:r>
      <w:r>
        <w:rPr>
          <w:rFonts w:ascii="Arial" w:hAnsi="Arial" w:cs="Arial"/>
          <w:b/>
          <w:lang w:val="en-US"/>
        </w:rPr>
        <w:tab/>
        <w:t>9.4.2.2</w:t>
      </w:r>
      <w:r>
        <w:rPr>
          <w:rFonts w:ascii="Arial" w:hAnsi="Arial" w:cs="Arial"/>
          <w:b/>
          <w:lang w:val="en-US"/>
        </w:rPr>
        <w:br/>
      </w:r>
    </w:p>
    <w:p w14:paraId="2C1846AB" w14:textId="671D9D5D" w:rsidR="00594CA1" w:rsidRDefault="00435A90">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t>FL summary #</w:t>
      </w:r>
      <w:r w:rsidR="00A949E0">
        <w:rPr>
          <w:rFonts w:ascii="Arial" w:hAnsi="Arial" w:cs="Arial"/>
          <w:b/>
          <w:lang w:val="en-US"/>
        </w:rPr>
        <w:t>2</w:t>
      </w:r>
      <w:r>
        <w:rPr>
          <w:rFonts w:ascii="Arial" w:hAnsi="Arial" w:cs="Arial"/>
          <w:b/>
          <w:lang w:val="en-US"/>
        </w:rPr>
        <w:t xml:space="preserve"> on frame structure and timing aspects for Rel-19 Ambient IoT </w:t>
      </w:r>
    </w:p>
    <w:p w14:paraId="3A5BD0CF" w14:textId="77777777" w:rsidR="00594CA1" w:rsidRDefault="00594CA1">
      <w:pPr>
        <w:spacing w:after="60"/>
        <w:ind w:left="1985" w:hanging="1985"/>
        <w:jc w:val="left"/>
        <w:rPr>
          <w:rFonts w:ascii="Arial" w:hAnsi="Arial" w:cs="Arial"/>
          <w:b/>
          <w:lang w:val="en-US"/>
        </w:rPr>
      </w:pPr>
    </w:p>
    <w:p w14:paraId="6F666200" w14:textId="77777777" w:rsidR="00594CA1" w:rsidRDefault="00435A90">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w:t>
      </w:r>
      <w:r>
        <w:rPr>
          <w:rFonts w:ascii="Arial" w:hAnsi="Arial" w:cs="Arial" w:hint="eastAsia"/>
          <w:b/>
          <w:lang w:val="en-US"/>
        </w:rPr>
        <w:t>vivo</w:t>
      </w:r>
      <w:r>
        <w:rPr>
          <w:rFonts w:ascii="Arial" w:hAnsi="Arial" w:cs="Arial"/>
          <w:b/>
          <w:lang w:val="en-US"/>
        </w:rPr>
        <w:t>)</w:t>
      </w:r>
      <w:r>
        <w:rPr>
          <w:rFonts w:ascii="Arial" w:hAnsi="Arial" w:cs="Arial"/>
          <w:b/>
          <w:lang w:val="en-US"/>
        </w:rPr>
        <w:br/>
      </w:r>
    </w:p>
    <w:p w14:paraId="45CA7ACF" w14:textId="77777777" w:rsidR="00594CA1" w:rsidRDefault="00435A90">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bookmarkEnd w:id="1"/>
    <w:p w14:paraId="03D624C1" w14:textId="77777777" w:rsidR="00594CA1" w:rsidRDefault="00594CA1">
      <w:pPr>
        <w:rPr>
          <w:lang w:val="en-US"/>
        </w:rPr>
      </w:pPr>
    </w:p>
    <w:p w14:paraId="494CB384" w14:textId="77777777" w:rsidR="00594CA1" w:rsidRDefault="00435A90">
      <w:pPr>
        <w:pStyle w:val="1"/>
        <w:numPr>
          <w:ilvl w:val="0"/>
          <w:numId w:val="0"/>
        </w:numPr>
        <w:ind w:left="1134" w:hanging="1134"/>
        <w:rPr>
          <w:lang w:val="en-US"/>
        </w:rPr>
      </w:pPr>
      <w:bookmarkStart w:id="2" w:name="foreword"/>
      <w:bookmarkStart w:id="3" w:name="scope"/>
      <w:bookmarkEnd w:id="2"/>
      <w:bookmarkEnd w:id="3"/>
      <w:r>
        <w:rPr>
          <w:lang w:val="en-US"/>
        </w:rPr>
        <w:t>1</w:t>
      </w:r>
      <w:r>
        <w:rPr>
          <w:lang w:val="en-US"/>
        </w:rPr>
        <w:tab/>
        <w:t>Introduction</w:t>
      </w:r>
    </w:p>
    <w:p w14:paraId="1E8F99A9" w14:textId="77777777" w:rsidR="00594CA1" w:rsidRDefault="00435A90">
      <w:pPr>
        <w:spacing w:afterLines="50" w:after="120" w:line="240" w:lineRule="auto"/>
        <w:rPr>
          <w:lang w:val="en-US"/>
        </w:rPr>
      </w:pPr>
      <w:r>
        <w:rPr>
          <w:lang w:val="en-US"/>
        </w:rPr>
        <w:t>This feature lead (FL) summary is for agenda item (AI) 9.4.2.2 of frame structure and timing aspects for Rel-19 study item (SI) on solutions for Ambient IoT (Internet of Things) in NR (</w:t>
      </w:r>
      <w:r>
        <w:rPr>
          <w:lang w:eastAsia="zh-CN"/>
        </w:rPr>
        <w:t>RP-224058</w:t>
      </w:r>
      <w:r>
        <w:rPr>
          <w:lang w:val="en-US"/>
        </w:rPr>
        <w:t xml:space="preserve">). The SI detailed objectives can be found in Appendix A. </w:t>
      </w:r>
    </w:p>
    <w:p w14:paraId="06069F8C" w14:textId="77777777" w:rsidR="00594CA1" w:rsidRDefault="00435A90">
      <w:pPr>
        <w:adjustRightInd w:val="0"/>
        <w:snapToGrid w:val="0"/>
        <w:spacing w:afterLines="50" w:after="120" w:line="240" w:lineRule="auto"/>
        <w:rPr>
          <w:lang w:val="en-US"/>
        </w:rPr>
      </w:pPr>
      <w:r>
        <w:rPr>
          <w:lang w:val="en-US"/>
        </w:rPr>
        <w:t>To facilitate the discussion, following terminologies are used in this document:</w:t>
      </w:r>
    </w:p>
    <w:p w14:paraId="47236559" w14:textId="77777777" w:rsidR="00594CA1" w:rsidRDefault="00435A90">
      <w:pPr>
        <w:pStyle w:val="aff0"/>
        <w:numPr>
          <w:ilvl w:val="0"/>
          <w:numId w:val="9"/>
        </w:numPr>
        <w:adjustRightInd w:val="0"/>
        <w:snapToGrid w:val="0"/>
        <w:spacing w:afterLines="50" w:after="120" w:line="240" w:lineRule="auto"/>
        <w:contextualSpacing w:val="0"/>
        <w:rPr>
          <w:rFonts w:ascii="Times New Roman" w:eastAsia="Batang" w:hAnsi="Times New Roman" w:cs="Times New Roman"/>
          <w:sz w:val="20"/>
          <w:szCs w:val="20"/>
          <w:lang w:val="en-US" w:eastAsia="en-US"/>
        </w:rPr>
      </w:pPr>
      <w:r>
        <w:rPr>
          <w:rFonts w:ascii="Times New Roman" w:eastAsia="Batang" w:hAnsi="Times New Roman" w:cs="Times New Roman" w:hint="eastAsia"/>
          <w:sz w:val="20"/>
          <w:szCs w:val="20"/>
          <w:lang w:val="en-US" w:eastAsia="en-US"/>
        </w:rPr>
        <w:t>D</w:t>
      </w:r>
      <w:r>
        <w:rPr>
          <w:rFonts w:ascii="Times New Roman" w:eastAsia="Batang" w:hAnsi="Times New Roman" w:cs="Times New Roman"/>
          <w:sz w:val="20"/>
          <w:szCs w:val="20"/>
          <w:lang w:val="en-US" w:eastAsia="en-US"/>
        </w:rPr>
        <w:t>ownlink (DL): communication channel carrying information from the reader (BS or UE) to the device</w:t>
      </w:r>
    </w:p>
    <w:p w14:paraId="33F3D69B" w14:textId="77777777" w:rsidR="00594CA1" w:rsidRDefault="00435A90">
      <w:pPr>
        <w:pStyle w:val="aff0"/>
        <w:numPr>
          <w:ilvl w:val="0"/>
          <w:numId w:val="9"/>
        </w:numPr>
        <w:adjustRightInd w:val="0"/>
        <w:snapToGrid w:val="0"/>
        <w:spacing w:afterLines="50" w:after="120" w:line="240" w:lineRule="auto"/>
        <w:contextualSpacing w:val="0"/>
        <w:rPr>
          <w:rFonts w:ascii="Times New Roman" w:eastAsia="Batang" w:hAnsi="Times New Roman" w:cs="Times New Roman"/>
          <w:sz w:val="20"/>
          <w:szCs w:val="20"/>
          <w:lang w:val="en-US" w:eastAsia="en-US"/>
        </w:rPr>
      </w:pPr>
      <w:r>
        <w:rPr>
          <w:rFonts w:ascii="Times New Roman" w:eastAsia="Batang" w:hAnsi="Times New Roman" w:cs="Times New Roman" w:hint="eastAsia"/>
          <w:sz w:val="20"/>
          <w:szCs w:val="20"/>
          <w:lang w:val="en-US" w:eastAsia="en-US"/>
        </w:rPr>
        <w:t>U</w:t>
      </w:r>
      <w:r>
        <w:rPr>
          <w:rFonts w:ascii="Times New Roman" w:eastAsia="Batang" w:hAnsi="Times New Roman" w:cs="Times New Roman"/>
          <w:sz w:val="20"/>
          <w:szCs w:val="20"/>
          <w:lang w:val="en-US" w:eastAsia="en-US"/>
        </w:rPr>
        <w:t>plink (UL): communication channel carrying information from the device to the reader (BS or UE)</w:t>
      </w:r>
    </w:p>
    <w:p w14:paraId="2C7CD8E5" w14:textId="77777777" w:rsidR="00594CA1" w:rsidRDefault="00435A90">
      <w:pPr>
        <w:pStyle w:val="aff0"/>
        <w:numPr>
          <w:ilvl w:val="0"/>
          <w:numId w:val="9"/>
        </w:numPr>
        <w:adjustRightInd w:val="0"/>
        <w:snapToGrid w:val="0"/>
        <w:spacing w:afterLines="50" w:after="120" w:line="240" w:lineRule="auto"/>
        <w:contextualSpacing w:val="0"/>
        <w:rPr>
          <w:rFonts w:ascii="Times New Roman" w:eastAsia="Batang" w:hAnsi="Times New Roman" w:cs="Times New Roman"/>
          <w:sz w:val="20"/>
          <w:szCs w:val="20"/>
          <w:lang w:val="en-US" w:eastAsia="en-US"/>
        </w:rPr>
      </w:pPr>
      <w:r>
        <w:rPr>
          <w:rFonts w:ascii="Times New Roman" w:eastAsia="Batang" w:hAnsi="Times New Roman" w:cs="Times New Roman" w:hint="eastAsia"/>
          <w:sz w:val="20"/>
          <w:szCs w:val="20"/>
          <w:lang w:val="en-US" w:eastAsia="en-US"/>
        </w:rPr>
        <w:t>F</w:t>
      </w:r>
      <w:r>
        <w:rPr>
          <w:rFonts w:ascii="Times New Roman" w:eastAsia="Batang" w:hAnsi="Times New Roman" w:cs="Times New Roman"/>
          <w:sz w:val="20"/>
          <w:szCs w:val="20"/>
          <w:lang w:val="en-US" w:eastAsia="en-US"/>
        </w:rPr>
        <w:t xml:space="preserve">DD DL: the frequency range in the paired spectrum allocated for BS to transmit signals/data etc. </w:t>
      </w:r>
    </w:p>
    <w:p w14:paraId="4C9981D6" w14:textId="77777777" w:rsidR="00594CA1" w:rsidRDefault="00435A90">
      <w:pPr>
        <w:pStyle w:val="aff0"/>
        <w:numPr>
          <w:ilvl w:val="0"/>
          <w:numId w:val="9"/>
        </w:numPr>
        <w:adjustRightInd w:val="0"/>
        <w:snapToGrid w:val="0"/>
        <w:spacing w:afterLines="50" w:after="120" w:line="240" w:lineRule="auto"/>
        <w:contextualSpacing w:val="0"/>
        <w:rPr>
          <w:rFonts w:ascii="Times New Roman" w:eastAsia="Batang" w:hAnsi="Times New Roman" w:cs="Times New Roman"/>
          <w:sz w:val="20"/>
          <w:szCs w:val="20"/>
          <w:lang w:val="en-US" w:eastAsia="en-US"/>
        </w:rPr>
      </w:pPr>
      <w:r>
        <w:rPr>
          <w:rFonts w:ascii="Times New Roman" w:eastAsia="Batang" w:hAnsi="Times New Roman" w:cs="Times New Roman" w:hint="eastAsia"/>
          <w:sz w:val="20"/>
          <w:szCs w:val="20"/>
          <w:lang w:val="en-US" w:eastAsia="en-US"/>
        </w:rPr>
        <w:t>FDD</w:t>
      </w:r>
      <w:r>
        <w:rPr>
          <w:rFonts w:ascii="Times New Roman" w:eastAsia="Batang" w:hAnsi="Times New Roman" w:cs="Times New Roman"/>
          <w:sz w:val="20"/>
          <w:szCs w:val="20"/>
          <w:lang w:val="en-US" w:eastAsia="en-US"/>
        </w:rPr>
        <w:t xml:space="preserve"> </w:t>
      </w:r>
      <w:r>
        <w:rPr>
          <w:rFonts w:ascii="Times New Roman" w:eastAsia="Batang" w:hAnsi="Times New Roman" w:cs="Times New Roman" w:hint="eastAsia"/>
          <w:sz w:val="20"/>
          <w:szCs w:val="20"/>
          <w:lang w:val="en-US" w:eastAsia="en-US"/>
        </w:rPr>
        <w:t>UL</w:t>
      </w:r>
      <w:r>
        <w:rPr>
          <w:rFonts w:ascii="Times New Roman" w:eastAsia="Batang" w:hAnsi="Times New Roman" w:cs="Times New Roman"/>
          <w:sz w:val="20"/>
          <w:szCs w:val="20"/>
          <w:lang w:val="en-US" w:eastAsia="en-US"/>
        </w:rPr>
        <w:t>: the frequency range in the paired spectrum allocated for UE to transmit signals/data etc.</w:t>
      </w:r>
    </w:p>
    <w:p w14:paraId="3816D4DF" w14:textId="77777777" w:rsidR="00594CA1" w:rsidRDefault="00435A90">
      <w:pPr>
        <w:pStyle w:val="aff0"/>
        <w:numPr>
          <w:ilvl w:val="0"/>
          <w:numId w:val="9"/>
        </w:numPr>
        <w:adjustRightInd w:val="0"/>
        <w:snapToGrid w:val="0"/>
        <w:spacing w:afterLines="50" w:after="120" w:line="240" w:lineRule="auto"/>
        <w:contextualSpacing w:val="0"/>
        <w:rPr>
          <w:rFonts w:ascii="Times New Roman" w:eastAsia="Batang" w:hAnsi="Times New Roman" w:cs="Times New Roman"/>
          <w:sz w:val="20"/>
          <w:szCs w:val="20"/>
          <w:lang w:val="en-US" w:eastAsia="en-US"/>
        </w:rPr>
      </w:pPr>
      <w:r>
        <w:rPr>
          <w:rFonts w:ascii="Times New Roman" w:eastAsia="Batang" w:hAnsi="Times New Roman" w:cs="Times New Roman" w:hint="eastAsia"/>
          <w:sz w:val="20"/>
          <w:szCs w:val="20"/>
          <w:lang w:val="en-US" w:eastAsia="en-US"/>
        </w:rPr>
        <w:t>R</w:t>
      </w:r>
      <w:r>
        <w:rPr>
          <w:rFonts w:ascii="Times New Roman" w:eastAsia="Batang" w:hAnsi="Times New Roman" w:cs="Times New Roman"/>
          <w:sz w:val="20"/>
          <w:szCs w:val="20"/>
          <w:lang w:val="en-US" w:eastAsia="en-US"/>
        </w:rPr>
        <w:t>eader: BS in Topology 1 or UE in Topology 2</w:t>
      </w:r>
    </w:p>
    <w:p w14:paraId="5EF13897" w14:textId="77777777" w:rsidR="00594CA1" w:rsidRDefault="00435A90">
      <w:pPr>
        <w:pStyle w:val="aff0"/>
        <w:numPr>
          <w:ilvl w:val="0"/>
          <w:numId w:val="9"/>
        </w:numPr>
        <w:adjustRightInd w:val="0"/>
        <w:snapToGrid w:val="0"/>
        <w:spacing w:afterLines="50" w:after="120" w:line="240" w:lineRule="auto"/>
        <w:contextualSpacing w:val="0"/>
        <w:rPr>
          <w:rFonts w:eastAsiaTheme="minorEastAsia"/>
          <w:sz w:val="21"/>
          <w:lang w:val="en-US" w:eastAsia="zh-CN"/>
        </w:rPr>
      </w:pPr>
      <w:r>
        <w:rPr>
          <w:rFonts w:ascii="Times New Roman" w:eastAsia="Batang" w:hAnsi="Times New Roman" w:cs="Times New Roman"/>
          <w:sz w:val="20"/>
          <w:szCs w:val="20"/>
          <w:lang w:val="en-US" w:eastAsia="en-US"/>
        </w:rPr>
        <w:t xml:space="preserve">Device: </w:t>
      </w:r>
      <w:r>
        <w:rPr>
          <w:rFonts w:ascii="Times New Roman" w:eastAsia="Batang" w:hAnsi="Times New Roman" w:cs="Times New Roman" w:hint="eastAsia"/>
          <w:sz w:val="20"/>
          <w:szCs w:val="20"/>
          <w:lang w:val="en-US" w:eastAsia="en-US"/>
        </w:rPr>
        <w:t>A</w:t>
      </w:r>
      <w:r>
        <w:rPr>
          <w:rFonts w:ascii="Times New Roman" w:eastAsia="Batang" w:hAnsi="Times New Roman" w:cs="Times New Roman"/>
          <w:sz w:val="20"/>
          <w:szCs w:val="20"/>
          <w:lang w:val="en-US" w:eastAsia="en-US"/>
        </w:rPr>
        <w:t>-IoT device, including following</w:t>
      </w:r>
    </w:p>
    <w:p w14:paraId="6714E0EE" w14:textId="77777777" w:rsidR="00594CA1" w:rsidRDefault="00435A90">
      <w:pPr>
        <w:pStyle w:val="aff0"/>
        <w:numPr>
          <w:ilvl w:val="1"/>
          <w:numId w:val="9"/>
        </w:numPr>
        <w:adjustRightInd w:val="0"/>
        <w:snapToGrid w:val="0"/>
        <w:spacing w:afterLines="50" w:after="120" w:line="240" w:lineRule="auto"/>
        <w:contextualSpacing w:val="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~1 µW peak power consumption, has energy storage, initial sampling frequency offset (SFO) up to 10</w:t>
      </w:r>
      <w:r>
        <w:rPr>
          <w:rFonts w:ascii="Times New Roman" w:eastAsiaTheme="minorEastAsia" w:hAnsi="Times New Roman" w:cs="Times New Roman"/>
          <w:sz w:val="20"/>
          <w:szCs w:val="20"/>
          <w:vertAlign w:val="superscript"/>
          <w:lang w:val="en-US" w:eastAsia="zh-CN"/>
        </w:rPr>
        <w:t>X</w:t>
      </w:r>
      <w:r>
        <w:rPr>
          <w:rFonts w:ascii="Times New Roman" w:eastAsiaTheme="minorEastAsia" w:hAnsi="Times New Roman" w:cs="Times New Roman"/>
          <w:sz w:val="20"/>
          <w:szCs w:val="20"/>
          <w:lang w:val="en-US" w:eastAsia="zh-CN"/>
        </w:rPr>
        <w:t xml:space="preserve"> ppm, neither DL nor UL amplification in the device. The device’s UL transmission is backs11ered on a carrier wave provided externally.</w:t>
      </w:r>
    </w:p>
    <w:p w14:paraId="2705EFC4" w14:textId="77777777" w:rsidR="00594CA1" w:rsidRDefault="00435A90">
      <w:pPr>
        <w:pStyle w:val="aff0"/>
        <w:numPr>
          <w:ilvl w:val="1"/>
          <w:numId w:val="9"/>
        </w:numPr>
        <w:adjustRightInd w:val="0"/>
        <w:snapToGrid w:val="0"/>
        <w:spacing w:afterLines="50" w:after="120" w:line="240" w:lineRule="auto"/>
        <w:contextualSpacing w:val="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a few hundred µW peak power consumption1, has energy storage, initial sampling frequency offset (SFO) up to 10X ppm, both DL and/or UL amplification in the device. The device’s UL transmission may be generated internally by the device, or be backs11ered on a carrier wave provided externally.</w:t>
      </w:r>
    </w:p>
    <w:p w14:paraId="29CBFBDC" w14:textId="77777777" w:rsidR="00594CA1" w:rsidRDefault="00435A90">
      <w:pPr>
        <w:pStyle w:val="aff0"/>
        <w:numPr>
          <w:ilvl w:val="1"/>
          <w:numId w:val="9"/>
        </w:numPr>
        <w:adjustRightInd w:val="0"/>
        <w:snapToGrid w:val="0"/>
        <w:spacing w:afterLines="50" w:after="120" w:line="240" w:lineRule="auto"/>
        <w:contextualSpacing w:val="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X is to be decided in WGs.</w:t>
      </w:r>
    </w:p>
    <w:p w14:paraId="1189EF9B" w14:textId="77777777" w:rsidR="00594CA1" w:rsidRDefault="00435A90">
      <w:pPr>
        <w:pStyle w:val="aff0"/>
        <w:numPr>
          <w:ilvl w:val="0"/>
          <w:numId w:val="9"/>
        </w:numPr>
        <w:adjustRightInd w:val="0"/>
        <w:snapToGrid w:val="0"/>
        <w:spacing w:afterLines="50" w:after="120" w:line="240" w:lineRule="auto"/>
        <w:contextualSpacing w:val="0"/>
        <w:rPr>
          <w:rFonts w:ascii="Times New Roman" w:eastAsia="Batang" w:hAnsi="Times New Roman" w:cs="Times New Roman"/>
          <w:sz w:val="20"/>
          <w:szCs w:val="20"/>
          <w:lang w:val="en-US" w:eastAsia="en-US"/>
        </w:rPr>
      </w:pPr>
      <w:bookmarkStart w:id="4" w:name="_Hlk159425319"/>
      <w:r>
        <w:rPr>
          <w:rFonts w:ascii="Times New Roman" w:eastAsia="Batang" w:hAnsi="Times New Roman" w:cs="Times New Roman"/>
          <w:sz w:val="20"/>
          <w:szCs w:val="20"/>
          <w:lang w:val="en-US" w:eastAsia="en-US"/>
        </w:rPr>
        <w:t xml:space="preserve">PDSCH/PUSCH: in this document, the PDSCH or PUSCH is for A-IoT device, and it can at least include the data with or without CRC and PDSCH </w:t>
      </w:r>
      <w:r>
        <w:rPr>
          <w:rFonts w:ascii="Times New Roman" w:eastAsia="Batang" w:hAnsi="Times New Roman" w:cs="Times New Roman"/>
          <w:b/>
          <w:sz w:val="20"/>
          <w:szCs w:val="20"/>
          <w:lang w:val="en-US" w:eastAsia="en-US"/>
        </w:rPr>
        <w:t>may</w:t>
      </w:r>
      <w:r>
        <w:rPr>
          <w:rFonts w:ascii="Times New Roman" w:eastAsia="Batang" w:hAnsi="Times New Roman" w:cs="Times New Roman"/>
          <w:sz w:val="20"/>
          <w:szCs w:val="20"/>
          <w:lang w:val="en-US" w:eastAsia="en-US"/>
        </w:rPr>
        <w:t xml:space="preserve"> include the control or scheduling information (like PDCCH) if needed, which depends on the discussion/decision in AI 9.4.2.3.</w:t>
      </w:r>
    </w:p>
    <w:bookmarkEnd w:id="4"/>
    <w:p w14:paraId="73B9C820" w14:textId="6731EF84" w:rsidR="00594CA1" w:rsidRDefault="00435A90">
      <w:pPr>
        <w:rPr>
          <w:lang w:val="en-US"/>
        </w:rPr>
      </w:pPr>
      <w:r>
        <w:rPr>
          <w:b/>
          <w:lang w:val="en-US"/>
        </w:rPr>
        <w:t>The Proposals/Questions in this document are tagged with</w:t>
      </w:r>
      <w:r w:rsidRPr="00A949E0">
        <w:rPr>
          <w:b/>
          <w:lang w:val="en-US"/>
        </w:rPr>
        <w:t xml:space="preserve"> High Priority, Medium Priority or Low priority</w:t>
      </w:r>
      <w:r>
        <w:rPr>
          <w:b/>
          <w:lang w:val="en-US"/>
        </w:rPr>
        <w:t xml:space="preserve">. The Proposals/Questions that are in the focus of this round of the discussion are </w:t>
      </w:r>
      <w:r w:rsidRPr="00A949E0">
        <w:rPr>
          <w:b/>
          <w:u w:val="single"/>
          <w:lang w:val="en-US"/>
        </w:rPr>
        <w:t>tagged FL</w:t>
      </w:r>
      <w:r w:rsidR="00A949E0" w:rsidRPr="00A949E0">
        <w:rPr>
          <w:b/>
          <w:u w:val="single"/>
          <w:lang w:val="en-US"/>
        </w:rPr>
        <w:t>2</w:t>
      </w:r>
      <w:r>
        <w:rPr>
          <w:lang w:val="en-US"/>
        </w:rPr>
        <w:t xml:space="preserve">. You can prioritize on the High priority proposals/questions for this round, but welcome any views/comments for the Medium Priority and Low priority proposals/questions. </w:t>
      </w:r>
    </w:p>
    <w:p w14:paraId="60F4DD42" w14:textId="2D94F6AA" w:rsidR="004D27A3" w:rsidRDefault="004D27A3" w:rsidP="004D27A3">
      <w:pPr>
        <w:pStyle w:val="1"/>
        <w:numPr>
          <w:ilvl w:val="0"/>
          <w:numId w:val="0"/>
        </w:numPr>
        <w:ind w:left="1134" w:hanging="1134"/>
        <w:rPr>
          <w:lang w:val="en-US"/>
        </w:rPr>
      </w:pPr>
      <w:r>
        <w:rPr>
          <w:lang w:val="en-US"/>
        </w:rPr>
        <w:t xml:space="preserve">Proposals for </w:t>
      </w:r>
      <w:r w:rsidR="00A949E0">
        <w:rPr>
          <w:lang w:val="en-US"/>
        </w:rPr>
        <w:t>Thursday</w:t>
      </w:r>
      <w:r>
        <w:rPr>
          <w:lang w:val="en-US"/>
        </w:rPr>
        <w:t xml:space="preserve"> online discussion </w:t>
      </w:r>
    </w:p>
    <w:p w14:paraId="1418527F" w14:textId="77777777" w:rsidR="0075623E" w:rsidRPr="007527D5" w:rsidRDefault="0075623E" w:rsidP="0075623E">
      <w:pPr>
        <w:adjustRightInd w:val="0"/>
        <w:snapToGrid w:val="0"/>
        <w:spacing w:after="0" w:line="240" w:lineRule="auto"/>
        <w:rPr>
          <w:b/>
          <w:lang w:eastAsia="zh-CN"/>
        </w:rPr>
      </w:pPr>
      <w:r w:rsidRPr="007527D5">
        <w:rPr>
          <w:b/>
          <w:lang w:eastAsia="zh-CN"/>
        </w:rPr>
        <w:t>Proposal 5.1-2b: For further discussion, following</w:t>
      </w:r>
      <w:r>
        <w:rPr>
          <w:b/>
          <w:lang w:eastAsia="zh-CN"/>
        </w:rPr>
        <w:t xml:space="preserve"> </w:t>
      </w:r>
      <w:r w:rsidRPr="007527D5">
        <w:rPr>
          <w:b/>
          <w:lang w:eastAsia="zh-CN"/>
        </w:rPr>
        <w:t>terminologies are used</w:t>
      </w:r>
      <w:r>
        <w:rPr>
          <w:b/>
          <w:lang w:eastAsia="zh-CN"/>
        </w:rPr>
        <w:t xml:space="preserve"> for A-IoT:</w:t>
      </w:r>
    </w:p>
    <w:p w14:paraId="04218611" w14:textId="09066BE3" w:rsidR="0075623E" w:rsidRPr="00C133F1" w:rsidRDefault="0075623E" w:rsidP="0075623E">
      <w:pPr>
        <w:pStyle w:val="aff0"/>
        <w:numPr>
          <w:ilvl w:val="0"/>
          <w:numId w:val="28"/>
        </w:numPr>
        <w:adjustRightInd w:val="0"/>
        <w:snapToGrid w:val="0"/>
        <w:spacing w:after="0" w:line="240" w:lineRule="auto"/>
        <w:contextualSpacing w:val="0"/>
      </w:pPr>
      <w:r w:rsidRPr="007527D5">
        <w:rPr>
          <w:rFonts w:ascii="Times New Roman" w:eastAsia="Batang" w:hAnsi="Times New Roman" w:cs="Times New Roman"/>
          <w:b/>
          <w:bCs/>
          <w:sz w:val="20"/>
          <w:szCs w:val="20"/>
          <w:lang w:val="en-GB" w:eastAsia="en-US"/>
        </w:rPr>
        <w:t>T</w:t>
      </w:r>
      <w:r w:rsidR="0059644C">
        <w:rPr>
          <w:rFonts w:ascii="Times New Roman" w:eastAsia="Batang" w:hAnsi="Times New Roman" w:cs="Times New Roman"/>
          <w:b/>
          <w:bCs/>
          <w:sz w:val="20"/>
          <w:szCs w:val="20"/>
          <w:vertAlign w:val="subscript"/>
          <w:lang w:val="en-GB" w:eastAsia="en-US"/>
        </w:rPr>
        <w:t>R</w:t>
      </w:r>
      <w:r w:rsidRPr="007527D5">
        <w:rPr>
          <w:rFonts w:ascii="Times New Roman" w:eastAsia="Batang" w:hAnsi="Times New Roman" w:cs="Times New Roman"/>
          <w:b/>
          <w:bCs/>
          <w:sz w:val="20"/>
          <w:szCs w:val="20"/>
          <w:vertAlign w:val="subscript"/>
          <w:lang w:val="en-GB" w:eastAsia="en-US"/>
        </w:rPr>
        <w:t>2D</w:t>
      </w:r>
      <w:r w:rsidR="00860FAD">
        <w:rPr>
          <w:rFonts w:ascii="Times New Roman" w:eastAsia="Batang" w:hAnsi="Times New Roman" w:cs="Times New Roman"/>
          <w:b/>
          <w:bCs/>
          <w:sz w:val="20"/>
          <w:szCs w:val="20"/>
          <w:vertAlign w:val="subscript"/>
          <w:lang w:val="en-GB" w:eastAsia="en-US"/>
        </w:rPr>
        <w:t>_min</w:t>
      </w:r>
      <w:r w:rsidRPr="007527D5">
        <w:rPr>
          <w:rFonts w:ascii="Times New Roman" w:eastAsia="Batang" w:hAnsi="Times New Roman" w:cs="Times New Roman"/>
          <w:b/>
          <w:bCs/>
          <w:sz w:val="20"/>
          <w:szCs w:val="20"/>
          <w:lang w:val="en-GB" w:eastAsia="en-US"/>
        </w:rPr>
        <w:t xml:space="preserve">: Minimum Time interval between a R2D transmission and the corresponding </w:t>
      </w:r>
      <w:r w:rsidRPr="007527D5">
        <w:rPr>
          <w:rFonts w:ascii="Times New Roman" w:eastAsia="Batang" w:hAnsi="Times New Roman" w:cs="Times New Roman" w:hint="eastAsia"/>
          <w:b/>
          <w:bCs/>
          <w:sz w:val="20"/>
          <w:szCs w:val="20"/>
          <w:lang w:val="en-GB" w:eastAsia="en-US"/>
        </w:rPr>
        <w:t>D</w:t>
      </w:r>
      <w:r w:rsidRPr="007527D5">
        <w:rPr>
          <w:rFonts w:ascii="Times New Roman" w:eastAsia="Batang" w:hAnsi="Times New Roman" w:cs="Times New Roman"/>
          <w:b/>
          <w:bCs/>
          <w:sz w:val="20"/>
          <w:szCs w:val="20"/>
          <w:lang w:val="en-GB" w:eastAsia="en-US"/>
        </w:rPr>
        <w:t>2</w:t>
      </w:r>
      <w:r w:rsidRPr="007527D5">
        <w:rPr>
          <w:rFonts w:ascii="Times New Roman" w:eastAsia="Batang" w:hAnsi="Times New Roman" w:cs="Times New Roman" w:hint="eastAsia"/>
          <w:b/>
          <w:bCs/>
          <w:sz w:val="20"/>
          <w:szCs w:val="20"/>
          <w:lang w:val="en-GB" w:eastAsia="en-US"/>
        </w:rPr>
        <w:t>R</w:t>
      </w:r>
      <w:r w:rsidRPr="007527D5">
        <w:rPr>
          <w:rFonts w:ascii="Times New Roman" w:eastAsia="Batang" w:hAnsi="Times New Roman" w:cs="Times New Roman"/>
          <w:b/>
          <w:bCs/>
          <w:sz w:val="20"/>
          <w:szCs w:val="20"/>
          <w:lang w:val="en-GB" w:eastAsia="en-US"/>
        </w:rPr>
        <w:t xml:space="preserve"> transmission following it. </w:t>
      </w:r>
    </w:p>
    <w:p w14:paraId="1520E8EF" w14:textId="74DC0F3B" w:rsidR="0075623E" w:rsidRPr="007527D5" w:rsidRDefault="0075623E" w:rsidP="0075623E">
      <w:pPr>
        <w:pStyle w:val="aff0"/>
        <w:numPr>
          <w:ilvl w:val="0"/>
          <w:numId w:val="28"/>
        </w:numPr>
        <w:adjustRightInd w:val="0"/>
        <w:snapToGrid w:val="0"/>
        <w:spacing w:after="0" w:line="240" w:lineRule="auto"/>
        <w:contextualSpacing w:val="0"/>
      </w:pPr>
      <w:r w:rsidRPr="007527D5">
        <w:rPr>
          <w:rFonts w:ascii="Times New Roman" w:eastAsia="Batang" w:hAnsi="Times New Roman" w:cs="Times New Roman"/>
          <w:b/>
          <w:bCs/>
          <w:sz w:val="20"/>
          <w:szCs w:val="20"/>
          <w:lang w:val="en-GB" w:eastAsia="en-US"/>
        </w:rPr>
        <w:t>T</w:t>
      </w:r>
      <w:r w:rsidR="0059644C" w:rsidRPr="007527D5">
        <w:rPr>
          <w:rFonts w:ascii="Times New Roman" w:eastAsia="Batang" w:hAnsi="Times New Roman" w:cs="Times New Roman"/>
          <w:b/>
          <w:bCs/>
          <w:sz w:val="20"/>
          <w:szCs w:val="20"/>
          <w:vertAlign w:val="subscript"/>
          <w:lang w:val="en-GB" w:eastAsia="en-US"/>
        </w:rPr>
        <w:t>D</w:t>
      </w:r>
      <w:r w:rsidRPr="007527D5">
        <w:rPr>
          <w:rFonts w:ascii="Times New Roman" w:eastAsia="Batang" w:hAnsi="Times New Roman" w:cs="Times New Roman"/>
          <w:b/>
          <w:bCs/>
          <w:sz w:val="20"/>
          <w:szCs w:val="20"/>
          <w:vertAlign w:val="subscript"/>
          <w:lang w:val="en-GB" w:eastAsia="en-US"/>
        </w:rPr>
        <w:t>2</w:t>
      </w:r>
      <w:r w:rsidRPr="007527D5">
        <w:rPr>
          <w:rFonts w:ascii="Times New Roman" w:eastAsia="Batang" w:hAnsi="Times New Roman" w:cs="Times New Roman" w:hint="eastAsia"/>
          <w:b/>
          <w:bCs/>
          <w:sz w:val="20"/>
          <w:szCs w:val="20"/>
          <w:vertAlign w:val="subscript"/>
          <w:lang w:val="en-GB" w:eastAsia="en-US"/>
        </w:rPr>
        <w:t>R</w:t>
      </w:r>
      <w:r w:rsidR="0059644C">
        <w:rPr>
          <w:rFonts w:ascii="Times New Roman" w:eastAsia="Batang" w:hAnsi="Times New Roman" w:cs="Times New Roman"/>
          <w:b/>
          <w:bCs/>
          <w:sz w:val="20"/>
          <w:szCs w:val="20"/>
          <w:vertAlign w:val="subscript"/>
          <w:lang w:val="en-GB" w:eastAsia="en-US"/>
        </w:rPr>
        <w:t>_min</w:t>
      </w:r>
      <w:r w:rsidRPr="007527D5">
        <w:rPr>
          <w:rFonts w:asciiTheme="minorEastAsia" w:eastAsiaTheme="minorEastAsia" w:hAnsiTheme="minorEastAsia" w:cs="Times New Roman" w:hint="eastAsia"/>
          <w:b/>
          <w:bCs/>
          <w:sz w:val="20"/>
          <w:szCs w:val="20"/>
          <w:lang w:val="en-GB" w:eastAsia="zh-CN"/>
        </w:rPr>
        <w:t>:</w:t>
      </w:r>
      <w:r w:rsidRPr="007527D5">
        <w:rPr>
          <w:rFonts w:asciiTheme="minorEastAsia" w:eastAsiaTheme="minorEastAsia" w:hAnsiTheme="minorEastAsia" w:cs="Times New Roman"/>
          <w:b/>
          <w:bCs/>
          <w:sz w:val="20"/>
          <w:szCs w:val="20"/>
          <w:lang w:val="en-GB" w:eastAsia="zh-CN"/>
        </w:rPr>
        <w:t xml:space="preserve"> </w:t>
      </w:r>
      <w:r w:rsidRPr="007527D5">
        <w:rPr>
          <w:rFonts w:ascii="Times New Roman" w:eastAsia="Batang" w:hAnsi="Times New Roman" w:cs="Times New Roman"/>
          <w:b/>
          <w:bCs/>
          <w:sz w:val="20"/>
          <w:szCs w:val="20"/>
          <w:lang w:val="en-GB" w:eastAsia="en-US"/>
        </w:rPr>
        <w:t>Minimum</w:t>
      </w:r>
      <w:r w:rsidR="00DD0978">
        <w:rPr>
          <w:rFonts w:ascii="Times New Roman" w:eastAsia="Batang" w:hAnsi="Times New Roman" w:cs="Times New Roman"/>
          <w:b/>
          <w:bCs/>
          <w:sz w:val="20"/>
          <w:szCs w:val="20"/>
          <w:lang w:val="en-GB" w:eastAsia="en-US"/>
        </w:rPr>
        <w:t xml:space="preserve"> </w:t>
      </w:r>
      <w:r w:rsidRPr="007527D5">
        <w:rPr>
          <w:rFonts w:ascii="Times New Roman" w:eastAsia="Batang" w:hAnsi="Times New Roman" w:cs="Times New Roman"/>
          <w:b/>
          <w:bCs/>
          <w:sz w:val="20"/>
          <w:szCs w:val="20"/>
          <w:lang w:val="en-GB" w:eastAsia="en-US"/>
        </w:rPr>
        <w:t xml:space="preserve">Time interval between a </w:t>
      </w:r>
      <w:r w:rsidRPr="007527D5">
        <w:rPr>
          <w:rFonts w:ascii="Times New Roman" w:eastAsia="Batang" w:hAnsi="Times New Roman" w:cs="Times New Roman" w:hint="eastAsia"/>
          <w:b/>
          <w:bCs/>
          <w:sz w:val="20"/>
          <w:szCs w:val="20"/>
          <w:lang w:val="en-GB" w:eastAsia="en-US"/>
        </w:rPr>
        <w:t>D</w:t>
      </w:r>
      <w:r w:rsidRPr="007527D5">
        <w:rPr>
          <w:rFonts w:ascii="Times New Roman" w:eastAsia="Batang" w:hAnsi="Times New Roman" w:cs="Times New Roman"/>
          <w:b/>
          <w:bCs/>
          <w:sz w:val="20"/>
          <w:szCs w:val="20"/>
          <w:lang w:val="en-GB" w:eastAsia="en-US"/>
        </w:rPr>
        <w:t>2</w:t>
      </w:r>
      <w:r w:rsidRPr="007527D5">
        <w:rPr>
          <w:rFonts w:ascii="Times New Roman" w:eastAsia="Batang" w:hAnsi="Times New Roman" w:cs="Times New Roman" w:hint="eastAsia"/>
          <w:b/>
          <w:bCs/>
          <w:sz w:val="20"/>
          <w:szCs w:val="20"/>
          <w:lang w:val="en-GB" w:eastAsia="en-US"/>
        </w:rPr>
        <w:t>R</w:t>
      </w:r>
      <w:r w:rsidRPr="007527D5">
        <w:rPr>
          <w:rFonts w:ascii="Times New Roman" w:eastAsia="Batang" w:hAnsi="Times New Roman" w:cs="Times New Roman"/>
          <w:b/>
          <w:bCs/>
          <w:sz w:val="20"/>
          <w:szCs w:val="20"/>
          <w:lang w:val="en-GB" w:eastAsia="en-US"/>
        </w:rPr>
        <w:t xml:space="preserve"> transmission and the corresponding R2D transmission following it.</w:t>
      </w:r>
    </w:p>
    <w:p w14:paraId="2A94D97D" w14:textId="52512092" w:rsidR="0075623E" w:rsidRDefault="0075623E" w:rsidP="0075623E">
      <w:pPr>
        <w:pStyle w:val="aff0"/>
        <w:numPr>
          <w:ilvl w:val="0"/>
          <w:numId w:val="28"/>
        </w:numPr>
        <w:adjustRightInd w:val="0"/>
        <w:snapToGrid w:val="0"/>
        <w:spacing w:after="0" w:line="240" w:lineRule="auto"/>
        <w:contextualSpacing w:val="0"/>
        <w:rPr>
          <w:rFonts w:ascii="Times New Roman" w:eastAsia="Batang" w:hAnsi="Times New Roman" w:cs="Times New Roman"/>
          <w:b/>
          <w:bCs/>
          <w:sz w:val="20"/>
          <w:szCs w:val="20"/>
          <w:lang w:val="en-GB" w:eastAsia="en-US"/>
        </w:rPr>
      </w:pPr>
      <w:r w:rsidRPr="007527D5">
        <w:rPr>
          <w:rFonts w:ascii="Times New Roman" w:eastAsia="Batang" w:hAnsi="Times New Roman" w:cs="Times New Roman"/>
          <w:b/>
          <w:bCs/>
          <w:sz w:val="20"/>
          <w:szCs w:val="20"/>
          <w:lang w:val="en-GB" w:eastAsia="en-US"/>
        </w:rPr>
        <w:lastRenderedPageBreak/>
        <w:t>T</w:t>
      </w:r>
      <w:r w:rsidRPr="007527D5">
        <w:rPr>
          <w:rFonts w:ascii="Times New Roman" w:eastAsia="Batang" w:hAnsi="Times New Roman" w:cs="Times New Roman"/>
          <w:b/>
          <w:bCs/>
          <w:sz w:val="20"/>
          <w:szCs w:val="20"/>
          <w:vertAlign w:val="subscript"/>
          <w:lang w:val="en-GB" w:eastAsia="en-US"/>
        </w:rPr>
        <w:t>R2D-R2D</w:t>
      </w:r>
      <w:r w:rsidR="0059644C">
        <w:rPr>
          <w:rFonts w:ascii="Times New Roman" w:eastAsia="Batang" w:hAnsi="Times New Roman" w:cs="Times New Roman"/>
          <w:b/>
          <w:bCs/>
          <w:sz w:val="20"/>
          <w:szCs w:val="20"/>
          <w:vertAlign w:val="subscript"/>
          <w:lang w:val="en-GB" w:eastAsia="en-US"/>
        </w:rPr>
        <w:t>_min</w:t>
      </w:r>
      <w:r w:rsidRPr="007527D5">
        <w:rPr>
          <w:rFonts w:ascii="Times New Roman" w:eastAsia="Batang" w:hAnsi="Times New Roman" w:cs="Times New Roman"/>
          <w:b/>
          <w:bCs/>
          <w:sz w:val="20"/>
          <w:szCs w:val="20"/>
          <w:lang w:val="en-GB" w:eastAsia="en-US"/>
        </w:rPr>
        <w:t>: Minimum Time interval between two</w:t>
      </w:r>
      <w:r w:rsidR="00AF3C5E">
        <w:rPr>
          <w:rFonts w:ascii="Times New Roman" w:eastAsia="Batang" w:hAnsi="Times New Roman" w:cs="Times New Roman"/>
          <w:b/>
          <w:bCs/>
          <w:sz w:val="20"/>
          <w:szCs w:val="20"/>
          <w:lang w:val="en-GB" w:eastAsia="en-US"/>
        </w:rPr>
        <w:t xml:space="preserve"> </w:t>
      </w:r>
      <w:r w:rsidR="00436469" w:rsidRPr="00CE42A4">
        <w:rPr>
          <w:rFonts w:ascii="Times New Roman" w:eastAsia="Batang" w:hAnsi="Times New Roman" w:cs="Times New Roman"/>
          <w:b/>
          <w:bCs/>
          <w:sz w:val="20"/>
          <w:szCs w:val="20"/>
          <w:lang w:val="en-GB" w:eastAsia="en-US"/>
        </w:rPr>
        <w:t>different</w:t>
      </w:r>
      <w:r w:rsidR="00436469">
        <w:rPr>
          <w:rFonts w:ascii="Times New Roman" w:eastAsia="Batang" w:hAnsi="Times New Roman" w:cs="Times New Roman"/>
          <w:b/>
          <w:bCs/>
          <w:sz w:val="20"/>
          <w:szCs w:val="20"/>
          <w:lang w:val="en-GB" w:eastAsia="en-US"/>
        </w:rPr>
        <w:t xml:space="preserve"> </w:t>
      </w:r>
      <w:r w:rsidR="00D131E8" w:rsidRPr="007527D5">
        <w:rPr>
          <w:rFonts w:ascii="Times New Roman" w:eastAsia="Batang" w:hAnsi="Times New Roman" w:cs="Times New Roman"/>
          <w:b/>
          <w:bCs/>
          <w:sz w:val="20"/>
          <w:szCs w:val="20"/>
          <w:lang w:val="en-GB" w:eastAsia="en-US"/>
        </w:rPr>
        <w:t>consecutive</w:t>
      </w:r>
      <w:r w:rsidRPr="007527D5">
        <w:rPr>
          <w:rFonts w:ascii="Times New Roman" w:eastAsia="Batang" w:hAnsi="Times New Roman" w:cs="Times New Roman"/>
          <w:b/>
          <w:bCs/>
          <w:sz w:val="20"/>
          <w:szCs w:val="20"/>
          <w:lang w:val="en-GB" w:eastAsia="en-US"/>
        </w:rPr>
        <w:t xml:space="preserve"> </w:t>
      </w:r>
      <w:r w:rsidRPr="007527D5">
        <w:rPr>
          <w:rFonts w:ascii="Times New Roman" w:eastAsia="Batang" w:hAnsi="Times New Roman" w:cs="Times New Roman" w:hint="eastAsia"/>
          <w:b/>
          <w:bCs/>
          <w:sz w:val="20"/>
          <w:szCs w:val="20"/>
          <w:lang w:val="en-GB" w:eastAsia="en-US"/>
        </w:rPr>
        <w:t>R</w:t>
      </w:r>
      <w:r w:rsidRPr="007527D5">
        <w:rPr>
          <w:rFonts w:ascii="Times New Roman" w:eastAsia="Batang" w:hAnsi="Times New Roman" w:cs="Times New Roman"/>
          <w:b/>
          <w:bCs/>
          <w:sz w:val="20"/>
          <w:szCs w:val="20"/>
          <w:lang w:val="en-GB" w:eastAsia="en-US"/>
        </w:rPr>
        <w:t>2</w:t>
      </w:r>
      <w:r w:rsidRPr="007527D5">
        <w:rPr>
          <w:rFonts w:ascii="Times New Roman" w:eastAsia="Batang" w:hAnsi="Times New Roman" w:cs="Times New Roman" w:hint="eastAsia"/>
          <w:b/>
          <w:bCs/>
          <w:sz w:val="20"/>
          <w:szCs w:val="20"/>
          <w:lang w:val="en-GB" w:eastAsia="en-US"/>
        </w:rPr>
        <w:t>D</w:t>
      </w:r>
      <w:r w:rsidRPr="007527D5">
        <w:rPr>
          <w:rFonts w:ascii="Times New Roman" w:eastAsia="Batang" w:hAnsi="Times New Roman" w:cs="Times New Roman"/>
          <w:b/>
          <w:bCs/>
          <w:sz w:val="20"/>
          <w:szCs w:val="20"/>
          <w:lang w:val="en-GB" w:eastAsia="en-US"/>
        </w:rPr>
        <w:t xml:space="preserve"> transmissions to the same A-IoT device. </w:t>
      </w:r>
      <w:bookmarkStart w:id="5" w:name="_GoBack"/>
      <w:bookmarkEnd w:id="5"/>
    </w:p>
    <w:p w14:paraId="2B6860E2" w14:textId="77777777" w:rsidR="0075623E" w:rsidRPr="007527D5" w:rsidRDefault="0075623E" w:rsidP="0075623E">
      <w:pPr>
        <w:pStyle w:val="aff0"/>
        <w:numPr>
          <w:ilvl w:val="0"/>
          <w:numId w:val="28"/>
        </w:numPr>
        <w:adjustRightInd w:val="0"/>
        <w:snapToGrid w:val="0"/>
        <w:spacing w:after="0" w:line="240" w:lineRule="auto"/>
        <w:contextualSpacing w:val="0"/>
        <w:rPr>
          <w:rFonts w:ascii="Times New Roman" w:eastAsia="Batang" w:hAnsi="Times New Roman" w:cs="Times New Roman"/>
          <w:b/>
          <w:bCs/>
          <w:sz w:val="20"/>
          <w:szCs w:val="20"/>
          <w:lang w:val="en-GB" w:eastAsia="en-US"/>
        </w:rPr>
      </w:pPr>
      <w:r w:rsidRPr="007527D5">
        <w:rPr>
          <w:rFonts w:ascii="Times New Roman" w:eastAsiaTheme="minorEastAsia" w:hAnsi="Times New Roman" w:cs="Times New Roman"/>
          <w:b/>
          <w:bCs/>
          <w:sz w:val="20"/>
          <w:szCs w:val="20"/>
          <w:lang w:val="en-GB" w:eastAsia="zh-CN"/>
        </w:rPr>
        <w:t xml:space="preserve">The study for time intervals should consider </w:t>
      </w:r>
      <w:r w:rsidRPr="007527D5">
        <w:rPr>
          <w:rFonts w:ascii="Times New Roman" w:hAnsi="Times New Roman" w:cs="Times New Roman"/>
          <w:b/>
          <w:sz w:val="20"/>
          <w:szCs w:val="20"/>
          <w:lang w:eastAsia="zh-CN"/>
        </w:rPr>
        <w:t>at least following aspects</w:t>
      </w:r>
      <w:r w:rsidRPr="007527D5">
        <w:rPr>
          <w:rFonts w:ascii="Times New Roman" w:eastAsiaTheme="minorEastAsia" w:hAnsi="Times New Roman" w:cs="Times New Roman"/>
          <w:b/>
          <w:bCs/>
          <w:sz w:val="20"/>
          <w:szCs w:val="20"/>
          <w:lang w:val="en-GB" w:eastAsia="zh-CN"/>
        </w:rPr>
        <w:t xml:space="preserve"> </w:t>
      </w:r>
    </w:p>
    <w:p w14:paraId="5E599B16" w14:textId="77777777" w:rsidR="0075623E" w:rsidRPr="007527D5" w:rsidRDefault="0075623E" w:rsidP="0075623E">
      <w:pPr>
        <w:pStyle w:val="aff0"/>
        <w:numPr>
          <w:ilvl w:val="1"/>
          <w:numId w:val="28"/>
        </w:numPr>
        <w:adjustRightInd w:val="0"/>
        <w:snapToGrid w:val="0"/>
        <w:spacing w:after="0" w:line="240" w:lineRule="auto"/>
        <w:contextualSpacing w:val="0"/>
        <w:rPr>
          <w:rFonts w:ascii="Times New Roman" w:eastAsia="Batang" w:hAnsi="Times New Roman" w:cs="Times New Roman"/>
          <w:b/>
          <w:sz w:val="20"/>
          <w:szCs w:val="20"/>
          <w:lang w:val="en-GB" w:eastAsia="zh-CN"/>
        </w:rPr>
      </w:pPr>
      <w:r w:rsidRPr="007527D5">
        <w:rPr>
          <w:rFonts w:ascii="Times New Roman" w:eastAsia="Batang" w:hAnsi="Times New Roman" w:cs="Times New Roman"/>
          <w:b/>
          <w:sz w:val="20"/>
          <w:szCs w:val="20"/>
          <w:lang w:val="en-GB" w:eastAsia="zh-CN"/>
        </w:rPr>
        <w:t>Implementation restrictions for the existing BS/UE</w:t>
      </w:r>
    </w:p>
    <w:p w14:paraId="2E9F84CB" w14:textId="77777777" w:rsidR="0075623E" w:rsidRPr="007527D5" w:rsidRDefault="0075623E" w:rsidP="0075623E">
      <w:pPr>
        <w:pStyle w:val="aff0"/>
        <w:numPr>
          <w:ilvl w:val="1"/>
          <w:numId w:val="28"/>
        </w:numPr>
        <w:adjustRightInd w:val="0"/>
        <w:snapToGrid w:val="0"/>
        <w:spacing w:after="0" w:line="240" w:lineRule="auto"/>
        <w:contextualSpacing w:val="0"/>
        <w:rPr>
          <w:rFonts w:ascii="Times New Roman" w:eastAsia="Batang" w:hAnsi="Times New Roman" w:cs="Times New Roman"/>
          <w:b/>
          <w:sz w:val="20"/>
          <w:szCs w:val="20"/>
          <w:lang w:val="en-GB" w:eastAsia="zh-CN"/>
        </w:rPr>
      </w:pPr>
      <w:r w:rsidRPr="007527D5">
        <w:rPr>
          <w:rFonts w:asciiTheme="minorEastAsia" w:eastAsiaTheme="minorEastAsia" w:hAnsiTheme="minorEastAsia" w:cs="Times New Roman" w:hint="eastAsia"/>
          <w:b/>
          <w:sz w:val="20"/>
          <w:szCs w:val="20"/>
          <w:lang w:val="en-GB" w:eastAsia="zh-CN"/>
        </w:rPr>
        <w:t>[</w:t>
      </w:r>
      <w:r w:rsidRPr="007527D5">
        <w:rPr>
          <w:rFonts w:ascii="Times New Roman" w:eastAsia="Batang" w:hAnsi="Times New Roman" w:cs="Times New Roman"/>
          <w:b/>
          <w:sz w:val="20"/>
          <w:szCs w:val="20"/>
          <w:lang w:val="en-GB" w:eastAsia="zh-CN"/>
        </w:rPr>
        <w:t>Processing time is common or different for different A-IoT devices]</w:t>
      </w:r>
    </w:p>
    <w:p w14:paraId="38B62581" w14:textId="77777777" w:rsidR="0075623E" w:rsidRPr="007527D5" w:rsidRDefault="0075623E" w:rsidP="0075623E">
      <w:pPr>
        <w:pStyle w:val="aff0"/>
        <w:numPr>
          <w:ilvl w:val="1"/>
          <w:numId w:val="28"/>
        </w:numPr>
        <w:adjustRightInd w:val="0"/>
        <w:snapToGrid w:val="0"/>
        <w:spacing w:after="0" w:line="240" w:lineRule="auto"/>
        <w:contextualSpacing w:val="0"/>
        <w:rPr>
          <w:rFonts w:ascii="Times New Roman" w:eastAsia="Batang" w:hAnsi="Times New Roman" w:cs="Times New Roman"/>
          <w:b/>
          <w:sz w:val="20"/>
          <w:szCs w:val="20"/>
          <w:lang w:val="en-GB" w:eastAsia="zh-CN"/>
        </w:rPr>
      </w:pPr>
      <w:r w:rsidRPr="007527D5">
        <w:rPr>
          <w:rFonts w:ascii="Times New Roman" w:eastAsia="Batang" w:hAnsi="Times New Roman" w:cs="Times New Roman"/>
          <w:b/>
          <w:sz w:val="20"/>
          <w:szCs w:val="20"/>
          <w:lang w:val="en-GB" w:eastAsia="zh-CN"/>
        </w:rPr>
        <w:t>[Processing time for different traffic types</w:t>
      </w:r>
      <w:r w:rsidRPr="007527D5">
        <w:rPr>
          <w:rFonts w:ascii="Times New Roman" w:eastAsia="Batang" w:hAnsi="Times New Roman" w:cs="Times New Roman" w:hint="eastAsia"/>
          <w:b/>
          <w:sz w:val="20"/>
          <w:szCs w:val="20"/>
          <w:lang w:val="en-GB" w:eastAsia="zh-CN"/>
        </w:rPr>
        <w:t>/</w:t>
      </w:r>
      <w:r w:rsidRPr="007527D5">
        <w:rPr>
          <w:rFonts w:ascii="Times New Roman" w:eastAsia="Batang" w:hAnsi="Times New Roman" w:cs="Times New Roman"/>
          <w:b/>
          <w:sz w:val="20"/>
          <w:szCs w:val="20"/>
          <w:lang w:val="en-GB" w:eastAsia="zh-CN"/>
        </w:rPr>
        <w:t xml:space="preserve">command types (e.g. DT or DO-DTT) and/or different use case (e.g., Inventory or Command)] </w:t>
      </w:r>
    </w:p>
    <w:p w14:paraId="3EC9A3D3" w14:textId="6D9A339E" w:rsidR="0075623E" w:rsidRPr="00DD0978" w:rsidRDefault="0075623E" w:rsidP="0075623E">
      <w:pPr>
        <w:pStyle w:val="aff0"/>
        <w:numPr>
          <w:ilvl w:val="0"/>
          <w:numId w:val="28"/>
        </w:numPr>
        <w:adjustRightInd w:val="0"/>
        <w:snapToGrid w:val="0"/>
        <w:spacing w:after="0" w:line="240" w:lineRule="auto"/>
        <w:contextualSpacing w:val="0"/>
        <w:rPr>
          <w:rFonts w:ascii="Times New Roman" w:eastAsia="Batang" w:hAnsi="Times New Roman" w:cs="Times New Roman"/>
          <w:b/>
          <w:bCs/>
          <w:sz w:val="20"/>
          <w:szCs w:val="20"/>
          <w:lang w:val="en-GB" w:eastAsia="en-US"/>
        </w:rPr>
      </w:pPr>
      <w:r w:rsidRPr="007527D5">
        <w:rPr>
          <w:rFonts w:ascii="Times New Roman" w:eastAsiaTheme="minorEastAsia" w:hAnsi="Times New Roman" w:cs="Times New Roman" w:hint="eastAsia"/>
          <w:b/>
          <w:bCs/>
          <w:sz w:val="20"/>
          <w:szCs w:val="20"/>
          <w:lang w:val="en-GB" w:eastAsia="zh-CN"/>
        </w:rPr>
        <w:t>F</w:t>
      </w:r>
      <w:r w:rsidRPr="007527D5">
        <w:rPr>
          <w:rFonts w:ascii="Times New Roman" w:eastAsiaTheme="minorEastAsia" w:hAnsi="Times New Roman" w:cs="Times New Roman"/>
          <w:b/>
          <w:bCs/>
          <w:sz w:val="20"/>
          <w:szCs w:val="20"/>
          <w:lang w:val="en-GB" w:eastAsia="zh-CN"/>
        </w:rPr>
        <w:t xml:space="preserve">FS other timing </w:t>
      </w:r>
      <w:r w:rsidR="00DD0978">
        <w:rPr>
          <w:rFonts w:ascii="Times New Roman" w:eastAsiaTheme="minorEastAsia" w:hAnsi="Times New Roman" w:cs="Times New Roman"/>
          <w:b/>
          <w:bCs/>
          <w:sz w:val="20"/>
          <w:szCs w:val="20"/>
          <w:lang w:val="en-GB" w:eastAsia="zh-CN"/>
        </w:rPr>
        <w:t>intervals</w:t>
      </w:r>
    </w:p>
    <w:p w14:paraId="589EA6F3" w14:textId="231ED5B3" w:rsidR="0075623E" w:rsidRDefault="0075623E" w:rsidP="0075623E">
      <w:pPr>
        <w:adjustRightInd w:val="0"/>
        <w:snapToGrid w:val="0"/>
        <w:spacing w:after="0" w:line="240" w:lineRule="auto"/>
        <w:rPr>
          <w:rFonts w:eastAsia="Microsoft YaHei UI"/>
          <w:b/>
          <w:bCs/>
          <w:u w:val="single"/>
          <w:lang w:val="en-US" w:eastAsia="zh-CN"/>
        </w:rPr>
      </w:pPr>
    </w:p>
    <w:p w14:paraId="70F9076B" w14:textId="77777777" w:rsidR="00DD0978" w:rsidRPr="00E62839" w:rsidRDefault="00DD0978" w:rsidP="0075623E">
      <w:pPr>
        <w:adjustRightInd w:val="0"/>
        <w:snapToGrid w:val="0"/>
        <w:spacing w:after="0" w:line="240" w:lineRule="auto"/>
        <w:rPr>
          <w:rFonts w:eastAsia="Microsoft YaHei UI" w:hint="eastAsia"/>
          <w:b/>
          <w:bCs/>
          <w:u w:val="single"/>
          <w:lang w:val="en-US" w:eastAsia="zh-CN"/>
        </w:rPr>
      </w:pPr>
    </w:p>
    <w:p w14:paraId="59779530" w14:textId="77777777" w:rsidR="0075623E" w:rsidRPr="00E62839" w:rsidRDefault="0075623E" w:rsidP="0075623E">
      <w:pPr>
        <w:adjustRightInd w:val="0"/>
        <w:snapToGrid w:val="0"/>
        <w:spacing w:after="0" w:line="240" w:lineRule="auto"/>
        <w:rPr>
          <w:b/>
          <w:szCs w:val="21"/>
          <w:lang w:eastAsia="zh-CN"/>
        </w:rPr>
      </w:pPr>
      <w:r w:rsidRPr="00E62839">
        <w:rPr>
          <w:b/>
          <w:szCs w:val="21"/>
          <w:lang w:eastAsia="zh-CN"/>
        </w:rPr>
        <w:t>Proposal 5.2-1</w:t>
      </w:r>
      <w:r>
        <w:rPr>
          <w:b/>
          <w:szCs w:val="21"/>
          <w:lang w:eastAsia="zh-CN"/>
        </w:rPr>
        <w:t>b</w:t>
      </w:r>
      <w:r w:rsidRPr="00E62839">
        <w:rPr>
          <w:b/>
          <w:szCs w:val="21"/>
          <w:lang w:eastAsia="zh-CN"/>
        </w:rPr>
        <w:t xml:space="preserve">: To receive a </w:t>
      </w:r>
      <w:r w:rsidRPr="00D430AA">
        <w:rPr>
          <w:b/>
          <w:szCs w:val="21"/>
          <w:lang w:eastAsia="zh-CN"/>
        </w:rPr>
        <w:t xml:space="preserve">PR2DCH </w:t>
      </w:r>
      <w:r w:rsidRPr="00E62839">
        <w:rPr>
          <w:b/>
          <w:szCs w:val="21"/>
          <w:lang w:eastAsia="zh-CN"/>
        </w:rPr>
        <w:t xml:space="preserve">or to transmit a </w:t>
      </w:r>
      <w:r w:rsidRPr="00D430AA">
        <w:rPr>
          <w:b/>
          <w:szCs w:val="21"/>
          <w:lang w:eastAsia="zh-CN"/>
        </w:rPr>
        <w:t>P</w:t>
      </w:r>
      <w:r>
        <w:rPr>
          <w:b/>
          <w:szCs w:val="21"/>
          <w:lang w:eastAsia="zh-CN"/>
        </w:rPr>
        <w:t>D</w:t>
      </w:r>
      <w:r w:rsidRPr="00D430AA">
        <w:rPr>
          <w:b/>
          <w:szCs w:val="21"/>
          <w:lang w:eastAsia="zh-CN"/>
        </w:rPr>
        <w:t>2</w:t>
      </w:r>
      <w:r>
        <w:rPr>
          <w:b/>
          <w:szCs w:val="21"/>
          <w:lang w:eastAsia="zh-CN"/>
        </w:rPr>
        <w:t>R</w:t>
      </w:r>
      <w:r w:rsidRPr="00D430AA">
        <w:rPr>
          <w:b/>
          <w:szCs w:val="21"/>
          <w:lang w:eastAsia="zh-CN"/>
        </w:rPr>
        <w:t>CH</w:t>
      </w:r>
      <w:r w:rsidRPr="00E62839">
        <w:rPr>
          <w:b/>
          <w:szCs w:val="21"/>
          <w:lang w:eastAsia="zh-CN"/>
        </w:rPr>
        <w:t xml:space="preserve">, at least study following for A-IoT device considering all device types:  </w:t>
      </w:r>
    </w:p>
    <w:p w14:paraId="5BA33544" w14:textId="77777777" w:rsidR="0075623E" w:rsidRPr="00E62839" w:rsidRDefault="0075623E" w:rsidP="0075623E">
      <w:pPr>
        <w:pStyle w:val="aff0"/>
        <w:numPr>
          <w:ilvl w:val="0"/>
          <w:numId w:val="34"/>
        </w:numPr>
        <w:adjustRightInd w:val="0"/>
        <w:snapToGrid w:val="0"/>
        <w:spacing w:after="0" w:line="240" w:lineRule="auto"/>
        <w:contextualSpacing w:val="0"/>
        <w:rPr>
          <w:rFonts w:ascii="Times New Roman" w:eastAsia="Batang" w:hAnsi="Times New Roman" w:cs="Times New Roman"/>
          <w:b/>
          <w:sz w:val="20"/>
          <w:szCs w:val="21"/>
          <w:lang w:val="en-GB" w:eastAsia="zh-CN"/>
        </w:rPr>
      </w:pPr>
      <w:r w:rsidRPr="00E62839">
        <w:rPr>
          <w:rFonts w:ascii="Times New Roman" w:eastAsia="Batang" w:hAnsi="Times New Roman" w:cs="Times New Roman" w:hint="eastAsia"/>
          <w:b/>
          <w:sz w:val="20"/>
          <w:szCs w:val="21"/>
          <w:lang w:val="en-GB" w:eastAsia="zh-CN"/>
        </w:rPr>
        <w:t>H</w:t>
      </w:r>
      <w:r w:rsidRPr="00E62839">
        <w:rPr>
          <w:rFonts w:ascii="Times New Roman" w:eastAsia="Batang" w:hAnsi="Times New Roman" w:cs="Times New Roman"/>
          <w:b/>
          <w:sz w:val="20"/>
          <w:szCs w:val="21"/>
          <w:lang w:val="en-GB" w:eastAsia="zh-CN"/>
        </w:rPr>
        <w:t xml:space="preserve">ow to determine the transmission length </w:t>
      </w:r>
    </w:p>
    <w:p w14:paraId="1F3F61F3" w14:textId="77777777" w:rsidR="0075623E" w:rsidRPr="00E62839" w:rsidRDefault="0075623E" w:rsidP="0075623E">
      <w:pPr>
        <w:pStyle w:val="aff0"/>
        <w:numPr>
          <w:ilvl w:val="0"/>
          <w:numId w:val="34"/>
        </w:numPr>
        <w:adjustRightInd w:val="0"/>
        <w:snapToGrid w:val="0"/>
        <w:spacing w:after="0" w:line="240" w:lineRule="auto"/>
        <w:contextualSpacing w:val="0"/>
        <w:rPr>
          <w:rFonts w:ascii="Times New Roman" w:eastAsia="Batang" w:hAnsi="Times New Roman" w:cs="Times New Roman"/>
          <w:b/>
          <w:sz w:val="20"/>
          <w:szCs w:val="21"/>
          <w:lang w:val="en-GB" w:eastAsia="zh-CN"/>
        </w:rPr>
      </w:pPr>
      <w:r w:rsidRPr="00E62839">
        <w:rPr>
          <w:rFonts w:ascii="Times New Roman" w:eastAsia="Batang" w:hAnsi="Times New Roman" w:cs="Times New Roman"/>
          <w:b/>
          <w:sz w:val="20"/>
          <w:szCs w:val="21"/>
          <w:lang w:val="en-GB" w:eastAsia="zh-CN"/>
        </w:rPr>
        <w:t xml:space="preserve">Whether/How to know the frequency domain resource </w:t>
      </w:r>
    </w:p>
    <w:p w14:paraId="5D9D5E7F" w14:textId="77777777" w:rsidR="0075623E" w:rsidRPr="00E62839" w:rsidRDefault="0075623E" w:rsidP="0075623E">
      <w:pPr>
        <w:pStyle w:val="aff0"/>
        <w:numPr>
          <w:ilvl w:val="0"/>
          <w:numId w:val="34"/>
        </w:numPr>
        <w:adjustRightInd w:val="0"/>
        <w:snapToGrid w:val="0"/>
        <w:spacing w:after="0" w:line="240" w:lineRule="auto"/>
        <w:contextualSpacing w:val="0"/>
        <w:rPr>
          <w:rFonts w:ascii="Times New Roman" w:eastAsia="Batang" w:hAnsi="Times New Roman" w:cs="Times New Roman"/>
          <w:b/>
          <w:sz w:val="20"/>
          <w:szCs w:val="21"/>
          <w:lang w:val="en-GB" w:eastAsia="zh-CN"/>
        </w:rPr>
      </w:pPr>
      <w:r w:rsidRPr="00E62839">
        <w:rPr>
          <w:rFonts w:ascii="Times New Roman" w:eastAsia="Batang" w:hAnsi="Times New Roman" w:cs="Times New Roman"/>
          <w:b/>
          <w:sz w:val="20"/>
          <w:szCs w:val="21"/>
          <w:lang w:val="en-GB" w:eastAsia="zh-CN"/>
        </w:rPr>
        <w:t>How to know the TBS</w:t>
      </w:r>
    </w:p>
    <w:p w14:paraId="793F2951" w14:textId="77777777" w:rsidR="0075623E" w:rsidRPr="00E62839" w:rsidRDefault="0075623E" w:rsidP="0075623E">
      <w:pPr>
        <w:pStyle w:val="aff0"/>
        <w:numPr>
          <w:ilvl w:val="0"/>
          <w:numId w:val="34"/>
        </w:numPr>
        <w:adjustRightInd w:val="0"/>
        <w:snapToGrid w:val="0"/>
        <w:spacing w:after="0" w:line="240" w:lineRule="auto"/>
        <w:contextualSpacing w:val="0"/>
        <w:rPr>
          <w:rFonts w:ascii="Times New Roman" w:eastAsia="Batang" w:hAnsi="Times New Roman" w:cs="Times New Roman"/>
          <w:b/>
          <w:sz w:val="20"/>
          <w:szCs w:val="21"/>
          <w:lang w:val="en-GB" w:eastAsia="zh-CN"/>
        </w:rPr>
      </w:pPr>
      <w:r w:rsidRPr="00E62839">
        <w:rPr>
          <w:rFonts w:ascii="Times New Roman" w:eastAsia="Batang" w:hAnsi="Times New Roman" w:cs="Times New Roman"/>
          <w:b/>
          <w:sz w:val="20"/>
          <w:szCs w:val="21"/>
          <w:lang w:val="en-GB" w:eastAsia="zh-CN"/>
        </w:rPr>
        <w:t xml:space="preserve">FFS other necessary information for demodulation of the </w:t>
      </w:r>
      <w:r w:rsidRPr="006E5940">
        <w:rPr>
          <w:rFonts w:ascii="Times New Roman" w:eastAsia="Batang" w:hAnsi="Times New Roman" w:cs="Times New Roman"/>
          <w:b/>
          <w:sz w:val="20"/>
          <w:szCs w:val="21"/>
          <w:lang w:val="en-GB" w:eastAsia="zh-CN"/>
        </w:rPr>
        <w:t>PR2DCH</w:t>
      </w:r>
    </w:p>
    <w:p w14:paraId="0720F9F2" w14:textId="77777777" w:rsidR="0075623E" w:rsidRDefault="0075623E" w:rsidP="0075623E">
      <w:pPr>
        <w:pStyle w:val="aff0"/>
        <w:numPr>
          <w:ilvl w:val="0"/>
          <w:numId w:val="34"/>
        </w:numPr>
        <w:adjustRightInd w:val="0"/>
        <w:snapToGrid w:val="0"/>
        <w:spacing w:after="0" w:line="240" w:lineRule="auto"/>
        <w:contextualSpacing w:val="0"/>
        <w:rPr>
          <w:rFonts w:ascii="Times New Roman" w:eastAsia="Batang" w:hAnsi="Times New Roman" w:cs="Times New Roman"/>
          <w:b/>
          <w:sz w:val="20"/>
          <w:szCs w:val="21"/>
          <w:lang w:val="en-GB" w:eastAsia="zh-CN"/>
        </w:rPr>
      </w:pPr>
      <w:r w:rsidRPr="00E62839">
        <w:rPr>
          <w:rFonts w:ascii="Times New Roman" w:eastAsia="Batang" w:hAnsi="Times New Roman" w:cs="Times New Roman"/>
          <w:b/>
          <w:sz w:val="20"/>
          <w:szCs w:val="21"/>
          <w:lang w:val="en-GB" w:eastAsia="zh-CN"/>
        </w:rPr>
        <w:t xml:space="preserve">FFS other necessary information for transmission of the </w:t>
      </w:r>
      <w:r w:rsidRPr="006E5940">
        <w:rPr>
          <w:rFonts w:ascii="Times New Roman" w:eastAsia="Batang" w:hAnsi="Times New Roman" w:cs="Times New Roman"/>
          <w:b/>
          <w:sz w:val="20"/>
          <w:szCs w:val="21"/>
          <w:lang w:val="en-GB" w:eastAsia="zh-CN"/>
        </w:rPr>
        <w:t>PD2RCH</w:t>
      </w:r>
    </w:p>
    <w:p w14:paraId="17217396" w14:textId="77777777" w:rsidR="0075623E" w:rsidRDefault="0075623E" w:rsidP="0075623E">
      <w:pPr>
        <w:adjustRightInd w:val="0"/>
        <w:snapToGrid w:val="0"/>
        <w:spacing w:after="0" w:line="240" w:lineRule="auto"/>
        <w:rPr>
          <w:rFonts w:eastAsiaTheme="minorEastAsia"/>
          <w:b/>
          <w:szCs w:val="21"/>
          <w:lang w:val="en-US" w:eastAsia="zh-CN"/>
        </w:rPr>
      </w:pPr>
    </w:p>
    <w:p w14:paraId="795BFD95" w14:textId="77777777" w:rsidR="0075623E" w:rsidRDefault="0075623E" w:rsidP="0075623E">
      <w:pPr>
        <w:adjustRightInd w:val="0"/>
        <w:snapToGrid w:val="0"/>
        <w:spacing w:after="0" w:line="240" w:lineRule="auto"/>
        <w:rPr>
          <w:rFonts w:eastAsiaTheme="minorEastAsia"/>
          <w:b/>
          <w:szCs w:val="21"/>
          <w:lang w:val="en-US" w:eastAsia="zh-CN"/>
        </w:rPr>
      </w:pPr>
    </w:p>
    <w:p w14:paraId="591C30E4" w14:textId="77777777" w:rsidR="0075623E" w:rsidRPr="00E62839" w:rsidRDefault="0075623E" w:rsidP="0075623E">
      <w:pPr>
        <w:adjustRightInd w:val="0"/>
        <w:snapToGrid w:val="0"/>
        <w:spacing w:after="0" w:line="240" w:lineRule="auto"/>
        <w:rPr>
          <w:b/>
          <w:bCs/>
          <w:lang w:val="en-US"/>
        </w:rPr>
      </w:pPr>
      <w:r w:rsidRPr="00E62839">
        <w:rPr>
          <w:b/>
          <w:bCs/>
          <w:lang w:val="en-US"/>
        </w:rPr>
        <w:t>Proposal 2.1-2b: For A-IoT device, due to time drift from the high SFO (e.g., up to [10</w:t>
      </w:r>
      <w:r w:rsidRPr="00E62839">
        <w:rPr>
          <w:b/>
          <w:bCs/>
          <w:vertAlign w:val="superscript"/>
          <w:lang w:val="en-US"/>
        </w:rPr>
        <w:t>5</w:t>
      </w:r>
      <w:r w:rsidRPr="00E62839">
        <w:rPr>
          <w:b/>
          <w:bCs/>
          <w:lang w:val="en-US"/>
        </w:rPr>
        <w:t xml:space="preserve">] ppm), the </w:t>
      </w:r>
      <w:r w:rsidRPr="00D430AA">
        <w:rPr>
          <w:rFonts w:hint="eastAsia"/>
          <w:b/>
          <w:bCs/>
        </w:rPr>
        <w:t>D</w:t>
      </w:r>
      <w:r>
        <w:rPr>
          <w:b/>
          <w:bCs/>
        </w:rPr>
        <w:t>2</w:t>
      </w:r>
      <w:r w:rsidRPr="00D430AA">
        <w:rPr>
          <w:rFonts w:hint="eastAsia"/>
          <w:b/>
          <w:bCs/>
        </w:rPr>
        <w:t>R</w:t>
      </w:r>
      <w:r w:rsidRPr="00E62839">
        <w:rPr>
          <w:b/>
          <w:bCs/>
          <w:lang w:val="en-US"/>
        </w:rPr>
        <w:t xml:space="preserve"> transmission may not be aligned with NR symbol or slot boundary.</w:t>
      </w:r>
    </w:p>
    <w:p w14:paraId="5F552838" w14:textId="77777777" w:rsidR="004D27A3" w:rsidRPr="006F7EBE" w:rsidRDefault="004D27A3"/>
    <w:p w14:paraId="393F6405" w14:textId="77777777" w:rsidR="00594CA1" w:rsidRDefault="00435A90">
      <w:pPr>
        <w:pStyle w:val="1"/>
        <w:numPr>
          <w:ilvl w:val="0"/>
          <w:numId w:val="0"/>
        </w:numPr>
        <w:ind w:left="1134" w:hanging="1134"/>
        <w:rPr>
          <w:lang w:val="en-US"/>
        </w:rPr>
      </w:pPr>
      <w:bookmarkStart w:id="6" w:name="_Toc101519362"/>
      <w:r>
        <w:rPr>
          <w:lang w:val="en-US"/>
        </w:rPr>
        <w:t>2</w:t>
      </w:r>
      <w:r>
        <w:rPr>
          <w:lang w:val="en-US"/>
        </w:rPr>
        <w:tab/>
      </w:r>
      <w:bookmarkEnd w:id="6"/>
      <w:r>
        <w:rPr>
          <w:lang w:val="en-US"/>
        </w:rPr>
        <w:t>Frame structure for A-</w:t>
      </w:r>
      <w:r>
        <w:rPr>
          <w:rFonts w:hint="eastAsia"/>
          <w:lang w:val="en-US"/>
        </w:rPr>
        <w:t>IoT</w:t>
      </w:r>
    </w:p>
    <w:p w14:paraId="4FECD8F9" w14:textId="77777777" w:rsidR="00594CA1" w:rsidRDefault="00435A90">
      <w:pPr>
        <w:rPr>
          <w:lang w:val="en-US"/>
        </w:rPr>
      </w:pPr>
      <w:r>
        <w:rPr>
          <w:rFonts w:eastAsia="Microsoft YaHei UI" w:hint="eastAsia"/>
          <w:lang w:val="en-US" w:eastAsia="zh-CN"/>
        </w:rPr>
        <w:t>[</w:t>
      </w:r>
      <w:r>
        <w:rPr>
          <w:rFonts w:eastAsia="Microsoft YaHei UI"/>
          <w:lang w:val="en-US" w:eastAsia="zh-CN"/>
        </w:rPr>
        <w:t xml:space="preserve">2] proposed to wait for further progress on uplink and downlink transmission schemes (treated under agenda items 9.4.2.1 and 9.4.2.3) before discussing frame structure design for A-IoT. [30] proposed that RAN1 should first complete evaluation of candidate numerologies (i.e., 15 and/or 30KHz) supported by A-IoT devices before discussing further details of frame structure. It is understood that although the uplink and downlink transmission like waveform, coding, channel structure etc. has some impacts on the frame structure design, it is good if we can have some high-level design principles to progress.  </w:t>
      </w:r>
    </w:p>
    <w:p w14:paraId="4C4CBB66" w14:textId="77777777" w:rsidR="00594CA1" w:rsidRDefault="00435A90">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2.1</w:t>
      </w:r>
      <w:r>
        <w:rPr>
          <w:rFonts w:ascii="Arial" w:eastAsia="Times New Roman" w:hAnsi="Arial"/>
          <w:sz w:val="32"/>
          <w:lang w:val="en-US"/>
        </w:rPr>
        <w:tab/>
        <w:t xml:space="preserve">Time domain </w:t>
      </w:r>
    </w:p>
    <w:p w14:paraId="36BE03F5" w14:textId="77777777" w:rsidR="00594CA1" w:rsidRDefault="00435A90">
      <w:pPr>
        <w:rPr>
          <w:rFonts w:eastAsia="Microsoft YaHei UI"/>
          <w:b/>
          <w:u w:val="single"/>
          <w:lang w:val="en-US" w:eastAsia="zh-CN"/>
        </w:rPr>
      </w:pPr>
      <w:r>
        <w:rPr>
          <w:rFonts w:eastAsia="Microsoft YaHei UI"/>
          <w:lang w:val="en-US" w:eastAsia="zh-CN"/>
        </w:rPr>
        <w:t xml:space="preserve">For A-IoT device frame structure in time domain, following points are discussed in the submitted contributions in AI 9.4.2.2:   </w:t>
      </w:r>
    </w:p>
    <w:p w14:paraId="32AAA7EB" w14:textId="77777777" w:rsidR="00594CA1" w:rsidRDefault="00435A90">
      <w:pPr>
        <w:rPr>
          <w:rFonts w:eastAsia="Microsoft YaHei UI"/>
          <w:b/>
          <w:u w:val="single"/>
          <w:lang w:val="en-US" w:eastAsia="zh-CN"/>
        </w:rPr>
      </w:pPr>
      <w:r>
        <w:rPr>
          <w:rFonts w:eastAsia="Microsoft YaHei UI"/>
          <w:b/>
          <w:u w:val="single"/>
          <w:lang w:val="en-US" w:eastAsia="zh-CN"/>
        </w:rPr>
        <w:t xml:space="preserve">Whether to align the transmission with symbol or slot boundary defined for NR system </w:t>
      </w:r>
    </w:p>
    <w:p w14:paraId="57F8BB03" w14:textId="77777777" w:rsidR="00594CA1" w:rsidRDefault="00435A90">
      <w:pPr>
        <w:adjustRightInd w:val="0"/>
        <w:snapToGrid w:val="0"/>
        <w:spacing w:afterLines="50" w:after="120" w:line="240" w:lineRule="auto"/>
        <w:rPr>
          <w:rFonts w:eastAsia="Microsoft YaHei UI"/>
          <w:lang w:val="en-US" w:eastAsia="zh-CN"/>
        </w:rPr>
      </w:pPr>
      <w:r>
        <w:rPr>
          <w:rFonts w:eastAsia="Microsoft YaHei UI" w:hint="eastAsia"/>
          <w:lang w:val="en-US" w:eastAsia="zh-CN"/>
        </w:rPr>
        <w:t>[</w:t>
      </w:r>
      <w:r>
        <w:rPr>
          <w:rFonts w:eastAsia="Microsoft YaHei UI"/>
          <w:lang w:val="en-US" w:eastAsia="zh-CN"/>
        </w:rPr>
        <w:t>9], [</w:t>
      </w:r>
      <w:r>
        <w:rPr>
          <w:rFonts w:eastAsia="Microsoft YaHei UI" w:hint="eastAsia"/>
          <w:lang w:val="en-US" w:eastAsia="zh-CN"/>
        </w:rPr>
        <w:t>12</w:t>
      </w:r>
      <w:r>
        <w:rPr>
          <w:rFonts w:eastAsia="Microsoft YaHei UI"/>
          <w:lang w:val="en-US" w:eastAsia="zh-CN"/>
        </w:rPr>
        <w:t xml:space="preserve">], [16] proposed to prioritize or reuse the NR </w:t>
      </w:r>
      <w:proofErr w:type="spellStart"/>
      <w:r>
        <w:rPr>
          <w:rFonts w:eastAsia="Microsoft YaHei UI"/>
          <w:lang w:val="en-US" w:eastAsia="zh-CN"/>
        </w:rPr>
        <w:t>Uu</w:t>
      </w:r>
      <w:proofErr w:type="spellEnd"/>
      <w:r>
        <w:rPr>
          <w:rFonts w:eastAsia="Microsoft YaHei UI"/>
          <w:lang w:val="en-US" w:eastAsia="zh-CN"/>
        </w:rPr>
        <w:t xml:space="preserve"> frame structure as baseline for A-</w:t>
      </w:r>
      <w:r>
        <w:rPr>
          <w:rFonts w:eastAsia="Microsoft YaHei UI" w:hint="eastAsia"/>
          <w:lang w:val="en-US" w:eastAsia="zh-CN"/>
        </w:rPr>
        <w:t>IoT.</w:t>
      </w:r>
      <w:r>
        <w:rPr>
          <w:rFonts w:eastAsia="Microsoft YaHei UI"/>
          <w:lang w:val="en-US" w:eastAsia="zh-CN"/>
        </w:rPr>
        <w:t xml:space="preserve"> The benefits are for better handling the coexistence and interference, and for the intermediate node, when present, does not to maintain two different timings. Above views are related to whether transmission to/from A-IoT device can be aligned with the NR symbol or slot boundary, will be discussed below.</w:t>
      </w:r>
    </w:p>
    <w:p w14:paraId="7C2B375B" w14:textId="77777777" w:rsidR="00594CA1" w:rsidRDefault="00435A90">
      <w:pPr>
        <w:adjustRightInd w:val="0"/>
        <w:snapToGrid w:val="0"/>
        <w:spacing w:afterLines="50" w:after="120" w:line="240" w:lineRule="auto"/>
        <w:rPr>
          <w:rFonts w:eastAsia="Microsoft YaHei UI"/>
          <w:b/>
          <w:lang w:val="en-US" w:eastAsia="zh-CN"/>
        </w:rPr>
      </w:pPr>
      <w:r>
        <w:rPr>
          <w:rFonts w:eastAsia="Microsoft YaHei UI"/>
          <w:b/>
          <w:lang w:val="en-US" w:eastAsia="zh-CN"/>
        </w:rPr>
        <w:t xml:space="preserve">For DL, </w:t>
      </w:r>
    </w:p>
    <w:p w14:paraId="20F79306" w14:textId="77777777" w:rsidR="00594CA1" w:rsidRDefault="00435A90">
      <w:pPr>
        <w:pStyle w:val="aff0"/>
        <w:numPr>
          <w:ilvl w:val="0"/>
          <w:numId w:val="10"/>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[4]: The start and end of Ambient IoT downlink transmission is not restricted to be aligned with the boundary of NR slot.</w:t>
      </w:r>
      <w:r>
        <w:rPr>
          <w:rFonts w:ascii="Times New Roman" w:eastAsia="Microsoft YaHei UI" w:hAnsi="Times New Roman" w:cs="Times New Roman" w:hint="eastAsia"/>
          <w:sz w:val="20"/>
          <w:szCs w:val="20"/>
          <w:lang w:val="en-US" w:eastAsia="zh-CN"/>
        </w:rPr>
        <w:t xml:space="preserve"> </w:t>
      </w:r>
      <w:r>
        <w:rPr>
          <w:rFonts w:ascii="Times New Roman" w:eastAsia="Microsoft YaHei UI" w:hAnsi="Times New Roman" w:cs="Times New Roman"/>
          <w:sz w:val="20"/>
          <w:szCs w:val="20"/>
          <w:lang w:val="en-US" w:eastAsia="zh-CN"/>
        </w:rPr>
        <w:t xml:space="preserve"> </w:t>
      </w:r>
    </w:p>
    <w:p w14:paraId="54D0157C" w14:textId="77777777" w:rsidR="00594CA1" w:rsidRDefault="00435A90">
      <w:pPr>
        <w:pStyle w:val="aff0"/>
        <w:numPr>
          <w:ilvl w:val="0"/>
          <w:numId w:val="10"/>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[6], [8], [10], [14]: it is beneficial to align the DL transmission with symbol or slot boundary for better resource management, good co-existence with NR system, minimize implementation complexity for </w:t>
      </w:r>
      <w:proofErr w:type="spellStart"/>
      <w:r>
        <w:rPr>
          <w:rFonts w:ascii="Times New Roman" w:eastAsia="Microsoft YaHei UI" w:hAnsi="Times New Roman" w:cs="Times New Roman"/>
          <w:sz w:val="20"/>
          <w:szCs w:val="20"/>
          <w:lang w:val="en-US" w:eastAsia="zh-CN"/>
        </w:rPr>
        <w:t>gNB</w:t>
      </w:r>
      <w:proofErr w:type="spellEnd"/>
      <w:r>
        <w:rPr>
          <w:rFonts w:ascii="Times New Roman" w:eastAsia="Microsoft YaHei UI" w:hAnsi="Times New Roman" w:cs="Times New Roman"/>
          <w:sz w:val="20"/>
          <w:szCs w:val="20"/>
          <w:lang w:val="en-US" w:eastAsia="zh-CN"/>
        </w:rPr>
        <w:t xml:space="preserve"> and UE as reader, and higher inventory efficiency.  </w:t>
      </w:r>
    </w:p>
    <w:p w14:paraId="4DD51AC0" w14:textId="77777777" w:rsidR="00594CA1" w:rsidRDefault="00435A90">
      <w:pPr>
        <w:pStyle w:val="aff0"/>
        <w:numPr>
          <w:ilvl w:val="1"/>
          <w:numId w:val="10"/>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 xml:space="preserve">6]: </w:t>
      </w:r>
      <w:r>
        <w:rPr>
          <w:rFonts w:ascii="Times New Roman" w:eastAsia="Microsoft YaHei UI" w:hAnsi="Times New Roman" w:cs="Times New Roman" w:hint="eastAsia"/>
          <w:sz w:val="20"/>
          <w:szCs w:val="20"/>
          <w:lang w:val="en-US" w:eastAsia="zh-CN"/>
        </w:rPr>
        <w:t>The</w:t>
      </w:r>
      <w:r>
        <w:rPr>
          <w:rFonts w:ascii="Times New Roman" w:eastAsia="Microsoft YaHei UI" w:hAnsi="Times New Roman" w:cs="Times New Roman"/>
          <w:sz w:val="20"/>
          <w:szCs w:val="20"/>
          <w:lang w:val="en-US" w:eastAsia="zh-CN"/>
        </w:rPr>
        <w:t xml:space="preserve"> alignment can be under reader’s control and can be transparent to A-IoT device. </w:t>
      </w:r>
    </w:p>
    <w:p w14:paraId="03701663" w14:textId="77777777" w:rsidR="00594CA1" w:rsidRDefault="00594CA1">
      <w:pPr>
        <w:pStyle w:val="aff0"/>
        <w:adjustRightInd w:val="0"/>
        <w:snapToGrid w:val="0"/>
        <w:spacing w:afterLines="50" w:after="120" w:line="240" w:lineRule="auto"/>
        <w:ind w:left="840"/>
        <w:contextualSpacing w:val="0"/>
        <w:rPr>
          <w:rFonts w:ascii="Times New Roman" w:eastAsia="Microsoft YaHei UI" w:hAnsi="Times New Roman" w:cs="Times New Roman"/>
          <w:sz w:val="20"/>
          <w:szCs w:val="20"/>
          <w:lang w:val="en-US" w:eastAsia="zh-CN"/>
        </w:rPr>
      </w:pPr>
    </w:p>
    <w:p w14:paraId="7E17973F" w14:textId="77777777" w:rsidR="00594CA1" w:rsidRDefault="00435A90">
      <w:pPr>
        <w:adjustRightInd w:val="0"/>
        <w:snapToGrid w:val="0"/>
        <w:spacing w:afterLines="50" w:after="120" w:line="240" w:lineRule="auto"/>
        <w:rPr>
          <w:rFonts w:eastAsia="Microsoft YaHei UI"/>
          <w:b/>
          <w:lang w:val="en-US" w:eastAsia="zh-CN"/>
        </w:rPr>
      </w:pPr>
      <w:r>
        <w:rPr>
          <w:rFonts w:eastAsia="Microsoft YaHei UI"/>
          <w:b/>
          <w:lang w:val="en-US" w:eastAsia="zh-CN"/>
        </w:rPr>
        <w:t xml:space="preserve">For UL, </w:t>
      </w:r>
    </w:p>
    <w:p w14:paraId="6A12506F" w14:textId="77777777" w:rsidR="00594CA1" w:rsidRDefault="00435A90">
      <w:pPr>
        <w:pStyle w:val="aff0"/>
        <w:numPr>
          <w:ilvl w:val="0"/>
          <w:numId w:val="10"/>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[4], [8], [6], [10], [14]: A-IOT device cannot maintain uplink transmission time alignment with NR slot or symbol</w:t>
      </w:r>
      <w:bookmarkStart w:id="7" w:name="_Hlk159347559"/>
      <w:r>
        <w:rPr>
          <w:rFonts w:ascii="Times New Roman" w:eastAsia="Microsoft YaHei UI" w:hAnsi="Times New Roman" w:cs="Times New Roman"/>
          <w:sz w:val="20"/>
          <w:szCs w:val="20"/>
          <w:lang w:val="en-US" w:eastAsia="zh-CN"/>
        </w:rPr>
        <w:t xml:space="preserve"> due to time drift associated with extremely low-cost transceiver architecture</w:t>
      </w:r>
      <w:bookmarkEnd w:id="7"/>
      <w:r>
        <w:rPr>
          <w:rFonts w:ascii="Times New Roman" w:eastAsia="Microsoft YaHei UI" w:hAnsi="Times New Roman" w:cs="Times New Roman"/>
          <w:sz w:val="20"/>
          <w:szCs w:val="20"/>
          <w:lang w:val="en-US" w:eastAsia="zh-CN"/>
        </w:rPr>
        <w:t>.</w:t>
      </w:r>
    </w:p>
    <w:p w14:paraId="5BA4989A" w14:textId="77777777" w:rsidR="00594CA1" w:rsidRDefault="00435A90">
      <w:pPr>
        <w:pStyle w:val="aff0"/>
        <w:numPr>
          <w:ilvl w:val="0"/>
          <w:numId w:val="10"/>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[3], [6], [31], [23], [27] express that an </w:t>
      </w:r>
      <w:proofErr w:type="spellStart"/>
      <w:r>
        <w:rPr>
          <w:rFonts w:ascii="Times New Roman" w:eastAsia="Microsoft YaHei UI" w:hAnsi="Times New Roman" w:cs="Times New Roman"/>
          <w:sz w:val="20"/>
          <w:szCs w:val="20"/>
          <w:lang w:val="en-US" w:eastAsia="zh-CN"/>
        </w:rPr>
        <w:t>AIoT</w:t>
      </w:r>
      <w:proofErr w:type="spellEnd"/>
      <w:r>
        <w:rPr>
          <w:rFonts w:ascii="Times New Roman" w:eastAsia="Microsoft YaHei UI" w:hAnsi="Times New Roman" w:cs="Times New Roman"/>
          <w:sz w:val="20"/>
          <w:szCs w:val="20"/>
          <w:lang w:val="en-US" w:eastAsia="zh-CN"/>
        </w:rPr>
        <w:t xml:space="preserve"> device does not need to apply or maintain a timing advance.</w:t>
      </w:r>
    </w:p>
    <w:p w14:paraId="547F2376" w14:textId="77777777" w:rsidR="00594CA1" w:rsidRDefault="00435A90">
      <w:pPr>
        <w:jc w:val="center"/>
      </w:pPr>
      <w:r>
        <w:rPr>
          <w:noProof/>
          <w:lang w:val="en-US" w:eastAsia="zh-CN"/>
        </w:rPr>
        <w:lastRenderedPageBreak/>
        <w:drawing>
          <wp:inline distT="0" distB="0" distL="0" distR="0" wp14:anchorId="55AE5916" wp14:editId="1C9C8A92">
            <wp:extent cx="4953000" cy="1854835"/>
            <wp:effectExtent l="0" t="0" r="0" b="0"/>
            <wp:docPr id="1486292930" name="Picture 1486292930"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6292930" name="Picture 1486292930" descr="A screenshot of a computer screen&#10;&#10;Description automatically generated"/>
                    <pic:cNvPicPr>
                      <a:picLocks noChangeAspect="1"/>
                    </pic:cNvPicPr>
                  </pic:nvPicPr>
                  <pic:blipFill>
                    <a:blip r:embed="rId11"/>
                    <a:stretch>
                      <a:fillRect/>
                    </a:stretch>
                  </pic:blipFill>
                  <pic:spPr>
                    <a:xfrm>
                      <a:off x="0" y="0"/>
                      <a:ext cx="4961265" cy="1858236"/>
                    </a:xfrm>
                    <a:prstGeom prst="rect">
                      <a:avLst/>
                    </a:prstGeom>
                  </pic:spPr>
                </pic:pic>
              </a:graphicData>
            </a:graphic>
          </wp:inline>
        </w:drawing>
      </w:r>
    </w:p>
    <w:p w14:paraId="2C8045B4" w14:textId="77777777" w:rsidR="00594CA1" w:rsidRDefault="00435A90">
      <w:pPr>
        <w:pStyle w:val="a4"/>
        <w:spacing w:after="360"/>
        <w:jc w:val="center"/>
        <w:rPr>
          <w:rFonts w:ascii="Times New Roman" w:eastAsia="Microsoft YaHei UI" w:hAnsi="Times New Roman" w:cs="Times New Roman"/>
          <w:b w:val="0"/>
          <w:sz w:val="18"/>
          <w:szCs w:val="20"/>
          <w:lang w:eastAsia="zh-CN"/>
        </w:rPr>
      </w:pPr>
      <w:bookmarkStart w:id="8" w:name="_Ref158034594"/>
      <w:r>
        <w:rPr>
          <w:rFonts w:ascii="Times New Roman" w:eastAsia="Microsoft YaHei UI" w:hAnsi="Times New Roman" w:cs="Times New Roman"/>
          <w:b w:val="0"/>
          <w:sz w:val="18"/>
          <w:szCs w:val="20"/>
          <w:lang w:eastAsia="zh-CN"/>
        </w:rPr>
        <w:t xml:space="preserve">Figure </w:t>
      </w:r>
      <w:r>
        <w:rPr>
          <w:rFonts w:ascii="Times New Roman" w:eastAsia="Microsoft YaHei UI" w:hAnsi="Times New Roman" w:cs="Times New Roman"/>
          <w:b w:val="0"/>
          <w:sz w:val="18"/>
          <w:szCs w:val="20"/>
          <w:lang w:eastAsia="zh-CN"/>
        </w:rPr>
        <w:fldChar w:fldCharType="begin"/>
      </w:r>
      <w:r>
        <w:rPr>
          <w:rFonts w:ascii="Times New Roman" w:eastAsia="Microsoft YaHei UI" w:hAnsi="Times New Roman" w:cs="Times New Roman"/>
          <w:b w:val="0"/>
          <w:sz w:val="18"/>
          <w:szCs w:val="20"/>
          <w:lang w:eastAsia="zh-CN"/>
        </w:rPr>
        <w:instrText xml:space="preserve"> SEQ Figure \* ARABIC </w:instrText>
      </w:r>
      <w:r>
        <w:rPr>
          <w:rFonts w:ascii="Times New Roman" w:eastAsia="Microsoft YaHei UI" w:hAnsi="Times New Roman" w:cs="Times New Roman"/>
          <w:b w:val="0"/>
          <w:sz w:val="18"/>
          <w:szCs w:val="20"/>
          <w:lang w:eastAsia="zh-CN"/>
        </w:rPr>
        <w:fldChar w:fldCharType="separate"/>
      </w:r>
      <w:r>
        <w:rPr>
          <w:rFonts w:ascii="Times New Roman" w:eastAsia="Microsoft YaHei UI" w:hAnsi="Times New Roman" w:cs="Times New Roman"/>
          <w:b w:val="0"/>
          <w:sz w:val="18"/>
          <w:szCs w:val="20"/>
          <w:lang w:eastAsia="zh-CN"/>
        </w:rPr>
        <w:t>2</w:t>
      </w:r>
      <w:r>
        <w:rPr>
          <w:rFonts w:ascii="Times New Roman" w:eastAsia="Microsoft YaHei UI" w:hAnsi="Times New Roman" w:cs="Times New Roman"/>
          <w:b w:val="0"/>
          <w:sz w:val="18"/>
          <w:szCs w:val="20"/>
          <w:lang w:eastAsia="zh-CN"/>
        </w:rPr>
        <w:fldChar w:fldCharType="end"/>
      </w:r>
      <w:bookmarkEnd w:id="8"/>
      <w:r>
        <w:rPr>
          <w:rFonts w:ascii="Times New Roman" w:eastAsia="Microsoft YaHei UI" w:hAnsi="Times New Roman" w:cs="Times New Roman"/>
          <w:b w:val="0"/>
          <w:sz w:val="18"/>
          <w:szCs w:val="20"/>
          <w:lang w:eastAsia="zh-CN"/>
        </w:rPr>
        <w:t>. Aligned DL transmission and unaligned UL transmission for A-IoT with NR from [10]</w:t>
      </w:r>
    </w:p>
    <w:p w14:paraId="4FFECA14" w14:textId="77777777" w:rsidR="00594CA1" w:rsidRDefault="00435A90">
      <w:pPr>
        <w:adjustRightInd w:val="0"/>
        <w:snapToGrid w:val="0"/>
        <w:spacing w:afterLines="50" w:after="120" w:line="240" w:lineRule="auto"/>
        <w:rPr>
          <w:rFonts w:eastAsia="Microsoft YaHei UI"/>
          <w:lang w:val="en-US" w:eastAsia="zh-CN"/>
        </w:rPr>
      </w:pPr>
      <w:r>
        <w:rPr>
          <w:rFonts w:eastAsia="Microsoft YaHei UI"/>
          <w:lang w:val="en-US" w:eastAsia="zh-CN"/>
        </w:rPr>
        <w:t>Based on above, following proposal can be considered:</w:t>
      </w:r>
    </w:p>
    <w:p w14:paraId="7C9B4A3D" w14:textId="77777777" w:rsidR="00594CA1" w:rsidRDefault="00435A90">
      <w:pPr>
        <w:adjustRightInd w:val="0"/>
        <w:snapToGrid w:val="0"/>
        <w:spacing w:afterLines="50" w:after="120" w:line="240" w:lineRule="auto"/>
        <w:rPr>
          <w:b/>
          <w:bCs/>
          <w:lang w:val="en-US"/>
        </w:rPr>
      </w:pPr>
      <w:r>
        <w:rPr>
          <w:b/>
          <w:bCs/>
          <w:lang w:val="en-US"/>
        </w:rPr>
        <w:t>FL1 High Priority Proposal 2.1-1a: agree following observation</w:t>
      </w:r>
    </w:p>
    <w:p w14:paraId="6C7BF25B" w14:textId="77777777" w:rsidR="00594CA1" w:rsidRDefault="00435A90">
      <w:pPr>
        <w:pStyle w:val="aff0"/>
        <w:numPr>
          <w:ilvl w:val="0"/>
          <w:numId w:val="11"/>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 xml:space="preserve">It is beneficial to align the A-IoT DL transmission with NR symbol or slot boundary, which can be controlled by the Reader and transparent to the A-IoT device. </w:t>
      </w:r>
    </w:p>
    <w:tbl>
      <w:tblPr>
        <w:tblStyle w:val="af9"/>
        <w:tblW w:w="9634" w:type="dxa"/>
        <w:tblLayout w:type="fixed"/>
        <w:tblLook w:val="04A0" w:firstRow="1" w:lastRow="0" w:firstColumn="1" w:lastColumn="0" w:noHBand="0" w:noVBand="1"/>
      </w:tblPr>
      <w:tblGrid>
        <w:gridCol w:w="1479"/>
        <w:gridCol w:w="1039"/>
        <w:gridCol w:w="7116"/>
      </w:tblGrid>
      <w:tr w:rsidR="00594CA1" w14:paraId="4ECAB5FE" w14:textId="77777777">
        <w:tc>
          <w:tcPr>
            <w:tcW w:w="1479" w:type="dxa"/>
            <w:shd w:val="clear" w:color="auto" w:fill="D9D9D9" w:themeFill="background1" w:themeFillShade="D9"/>
          </w:tcPr>
          <w:p w14:paraId="6A0D71FC" w14:textId="77777777" w:rsidR="00594CA1" w:rsidRDefault="00435A90">
            <w:pPr>
              <w:rPr>
                <w:b/>
                <w:bCs/>
                <w:lang w:val="en-US"/>
              </w:rPr>
            </w:pPr>
            <w:r>
              <w:rPr>
                <w:b/>
                <w:bCs/>
                <w:lang w:val="en-US"/>
              </w:rPr>
              <w:t>Company</w:t>
            </w:r>
          </w:p>
        </w:tc>
        <w:tc>
          <w:tcPr>
            <w:tcW w:w="1039" w:type="dxa"/>
            <w:shd w:val="clear" w:color="auto" w:fill="D9D9D9" w:themeFill="background1" w:themeFillShade="D9"/>
          </w:tcPr>
          <w:p w14:paraId="20DAC42A" w14:textId="77777777" w:rsidR="00594CA1" w:rsidRDefault="00435A90">
            <w:pPr>
              <w:rPr>
                <w:b/>
                <w:bCs/>
                <w:lang w:val="en-US"/>
              </w:rPr>
            </w:pPr>
            <w:r>
              <w:rPr>
                <w:b/>
                <w:bCs/>
                <w:lang w:val="en-US"/>
              </w:rPr>
              <w:t>Y/N</w:t>
            </w:r>
          </w:p>
        </w:tc>
        <w:tc>
          <w:tcPr>
            <w:tcW w:w="7116" w:type="dxa"/>
            <w:shd w:val="clear" w:color="auto" w:fill="D9D9D9" w:themeFill="background1" w:themeFillShade="D9"/>
          </w:tcPr>
          <w:p w14:paraId="03A43D27" w14:textId="77777777" w:rsidR="00594CA1" w:rsidRDefault="00435A90">
            <w:pPr>
              <w:rPr>
                <w:b/>
                <w:bCs/>
                <w:lang w:val="en-US"/>
              </w:rPr>
            </w:pPr>
            <w:r>
              <w:rPr>
                <w:b/>
                <w:bCs/>
                <w:lang w:val="en-US"/>
              </w:rPr>
              <w:t>Comments</w:t>
            </w:r>
          </w:p>
        </w:tc>
      </w:tr>
      <w:tr w:rsidR="00594CA1" w14:paraId="70051212" w14:textId="77777777">
        <w:tc>
          <w:tcPr>
            <w:tcW w:w="1479" w:type="dxa"/>
          </w:tcPr>
          <w:p w14:paraId="51B4AD49" w14:textId="77777777" w:rsidR="00594CA1" w:rsidRDefault="00435A90">
            <w:pPr>
              <w:rPr>
                <w:rFonts w:eastAsia="Yu Mincho"/>
                <w:lang w:val="en-US" w:eastAsia="ja-JP"/>
              </w:rPr>
            </w:pPr>
            <w:r>
              <w:rPr>
                <w:rFonts w:eastAsia="Yu Mincho" w:hint="eastAsia"/>
                <w:lang w:val="en-US" w:eastAsia="ja-JP"/>
              </w:rPr>
              <w:t>Q</w:t>
            </w:r>
            <w:r>
              <w:rPr>
                <w:rFonts w:eastAsia="Yu Mincho"/>
                <w:lang w:val="en-US" w:eastAsia="ja-JP"/>
              </w:rPr>
              <w:t>ualcomm</w:t>
            </w:r>
          </w:p>
        </w:tc>
        <w:tc>
          <w:tcPr>
            <w:tcW w:w="1039" w:type="dxa"/>
          </w:tcPr>
          <w:p w14:paraId="1B68A576" w14:textId="77777777" w:rsidR="00594CA1" w:rsidRDefault="00435A90">
            <w:pPr>
              <w:tabs>
                <w:tab w:val="left" w:pos="551"/>
              </w:tabs>
              <w:rPr>
                <w:rFonts w:eastAsia="Yu Mincho"/>
                <w:lang w:val="en-US" w:eastAsia="ja-JP"/>
              </w:rPr>
            </w:pPr>
            <w:r>
              <w:rPr>
                <w:rFonts w:eastAsia="Yu Mincho" w:hint="eastAsia"/>
                <w:lang w:val="en-US" w:eastAsia="ja-JP"/>
              </w:rPr>
              <w:t>Y</w:t>
            </w:r>
            <w:r>
              <w:rPr>
                <w:rFonts w:eastAsia="Yu Mincho"/>
                <w:lang w:val="en-US" w:eastAsia="ja-JP"/>
              </w:rPr>
              <w:t xml:space="preserve"> </w:t>
            </w:r>
            <w:r>
              <w:rPr>
                <w:rFonts w:eastAsia="Yu Mincho" w:hint="eastAsia"/>
                <w:lang w:val="en-US" w:eastAsia="ja-JP"/>
              </w:rPr>
              <w:t>and</w:t>
            </w:r>
            <w:r>
              <w:rPr>
                <w:rFonts w:eastAsia="Yu Mincho"/>
                <w:lang w:val="en-US" w:eastAsia="ja-JP"/>
              </w:rPr>
              <w:t xml:space="preserve"> N</w:t>
            </w:r>
          </w:p>
        </w:tc>
        <w:tc>
          <w:tcPr>
            <w:tcW w:w="7116" w:type="dxa"/>
          </w:tcPr>
          <w:p w14:paraId="18A04E7A" w14:textId="77777777" w:rsidR="00594CA1" w:rsidRDefault="00435A90">
            <w:pPr>
              <w:rPr>
                <w:rFonts w:eastAsia="Yu Mincho"/>
                <w:lang w:val="en-US" w:eastAsia="ja-JP"/>
              </w:rPr>
            </w:pPr>
            <w:r>
              <w:rPr>
                <w:rFonts w:eastAsia="Yu Mincho"/>
                <w:lang w:val="en-US" w:eastAsia="ja-JP"/>
              </w:rPr>
              <w:t>Regarding symbol boundary alignment, it would be useful in case the A-IoT DL re-uses OFDM transmitter.</w:t>
            </w:r>
          </w:p>
          <w:p w14:paraId="58EF510C" w14:textId="77777777" w:rsidR="00594CA1" w:rsidRDefault="00435A90">
            <w:pPr>
              <w:rPr>
                <w:rFonts w:eastAsia="Yu Mincho"/>
                <w:lang w:val="en-US" w:eastAsia="ja-JP"/>
              </w:rPr>
            </w:pPr>
            <w:r>
              <w:rPr>
                <w:rFonts w:eastAsia="Yu Mincho"/>
                <w:lang w:val="en-US" w:eastAsia="ja-JP"/>
              </w:rPr>
              <w:t>Regarding slot boundary alignment, it would not be necessary in general. However, for in-band/guard-band operation, A-IoT reader would want to acquire T/F resource pool for A-IoT communications, and the pool is synchronized with the NR slot/subframe. For such scenario, the A-IoT DL should be transmitted such that it fits with the T/F resource pool for A-IoT communications in an efficient manner.</w:t>
            </w:r>
          </w:p>
        </w:tc>
      </w:tr>
      <w:tr w:rsidR="00594CA1" w14:paraId="112093D5" w14:textId="77777777">
        <w:tc>
          <w:tcPr>
            <w:tcW w:w="1479" w:type="dxa"/>
          </w:tcPr>
          <w:p w14:paraId="0D933F24" w14:textId="77777777" w:rsidR="00594CA1" w:rsidRDefault="00435A90">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039" w:type="dxa"/>
          </w:tcPr>
          <w:p w14:paraId="64EA12A1" w14:textId="77777777" w:rsidR="00594CA1" w:rsidRDefault="00594CA1">
            <w:pPr>
              <w:tabs>
                <w:tab w:val="left" w:pos="551"/>
              </w:tabs>
              <w:rPr>
                <w:rFonts w:eastAsiaTheme="minorEastAsia"/>
                <w:lang w:val="en-US" w:eastAsia="zh-CN"/>
              </w:rPr>
            </w:pPr>
          </w:p>
        </w:tc>
        <w:tc>
          <w:tcPr>
            <w:tcW w:w="7116" w:type="dxa"/>
          </w:tcPr>
          <w:p w14:paraId="02D9A06E" w14:textId="77777777" w:rsidR="00594CA1" w:rsidRDefault="00435A90">
            <w:pPr>
              <w:rPr>
                <w:rFonts w:eastAsiaTheme="minorEastAsia"/>
                <w:lang w:val="en-US" w:eastAsia="zh-CN"/>
              </w:rPr>
            </w:pPr>
            <w:r>
              <w:rPr>
                <w:rFonts w:eastAsiaTheme="minorEastAsia" w:hint="eastAsia"/>
                <w:lang w:val="en-US" w:eastAsia="zh-CN"/>
              </w:rPr>
              <w:t>OK with the direction of the proposal, but it should be pointed out this DL transmission is for command and CW is not included. For CW, whether to have further discussion on this depends on the analysis on interference aspects. Suggested revisions as below:</w:t>
            </w:r>
          </w:p>
          <w:p w14:paraId="71EC4BB0" w14:textId="77777777" w:rsidR="00594CA1" w:rsidRDefault="00435A90">
            <w:pPr>
              <w:pStyle w:val="aff0"/>
              <w:numPr>
                <w:ilvl w:val="0"/>
                <w:numId w:val="11"/>
              </w:numPr>
              <w:adjustRightInd w:val="0"/>
              <w:snapToGrid w:val="0"/>
              <w:spacing w:afterLines="50" w:after="120" w:line="240" w:lineRule="auto"/>
              <w:contextualSpacing w:val="0"/>
              <w:rPr>
                <w:rFonts w:ascii="Times New Roman" w:eastAsiaTheme="minorEastAsia" w:hAnsi="Times New Roman" w:cs="Times New Roman"/>
                <w:lang w:val="en-US" w:eastAsia="zh-CN"/>
              </w:rPr>
            </w:pPr>
            <w:r>
              <w:rPr>
                <w:rFonts w:ascii="Times New Roman" w:eastAsia="Batang" w:hAnsi="Times New Roman" w:cs="Times New Roman"/>
                <w:b/>
                <w:bCs/>
                <w:sz w:val="20"/>
                <w:szCs w:val="20"/>
                <w:lang w:val="en-US" w:eastAsia="en-US"/>
              </w:rPr>
              <w:t>It is beneficial to align the A-IoT DL</w:t>
            </w:r>
            <w:r>
              <w:rPr>
                <w:rFonts w:ascii="Times New Roman" w:hAnsi="Times New Roman" w:cs="Times New Roman" w:hint="eastAsia"/>
                <w:b/>
                <w:bCs/>
                <w:sz w:val="20"/>
                <w:szCs w:val="20"/>
                <w:lang w:val="en-US" w:eastAsia="zh-CN"/>
              </w:rPr>
              <w:t xml:space="preserve"> </w:t>
            </w:r>
            <w:r>
              <w:rPr>
                <w:rFonts w:ascii="Times New Roman" w:hAnsi="Times New Roman" w:cs="Times New Roman" w:hint="eastAsia"/>
                <w:b/>
                <w:bCs/>
                <w:color w:val="FF0000"/>
                <w:sz w:val="20"/>
                <w:szCs w:val="20"/>
                <w:highlight w:val="yellow"/>
                <w:lang w:val="en-US" w:eastAsia="zh-CN"/>
              </w:rPr>
              <w:t>command</w:t>
            </w:r>
            <w:r>
              <w:rPr>
                <w:rFonts w:ascii="Times New Roman" w:eastAsia="Batang" w:hAnsi="Times New Roman" w:cs="Times New Roman"/>
                <w:b/>
                <w:bCs/>
                <w:color w:val="FF0000"/>
                <w:sz w:val="20"/>
                <w:szCs w:val="20"/>
                <w:highlight w:val="yellow"/>
                <w:lang w:val="en-US" w:eastAsia="en-US"/>
              </w:rPr>
              <w:t xml:space="preserve"> </w:t>
            </w:r>
            <w:r>
              <w:rPr>
                <w:rFonts w:ascii="Times New Roman" w:eastAsia="Batang" w:hAnsi="Times New Roman" w:cs="Times New Roman"/>
                <w:b/>
                <w:bCs/>
                <w:sz w:val="20"/>
                <w:szCs w:val="20"/>
                <w:lang w:val="en-US" w:eastAsia="en-US"/>
              </w:rPr>
              <w:t xml:space="preserve">transmission with NR symbol or slot boundary, which can be controlled by the Reader and transparent to the A-IoT device. </w:t>
            </w:r>
          </w:p>
        </w:tc>
      </w:tr>
      <w:tr w:rsidR="008B7721" w14:paraId="216F2CD3" w14:textId="77777777">
        <w:tc>
          <w:tcPr>
            <w:tcW w:w="1479" w:type="dxa"/>
          </w:tcPr>
          <w:p w14:paraId="29D4045C" w14:textId="77777777" w:rsidR="008B7721" w:rsidRPr="00771DB7" w:rsidRDefault="008B7721" w:rsidP="008B7721">
            <w:pPr>
              <w:rPr>
                <w:rFonts w:eastAsia="Malgun Gothic"/>
                <w:lang w:val="en-US" w:eastAsia="ko-KR"/>
              </w:rPr>
            </w:pPr>
            <w:r>
              <w:rPr>
                <w:rFonts w:eastAsia="Malgun Gothic" w:hint="eastAsia"/>
                <w:lang w:val="en-US" w:eastAsia="ko-KR"/>
              </w:rPr>
              <w:t>L</w:t>
            </w:r>
            <w:r>
              <w:rPr>
                <w:rFonts w:eastAsia="Malgun Gothic"/>
                <w:lang w:val="en-US" w:eastAsia="ko-KR"/>
              </w:rPr>
              <w:t>G</w:t>
            </w:r>
          </w:p>
        </w:tc>
        <w:tc>
          <w:tcPr>
            <w:tcW w:w="1039" w:type="dxa"/>
          </w:tcPr>
          <w:p w14:paraId="45B7F6D1" w14:textId="77777777" w:rsidR="008B7721" w:rsidRPr="00771DB7" w:rsidRDefault="008B7721" w:rsidP="008B7721">
            <w:pPr>
              <w:tabs>
                <w:tab w:val="left" w:pos="551"/>
              </w:tabs>
              <w:rPr>
                <w:rFonts w:eastAsia="Malgun Gothic"/>
                <w:lang w:val="en-US" w:eastAsia="ko-KR"/>
              </w:rPr>
            </w:pPr>
            <w:r>
              <w:rPr>
                <w:rFonts w:eastAsia="Malgun Gothic" w:hint="eastAsia"/>
                <w:lang w:val="en-US" w:eastAsia="ko-KR"/>
              </w:rPr>
              <w:t>Y</w:t>
            </w:r>
            <w:r>
              <w:rPr>
                <w:rFonts w:eastAsia="Malgun Gothic"/>
                <w:lang w:val="en-US" w:eastAsia="ko-KR"/>
              </w:rPr>
              <w:t>es</w:t>
            </w:r>
          </w:p>
        </w:tc>
        <w:tc>
          <w:tcPr>
            <w:tcW w:w="7116" w:type="dxa"/>
          </w:tcPr>
          <w:p w14:paraId="3D848F03" w14:textId="77777777" w:rsidR="008B7721" w:rsidRPr="00EF4ADD" w:rsidRDefault="008B7721" w:rsidP="008B7721">
            <w:pPr>
              <w:rPr>
                <w:rFonts w:eastAsia="Malgun Gothic"/>
                <w:lang w:val="en-US" w:eastAsia="ko-KR"/>
              </w:rPr>
            </w:pPr>
          </w:p>
        </w:tc>
      </w:tr>
      <w:tr w:rsidR="00D3311A" w14:paraId="5969BAE8" w14:textId="77777777">
        <w:tc>
          <w:tcPr>
            <w:tcW w:w="1479" w:type="dxa"/>
          </w:tcPr>
          <w:p w14:paraId="4117601C" w14:textId="51301CD9" w:rsidR="00D3311A" w:rsidRDefault="00D3311A" w:rsidP="00D3311A">
            <w:pPr>
              <w:rPr>
                <w:rFonts w:eastAsiaTheme="minorEastAsia"/>
                <w:lang w:val="en-US" w:eastAsia="zh-CN"/>
              </w:rPr>
            </w:pPr>
            <w:r>
              <w:rPr>
                <w:rFonts w:eastAsiaTheme="minorEastAsia"/>
                <w:lang w:val="en-US" w:eastAsia="zh-CN"/>
              </w:rPr>
              <w:t>V</w:t>
            </w:r>
            <w:r>
              <w:rPr>
                <w:rFonts w:eastAsiaTheme="minorEastAsia" w:hint="eastAsia"/>
                <w:lang w:val="en-US" w:eastAsia="zh-CN"/>
              </w:rPr>
              <w:t>ivo</w:t>
            </w:r>
          </w:p>
        </w:tc>
        <w:tc>
          <w:tcPr>
            <w:tcW w:w="1039" w:type="dxa"/>
          </w:tcPr>
          <w:p w14:paraId="38CEFA9F" w14:textId="3DCF86ED" w:rsidR="00D3311A" w:rsidRDefault="00D3311A" w:rsidP="00D3311A">
            <w:pPr>
              <w:tabs>
                <w:tab w:val="left" w:pos="551"/>
              </w:tabs>
              <w:rPr>
                <w:rFonts w:eastAsiaTheme="minorEastAsia"/>
                <w:lang w:val="en-US" w:eastAsia="zh-CN"/>
              </w:rPr>
            </w:pPr>
            <w:r>
              <w:rPr>
                <w:rFonts w:eastAsiaTheme="minorEastAsia" w:hint="eastAsia"/>
                <w:lang w:val="en-US" w:eastAsia="zh-CN"/>
              </w:rPr>
              <w:t>Y</w:t>
            </w:r>
          </w:p>
        </w:tc>
        <w:tc>
          <w:tcPr>
            <w:tcW w:w="7116" w:type="dxa"/>
          </w:tcPr>
          <w:p w14:paraId="5D78009F" w14:textId="77777777" w:rsidR="00D3311A" w:rsidRDefault="00D3311A" w:rsidP="00D3311A">
            <w:pPr>
              <w:rPr>
                <w:rFonts w:eastAsiaTheme="minorEastAsia"/>
                <w:lang w:val="en-US" w:eastAsia="zh-CN"/>
              </w:rPr>
            </w:pPr>
            <w:r>
              <w:rPr>
                <w:rFonts w:eastAsiaTheme="minorEastAsia" w:hint="eastAsia"/>
                <w:lang w:val="en-US" w:eastAsia="zh-CN"/>
              </w:rPr>
              <w:t>We</w:t>
            </w:r>
            <w:r>
              <w:rPr>
                <w:rFonts w:eastAsiaTheme="minorEastAsia"/>
                <w:lang w:val="en-US" w:eastAsia="zh-CN"/>
              </w:rPr>
              <w:t xml:space="preserve"> agree with the observation. For DL, OFDM based OOK generator can be considered. Maintaining a symbol/slot level boundary alignment is beneficial </w:t>
            </w:r>
            <w:r w:rsidRPr="006D2BD6">
              <w:rPr>
                <w:rFonts w:eastAsiaTheme="minorEastAsia"/>
                <w:lang w:val="en-US" w:eastAsia="zh-CN"/>
              </w:rPr>
              <w:t xml:space="preserve">for </w:t>
            </w:r>
            <w:r>
              <w:rPr>
                <w:rFonts w:eastAsiaTheme="minorEastAsia"/>
                <w:lang w:val="en-US" w:eastAsia="zh-CN"/>
              </w:rPr>
              <w:t>achieving a more efficient resource multiplexing</w:t>
            </w:r>
            <w:r w:rsidRPr="006D2BD6">
              <w:rPr>
                <w:rFonts w:eastAsiaTheme="minorEastAsia"/>
                <w:lang w:val="en-US" w:eastAsia="zh-CN"/>
              </w:rPr>
              <w:t xml:space="preserve"> </w:t>
            </w:r>
            <w:r>
              <w:rPr>
                <w:rFonts w:eastAsiaTheme="minorEastAsia"/>
                <w:lang w:val="en-US" w:eastAsia="zh-CN"/>
              </w:rPr>
              <w:t>(e.g., TDM operation)</w:t>
            </w:r>
            <w:r w:rsidRPr="006D2BD6">
              <w:rPr>
                <w:rFonts w:eastAsiaTheme="minorEastAsia"/>
                <w:lang w:val="en-US" w:eastAsia="zh-CN"/>
              </w:rPr>
              <w:t xml:space="preserve"> between NR and A</w:t>
            </w:r>
            <w:r>
              <w:rPr>
                <w:rFonts w:eastAsiaTheme="minorEastAsia"/>
                <w:lang w:val="en-US" w:eastAsia="zh-CN"/>
              </w:rPr>
              <w:t>-</w:t>
            </w:r>
            <w:r w:rsidRPr="006D2BD6">
              <w:rPr>
                <w:rFonts w:eastAsiaTheme="minorEastAsia"/>
                <w:lang w:val="en-US" w:eastAsia="zh-CN"/>
              </w:rPr>
              <w:t xml:space="preserve">IoT DL, and it also helps minimize implementation complexity for the </w:t>
            </w:r>
            <w:proofErr w:type="spellStart"/>
            <w:r w:rsidRPr="006D2BD6">
              <w:rPr>
                <w:rFonts w:eastAsiaTheme="minorEastAsia"/>
                <w:lang w:val="en-US" w:eastAsia="zh-CN"/>
              </w:rPr>
              <w:t>gNB</w:t>
            </w:r>
            <w:proofErr w:type="spellEnd"/>
            <w:r>
              <w:rPr>
                <w:rFonts w:eastAsiaTheme="minorEastAsia"/>
                <w:lang w:val="en-US" w:eastAsia="zh-CN"/>
              </w:rPr>
              <w:t>/UE side</w:t>
            </w:r>
            <w:r w:rsidRPr="006D2BD6">
              <w:rPr>
                <w:rFonts w:eastAsiaTheme="minorEastAsia"/>
                <w:lang w:val="en-US" w:eastAsia="zh-CN"/>
              </w:rPr>
              <w:t>.</w:t>
            </w:r>
            <w:r>
              <w:rPr>
                <w:rFonts w:eastAsiaTheme="minorEastAsia"/>
                <w:lang w:val="en-US" w:eastAsia="zh-CN"/>
              </w:rPr>
              <w:t xml:space="preserve"> </w:t>
            </w:r>
          </w:p>
          <w:p w14:paraId="7771878A" w14:textId="5FBCBB63" w:rsidR="00D3311A" w:rsidRDefault="00D3311A" w:rsidP="00D3311A">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bout QC’s comment on the slot boundary alignment, in our view, the observation is not to restrict the DL transmission should always be aligned with the slot boundary. Reader can decide whether to align with the slot boundary.  </w:t>
            </w:r>
          </w:p>
        </w:tc>
      </w:tr>
      <w:tr w:rsidR="00A85761" w14:paraId="1A27E2A9" w14:textId="77777777">
        <w:tc>
          <w:tcPr>
            <w:tcW w:w="1479" w:type="dxa"/>
          </w:tcPr>
          <w:p w14:paraId="48344733" w14:textId="696EA4C8" w:rsidR="00A85761" w:rsidRDefault="00A85761" w:rsidP="00A85761">
            <w:pPr>
              <w:rPr>
                <w:rFonts w:eastAsiaTheme="minorEastAsia"/>
                <w:lang w:val="en-US" w:eastAsia="zh-CN"/>
              </w:rPr>
            </w:pPr>
            <w:r>
              <w:rPr>
                <w:rFonts w:eastAsiaTheme="minorEastAsia" w:hint="eastAsia"/>
                <w:lang w:val="en-US" w:eastAsia="zh-CN"/>
              </w:rPr>
              <w:t>Ch</w:t>
            </w:r>
            <w:r>
              <w:rPr>
                <w:rFonts w:eastAsiaTheme="minorEastAsia"/>
                <w:lang w:val="en-US" w:eastAsia="zh-CN"/>
              </w:rPr>
              <w:t>ina Telecom</w:t>
            </w:r>
          </w:p>
        </w:tc>
        <w:tc>
          <w:tcPr>
            <w:tcW w:w="1039" w:type="dxa"/>
          </w:tcPr>
          <w:p w14:paraId="189C3F1B" w14:textId="54B469A4" w:rsidR="00A85761" w:rsidRDefault="00A85761" w:rsidP="00A85761">
            <w:pPr>
              <w:tabs>
                <w:tab w:val="left" w:pos="551"/>
              </w:tabs>
              <w:rPr>
                <w:rFonts w:eastAsiaTheme="minorEastAsia"/>
                <w:lang w:val="en-US" w:eastAsia="zh-CN"/>
              </w:rPr>
            </w:pPr>
            <w:r>
              <w:rPr>
                <w:rFonts w:eastAsiaTheme="minorEastAsia" w:hint="eastAsia"/>
                <w:lang w:val="en-US" w:eastAsia="zh-CN"/>
              </w:rPr>
              <w:t>P</w:t>
            </w:r>
            <w:r>
              <w:rPr>
                <w:rFonts w:eastAsiaTheme="minorEastAsia"/>
                <w:lang w:val="en-US" w:eastAsia="zh-CN"/>
              </w:rPr>
              <w:t>artly Y</w:t>
            </w:r>
          </w:p>
        </w:tc>
        <w:tc>
          <w:tcPr>
            <w:tcW w:w="7116" w:type="dxa"/>
          </w:tcPr>
          <w:p w14:paraId="3D2D9E8A" w14:textId="2845A261" w:rsidR="00A85761" w:rsidRDefault="00A85761" w:rsidP="00A85761">
            <w:pPr>
              <w:rPr>
                <w:rFonts w:eastAsiaTheme="minorEastAsia"/>
                <w:lang w:val="en-US" w:eastAsia="zh-CN"/>
              </w:rPr>
            </w:pPr>
            <w:r>
              <w:rPr>
                <w:rFonts w:eastAsiaTheme="minorEastAsia" w:hint="eastAsia"/>
                <w:lang w:val="en-US" w:eastAsia="zh-CN"/>
              </w:rPr>
              <w:t>S</w:t>
            </w:r>
            <w:r>
              <w:rPr>
                <w:rFonts w:eastAsiaTheme="minorEastAsia"/>
                <w:lang w:val="en-US" w:eastAsia="zh-CN"/>
              </w:rPr>
              <w:t>eems that align with NR symbol is enough, the alignment with slot boundary may introduce extra limitation.</w:t>
            </w:r>
          </w:p>
        </w:tc>
      </w:tr>
      <w:tr w:rsidR="00C163D0" w14:paraId="043E6824" w14:textId="77777777">
        <w:tc>
          <w:tcPr>
            <w:tcW w:w="1479" w:type="dxa"/>
          </w:tcPr>
          <w:p w14:paraId="2DCD0C44" w14:textId="5D5CD901" w:rsidR="00C163D0" w:rsidRDefault="00C163D0" w:rsidP="00A85761">
            <w:pPr>
              <w:rPr>
                <w:rFonts w:eastAsiaTheme="minorEastAsia"/>
                <w:lang w:val="en-US" w:eastAsia="zh-CN"/>
              </w:rPr>
            </w:pPr>
            <w:r>
              <w:rPr>
                <w:rFonts w:eastAsiaTheme="minorEastAsia"/>
                <w:lang w:val="en-US" w:eastAsia="zh-CN"/>
              </w:rPr>
              <w:t>Panasonic</w:t>
            </w:r>
          </w:p>
        </w:tc>
        <w:tc>
          <w:tcPr>
            <w:tcW w:w="1039" w:type="dxa"/>
          </w:tcPr>
          <w:p w14:paraId="2E5C4640" w14:textId="40ED932C" w:rsidR="00C163D0" w:rsidRDefault="00C163D0" w:rsidP="00A85761">
            <w:pPr>
              <w:tabs>
                <w:tab w:val="left" w:pos="551"/>
              </w:tabs>
              <w:rPr>
                <w:rFonts w:eastAsiaTheme="minorEastAsia"/>
                <w:lang w:val="en-US" w:eastAsia="zh-CN"/>
              </w:rPr>
            </w:pPr>
            <w:r>
              <w:rPr>
                <w:rFonts w:eastAsiaTheme="minorEastAsia"/>
                <w:lang w:val="en-US" w:eastAsia="zh-CN"/>
              </w:rPr>
              <w:t>Y</w:t>
            </w:r>
          </w:p>
        </w:tc>
        <w:tc>
          <w:tcPr>
            <w:tcW w:w="7116" w:type="dxa"/>
          </w:tcPr>
          <w:p w14:paraId="24FFCBE9" w14:textId="77777777" w:rsidR="00C163D0" w:rsidRDefault="00C163D0" w:rsidP="00A85761">
            <w:pPr>
              <w:rPr>
                <w:rFonts w:eastAsiaTheme="minorEastAsia"/>
                <w:lang w:val="en-US" w:eastAsia="zh-CN"/>
              </w:rPr>
            </w:pPr>
          </w:p>
        </w:tc>
      </w:tr>
      <w:tr w:rsidR="005E779D" w14:paraId="1408722B" w14:textId="77777777">
        <w:tc>
          <w:tcPr>
            <w:tcW w:w="1479" w:type="dxa"/>
          </w:tcPr>
          <w:p w14:paraId="30AD2DC8" w14:textId="596071EB" w:rsidR="005E779D" w:rsidRDefault="005E779D" w:rsidP="005E779D">
            <w:pPr>
              <w:rPr>
                <w:rFonts w:eastAsiaTheme="minorEastAsia"/>
                <w:lang w:val="en-US" w:eastAsia="zh-CN"/>
              </w:rPr>
            </w:pPr>
            <w:r>
              <w:rPr>
                <w:rFonts w:eastAsiaTheme="minorEastAsia"/>
                <w:lang w:val="en-US" w:eastAsia="zh-CN"/>
              </w:rPr>
              <w:t>Continental Automotive</w:t>
            </w:r>
          </w:p>
        </w:tc>
        <w:tc>
          <w:tcPr>
            <w:tcW w:w="1039" w:type="dxa"/>
          </w:tcPr>
          <w:p w14:paraId="7EC21337" w14:textId="63FF3403" w:rsidR="005E779D" w:rsidRDefault="005E779D" w:rsidP="005E779D">
            <w:pPr>
              <w:tabs>
                <w:tab w:val="left" w:pos="551"/>
              </w:tabs>
              <w:rPr>
                <w:rFonts w:eastAsiaTheme="minorEastAsia"/>
                <w:lang w:val="en-US" w:eastAsia="zh-CN"/>
              </w:rPr>
            </w:pPr>
            <w:r>
              <w:rPr>
                <w:rFonts w:eastAsiaTheme="minorEastAsia"/>
                <w:lang w:val="en-US" w:eastAsia="zh-CN"/>
              </w:rPr>
              <w:t>Y</w:t>
            </w:r>
          </w:p>
        </w:tc>
        <w:tc>
          <w:tcPr>
            <w:tcW w:w="7116" w:type="dxa"/>
          </w:tcPr>
          <w:p w14:paraId="766822B5" w14:textId="507B49A8" w:rsidR="005E779D" w:rsidRDefault="005E779D" w:rsidP="005E779D">
            <w:pPr>
              <w:rPr>
                <w:rFonts w:eastAsiaTheme="minorEastAsia"/>
                <w:lang w:val="en-US" w:eastAsia="zh-CN"/>
              </w:rPr>
            </w:pPr>
            <w:r>
              <w:rPr>
                <w:rFonts w:eastAsiaTheme="minorEastAsia"/>
                <w:lang w:val="en-US" w:eastAsia="zh-CN"/>
              </w:rPr>
              <w:t>We feel it is beneficial to align both symbol and slot boundaries with NR, for efficient resource allocation for A-IoT DL transmissions especially for in-band deployments.</w:t>
            </w:r>
          </w:p>
        </w:tc>
      </w:tr>
      <w:tr w:rsidR="005572C4" w14:paraId="68F9293C" w14:textId="77777777">
        <w:tc>
          <w:tcPr>
            <w:tcW w:w="1479" w:type="dxa"/>
          </w:tcPr>
          <w:p w14:paraId="757B0B16" w14:textId="5BFBFDD2" w:rsidR="005572C4" w:rsidRDefault="005572C4" w:rsidP="005572C4">
            <w:pPr>
              <w:rPr>
                <w:rFonts w:eastAsiaTheme="minorEastAsia"/>
                <w:lang w:val="en-US" w:eastAsia="zh-CN"/>
              </w:rPr>
            </w:pPr>
            <w:r w:rsidRPr="00AC388A">
              <w:lastRenderedPageBreak/>
              <w:t>FUTUREWEI</w:t>
            </w:r>
          </w:p>
        </w:tc>
        <w:tc>
          <w:tcPr>
            <w:tcW w:w="1039" w:type="dxa"/>
          </w:tcPr>
          <w:p w14:paraId="0C652FA0" w14:textId="6D455799" w:rsidR="005572C4" w:rsidRDefault="005572C4" w:rsidP="005572C4">
            <w:pPr>
              <w:tabs>
                <w:tab w:val="left" w:pos="551"/>
              </w:tabs>
              <w:rPr>
                <w:rFonts w:eastAsiaTheme="minorEastAsia"/>
                <w:lang w:val="en-US" w:eastAsia="zh-CN"/>
              </w:rPr>
            </w:pPr>
            <w:r w:rsidRPr="00AC388A">
              <w:t>Y</w:t>
            </w:r>
          </w:p>
        </w:tc>
        <w:tc>
          <w:tcPr>
            <w:tcW w:w="7116" w:type="dxa"/>
          </w:tcPr>
          <w:p w14:paraId="20E0BE81" w14:textId="77777777" w:rsidR="005572C4" w:rsidRDefault="005572C4" w:rsidP="005572C4">
            <w:pPr>
              <w:rPr>
                <w:rFonts w:eastAsiaTheme="minorEastAsia"/>
                <w:lang w:val="en-US" w:eastAsia="zh-CN"/>
              </w:rPr>
            </w:pPr>
          </w:p>
        </w:tc>
      </w:tr>
      <w:tr w:rsidR="00526C17" w14:paraId="29E3BF23" w14:textId="77777777" w:rsidTr="00526C17">
        <w:tc>
          <w:tcPr>
            <w:tcW w:w="1479" w:type="dxa"/>
          </w:tcPr>
          <w:p w14:paraId="489925F9" w14:textId="77777777" w:rsidR="00526C17" w:rsidRDefault="00526C17" w:rsidP="00362F13">
            <w:pPr>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1039" w:type="dxa"/>
          </w:tcPr>
          <w:p w14:paraId="3652935B" w14:textId="77777777" w:rsidR="00526C17" w:rsidRDefault="00526C17" w:rsidP="00362F13">
            <w:pPr>
              <w:tabs>
                <w:tab w:val="left" w:pos="551"/>
              </w:tabs>
              <w:rPr>
                <w:rFonts w:eastAsiaTheme="minorEastAsia"/>
                <w:lang w:val="en-US" w:eastAsia="zh-CN"/>
              </w:rPr>
            </w:pPr>
            <w:r>
              <w:rPr>
                <w:rFonts w:eastAsiaTheme="minorEastAsia" w:hint="eastAsia"/>
                <w:lang w:val="en-US" w:eastAsia="zh-CN"/>
              </w:rPr>
              <w:t>Y</w:t>
            </w:r>
          </w:p>
        </w:tc>
        <w:tc>
          <w:tcPr>
            <w:tcW w:w="7116" w:type="dxa"/>
          </w:tcPr>
          <w:p w14:paraId="18EBD1FE" w14:textId="77777777" w:rsidR="00526C17" w:rsidRDefault="00526C17" w:rsidP="00362F13">
            <w:pPr>
              <w:rPr>
                <w:rFonts w:eastAsiaTheme="minorEastAsia"/>
                <w:lang w:val="en-US" w:eastAsia="zh-CN"/>
              </w:rPr>
            </w:pPr>
          </w:p>
        </w:tc>
      </w:tr>
      <w:tr w:rsidR="001A6B7C" w14:paraId="03816D55" w14:textId="77777777" w:rsidTr="00362F13">
        <w:tc>
          <w:tcPr>
            <w:tcW w:w="1479" w:type="dxa"/>
          </w:tcPr>
          <w:p w14:paraId="0FAE9DCB" w14:textId="77777777" w:rsidR="001A6B7C" w:rsidRDefault="001A6B7C" w:rsidP="00362F13">
            <w:pPr>
              <w:rPr>
                <w:rFonts w:eastAsiaTheme="minorEastAsia"/>
                <w:lang w:val="en-US" w:eastAsia="zh-CN"/>
              </w:rPr>
            </w:pPr>
            <w:r>
              <w:rPr>
                <w:rFonts w:eastAsiaTheme="minorEastAsia"/>
                <w:lang w:val="en-US" w:eastAsia="zh-CN"/>
              </w:rPr>
              <w:t>DCM</w:t>
            </w:r>
          </w:p>
        </w:tc>
        <w:tc>
          <w:tcPr>
            <w:tcW w:w="1039" w:type="dxa"/>
          </w:tcPr>
          <w:p w14:paraId="38E82500" w14:textId="77777777" w:rsidR="001A6B7C" w:rsidRDefault="001A6B7C" w:rsidP="00362F13">
            <w:pPr>
              <w:tabs>
                <w:tab w:val="left" w:pos="551"/>
              </w:tabs>
              <w:rPr>
                <w:rFonts w:eastAsiaTheme="minorEastAsia"/>
                <w:lang w:val="en-US" w:eastAsia="zh-CN"/>
              </w:rPr>
            </w:pPr>
          </w:p>
        </w:tc>
        <w:tc>
          <w:tcPr>
            <w:tcW w:w="7116" w:type="dxa"/>
          </w:tcPr>
          <w:p w14:paraId="3CE049F1" w14:textId="77777777" w:rsidR="001A6B7C" w:rsidRDefault="001A6B7C" w:rsidP="00362F13">
            <w:pPr>
              <w:rPr>
                <w:rFonts w:eastAsiaTheme="minorEastAsia"/>
                <w:lang w:val="en-US" w:eastAsia="zh-CN"/>
              </w:rPr>
            </w:pPr>
            <w:r>
              <w:rPr>
                <w:rFonts w:eastAsia="Yu Mincho"/>
                <w:lang w:val="en-US" w:eastAsia="ja-JP"/>
              </w:rPr>
              <w:t>Intention of “</w:t>
            </w:r>
            <w:r>
              <w:rPr>
                <w:b/>
                <w:bCs/>
                <w:lang w:val="en-US"/>
              </w:rPr>
              <w:t>which can be controlled by the Reader and transparent to the A-IoT device</w:t>
            </w:r>
            <w:r>
              <w:rPr>
                <w:rFonts w:eastAsia="Yu Mincho"/>
                <w:lang w:val="en-US" w:eastAsia="ja-JP"/>
              </w:rPr>
              <w:t>” is unclear for us. Does this mean that A-IoT channel/signal is defined without consideration of slot boundary from specification perspective? If YES, such agreement/observation is premature.</w:t>
            </w:r>
          </w:p>
        </w:tc>
      </w:tr>
      <w:tr w:rsidR="00AA0118" w14:paraId="575C6C2B" w14:textId="77777777" w:rsidTr="00526C17">
        <w:tc>
          <w:tcPr>
            <w:tcW w:w="1479" w:type="dxa"/>
          </w:tcPr>
          <w:p w14:paraId="73B264FC" w14:textId="7585878D" w:rsidR="00AA0118" w:rsidRDefault="00AA0118" w:rsidP="00AA0118">
            <w:pPr>
              <w:rPr>
                <w:rFonts w:eastAsiaTheme="minorEastAsia"/>
                <w:lang w:val="en-US" w:eastAsia="zh-CN"/>
              </w:rPr>
            </w:pPr>
            <w:r>
              <w:rPr>
                <w:rFonts w:eastAsiaTheme="minorEastAsia"/>
                <w:lang w:val="en-US" w:eastAsia="zh-CN"/>
              </w:rPr>
              <w:t>Samsung</w:t>
            </w:r>
          </w:p>
        </w:tc>
        <w:tc>
          <w:tcPr>
            <w:tcW w:w="1039" w:type="dxa"/>
          </w:tcPr>
          <w:p w14:paraId="1DD900AC" w14:textId="1EAE27EF" w:rsidR="00AA0118" w:rsidRDefault="00AA0118" w:rsidP="00AA0118">
            <w:pPr>
              <w:tabs>
                <w:tab w:val="left" w:pos="551"/>
              </w:tabs>
              <w:rPr>
                <w:rFonts w:eastAsiaTheme="minorEastAsia"/>
                <w:lang w:val="en-US" w:eastAsia="zh-CN"/>
              </w:rPr>
            </w:pPr>
            <w:r>
              <w:rPr>
                <w:rFonts w:eastAsiaTheme="minorEastAsia"/>
                <w:lang w:val="en-US" w:eastAsia="zh-CN"/>
              </w:rPr>
              <w:t>Y</w:t>
            </w:r>
          </w:p>
        </w:tc>
        <w:tc>
          <w:tcPr>
            <w:tcW w:w="7116" w:type="dxa"/>
          </w:tcPr>
          <w:p w14:paraId="28FB9A55" w14:textId="1A3EB6A5" w:rsidR="00AA0118" w:rsidRDefault="00AA0118" w:rsidP="00AA0118">
            <w:pPr>
              <w:rPr>
                <w:rFonts w:eastAsiaTheme="minorEastAsia"/>
                <w:lang w:val="en-US" w:eastAsia="zh-CN"/>
              </w:rPr>
            </w:pPr>
            <w:r>
              <w:rPr>
                <w:rFonts w:eastAsiaTheme="minorEastAsia"/>
                <w:lang w:val="en-US" w:eastAsia="zh-CN"/>
              </w:rPr>
              <w:t>This, however, an implementation issue and shall be agnostic to A-IoT devices as captured by FL.</w:t>
            </w:r>
          </w:p>
        </w:tc>
      </w:tr>
      <w:tr w:rsidR="00055AA2" w14:paraId="43A2D912" w14:textId="77777777" w:rsidTr="00055AA2">
        <w:tc>
          <w:tcPr>
            <w:tcW w:w="1479" w:type="dxa"/>
          </w:tcPr>
          <w:p w14:paraId="74F17121" w14:textId="77777777" w:rsidR="00055AA2" w:rsidRDefault="00055AA2" w:rsidP="00362F13">
            <w:pPr>
              <w:rPr>
                <w:rFonts w:eastAsiaTheme="minorEastAsia"/>
                <w:lang w:val="en-US" w:eastAsia="zh-CN"/>
              </w:rPr>
            </w:pPr>
            <w:r>
              <w:rPr>
                <w:rFonts w:eastAsiaTheme="minorEastAsia" w:hint="eastAsia"/>
                <w:lang w:val="en-US" w:eastAsia="zh-CN"/>
              </w:rPr>
              <w:t>CMCC</w:t>
            </w:r>
          </w:p>
        </w:tc>
        <w:tc>
          <w:tcPr>
            <w:tcW w:w="1039" w:type="dxa"/>
          </w:tcPr>
          <w:p w14:paraId="6D8DF5BF" w14:textId="77777777" w:rsidR="00055AA2" w:rsidRDefault="00055AA2" w:rsidP="00362F13">
            <w:pPr>
              <w:tabs>
                <w:tab w:val="left" w:pos="551"/>
              </w:tabs>
              <w:rPr>
                <w:rFonts w:eastAsiaTheme="minorEastAsia"/>
                <w:lang w:val="en-US" w:eastAsia="zh-CN"/>
              </w:rPr>
            </w:pPr>
            <w:r>
              <w:rPr>
                <w:rFonts w:eastAsiaTheme="minorEastAsia" w:hint="eastAsia"/>
                <w:lang w:val="en-US" w:eastAsia="zh-CN"/>
              </w:rPr>
              <w:t>Y</w:t>
            </w:r>
          </w:p>
        </w:tc>
        <w:tc>
          <w:tcPr>
            <w:tcW w:w="7116" w:type="dxa"/>
          </w:tcPr>
          <w:p w14:paraId="7A199CD7" w14:textId="77777777" w:rsidR="00055AA2" w:rsidRDefault="00055AA2" w:rsidP="00362F13">
            <w:pPr>
              <w:rPr>
                <w:rFonts w:eastAsiaTheme="minorEastAsia"/>
                <w:lang w:val="en-US" w:eastAsia="zh-CN"/>
              </w:rPr>
            </w:pPr>
            <w:r>
              <w:rPr>
                <w:rFonts w:eastAsiaTheme="minorEastAsia" w:hint="eastAsia"/>
                <w:lang w:val="en-US" w:eastAsia="zh-CN"/>
              </w:rPr>
              <w:t>Support the proposal, and we propose the alignment with NR symbol boundary, since slot alignment will increase the gap between two downlink command, resulting in low inventory efficiency.</w:t>
            </w:r>
          </w:p>
        </w:tc>
      </w:tr>
      <w:tr w:rsidR="00EF08A8" w14:paraId="3CEB2953" w14:textId="77777777" w:rsidTr="00EF08A8">
        <w:tc>
          <w:tcPr>
            <w:tcW w:w="1479" w:type="dxa"/>
          </w:tcPr>
          <w:p w14:paraId="022D3C5B" w14:textId="3E6075B9" w:rsidR="00EF08A8" w:rsidRDefault="00EF08A8" w:rsidP="00362F13">
            <w:pPr>
              <w:rPr>
                <w:rFonts w:eastAsiaTheme="minorEastAsia"/>
                <w:lang w:val="en-US" w:eastAsia="zh-CN"/>
              </w:rPr>
            </w:pPr>
            <w:r>
              <w:rPr>
                <w:rFonts w:eastAsiaTheme="minorEastAsia"/>
                <w:lang w:val="en-US" w:eastAsia="zh-CN"/>
              </w:rPr>
              <w:t>Ericsson</w:t>
            </w:r>
          </w:p>
        </w:tc>
        <w:tc>
          <w:tcPr>
            <w:tcW w:w="1039" w:type="dxa"/>
          </w:tcPr>
          <w:p w14:paraId="1C7111C1" w14:textId="77777777" w:rsidR="00EF08A8" w:rsidRDefault="00EF08A8" w:rsidP="00362F13">
            <w:pPr>
              <w:tabs>
                <w:tab w:val="left" w:pos="551"/>
              </w:tabs>
              <w:rPr>
                <w:rFonts w:eastAsiaTheme="minorEastAsia"/>
                <w:lang w:val="en-US" w:eastAsia="zh-CN"/>
              </w:rPr>
            </w:pPr>
            <w:r>
              <w:rPr>
                <w:rFonts w:eastAsiaTheme="minorEastAsia"/>
                <w:lang w:val="en-US" w:eastAsia="zh-CN"/>
              </w:rPr>
              <w:t>Y</w:t>
            </w:r>
          </w:p>
        </w:tc>
        <w:tc>
          <w:tcPr>
            <w:tcW w:w="7116" w:type="dxa"/>
          </w:tcPr>
          <w:p w14:paraId="38C2D06A" w14:textId="77777777" w:rsidR="00EF08A8" w:rsidRDefault="00EF08A8" w:rsidP="00362F13">
            <w:pPr>
              <w:rPr>
                <w:rFonts w:eastAsiaTheme="minorEastAsia"/>
                <w:lang w:eastAsia="zh-CN"/>
              </w:rPr>
            </w:pPr>
            <w:r>
              <w:rPr>
                <w:rFonts w:eastAsiaTheme="minorEastAsia"/>
                <w:lang w:eastAsia="zh-CN"/>
              </w:rPr>
              <w:t>It will be beneficial to re-use the same slot or symbol boundary from resource efficiency perspective, the network/UE could re-use the existing framework for scheduling A-IoT devices.</w:t>
            </w:r>
          </w:p>
          <w:p w14:paraId="24C23EF0" w14:textId="69303CCD" w:rsidR="00EF08A8" w:rsidRDefault="00DE63D7" w:rsidP="00362F13">
            <w:pPr>
              <w:rPr>
                <w:rFonts w:eastAsiaTheme="minorEastAsia"/>
                <w:lang w:val="en-US" w:eastAsia="zh-CN"/>
              </w:rPr>
            </w:pPr>
            <w:r>
              <w:rPr>
                <w:rFonts w:eastAsiaTheme="minorEastAsia"/>
                <w:lang w:val="en-US" w:eastAsia="zh-CN"/>
              </w:rPr>
              <w:t>If the proposal cannot be agreed, we are fine with the following alternative proposal:</w:t>
            </w:r>
          </w:p>
          <w:p w14:paraId="4AF53B27" w14:textId="77777777" w:rsidR="00EF08A8" w:rsidRDefault="00EF08A8" w:rsidP="00362F13">
            <w:pPr>
              <w:rPr>
                <w:rFonts w:eastAsiaTheme="minorEastAsia"/>
                <w:lang w:val="en-US" w:eastAsia="zh-CN"/>
              </w:rPr>
            </w:pPr>
            <w:r w:rsidRPr="006F2AEB">
              <w:rPr>
                <w:b/>
                <w:bCs/>
                <w:lang w:val="en-US"/>
              </w:rPr>
              <w:t>It is beneficial to align the</w:t>
            </w:r>
            <w:r>
              <w:rPr>
                <w:b/>
                <w:bCs/>
                <w:lang w:val="en-US"/>
              </w:rPr>
              <w:t xml:space="preserve"> A-IoT</w:t>
            </w:r>
            <w:r w:rsidRPr="006F2AEB">
              <w:rPr>
                <w:b/>
                <w:bCs/>
                <w:lang w:val="en-US"/>
              </w:rPr>
              <w:t xml:space="preserve"> DL transmission</w:t>
            </w:r>
            <w:r>
              <w:rPr>
                <w:b/>
                <w:bCs/>
                <w:lang w:val="en-US"/>
              </w:rPr>
              <w:t xml:space="preserve"> with NR symbol or slot boundary</w:t>
            </w:r>
            <w:r w:rsidRPr="00EC4FA1">
              <w:rPr>
                <w:b/>
                <w:bCs/>
                <w:strike/>
                <w:color w:val="C00000"/>
                <w:lang w:val="en-US"/>
              </w:rPr>
              <w:t>, which can be controlled by the Reader and transparent to the A-IoT device.</w:t>
            </w:r>
          </w:p>
        </w:tc>
      </w:tr>
      <w:tr w:rsidR="000B3CBE" w14:paraId="225E130C" w14:textId="77777777" w:rsidTr="00EF08A8">
        <w:tc>
          <w:tcPr>
            <w:tcW w:w="1479" w:type="dxa"/>
          </w:tcPr>
          <w:p w14:paraId="71E6B843" w14:textId="58D7C797" w:rsidR="000B3CBE" w:rsidRDefault="000B3CBE" w:rsidP="000B3CBE">
            <w:pPr>
              <w:rPr>
                <w:rFonts w:eastAsiaTheme="minorEastAsia"/>
                <w:lang w:val="en-US" w:eastAsia="zh-CN"/>
              </w:rPr>
            </w:pPr>
            <w:r>
              <w:rPr>
                <w:rFonts w:hint="eastAsia"/>
                <w:lang w:eastAsia="zh-CN"/>
              </w:rPr>
              <w:t>H</w:t>
            </w:r>
            <w:r>
              <w:rPr>
                <w:lang w:eastAsia="zh-CN"/>
              </w:rPr>
              <w:t xml:space="preserve">uawei, </w:t>
            </w:r>
            <w:proofErr w:type="spellStart"/>
            <w:r>
              <w:rPr>
                <w:lang w:eastAsia="zh-CN"/>
              </w:rPr>
              <w:t>Hisilicon</w:t>
            </w:r>
            <w:proofErr w:type="spellEnd"/>
          </w:p>
        </w:tc>
        <w:tc>
          <w:tcPr>
            <w:tcW w:w="1039" w:type="dxa"/>
          </w:tcPr>
          <w:p w14:paraId="3B37DBBA" w14:textId="6910DC65" w:rsidR="000B3CBE" w:rsidRDefault="000B3CBE" w:rsidP="000B3CBE">
            <w:pPr>
              <w:tabs>
                <w:tab w:val="left" w:pos="551"/>
              </w:tabs>
              <w:rPr>
                <w:rFonts w:eastAsiaTheme="minorEastAsia"/>
                <w:lang w:val="en-US" w:eastAsia="zh-CN"/>
              </w:rPr>
            </w:pPr>
            <w:r>
              <w:rPr>
                <w:rFonts w:eastAsiaTheme="minorEastAsia" w:hint="eastAsia"/>
                <w:lang w:val="en-US" w:eastAsia="zh-CN"/>
              </w:rPr>
              <w:t>Y</w:t>
            </w:r>
            <w:r>
              <w:rPr>
                <w:rFonts w:eastAsiaTheme="minorEastAsia"/>
                <w:lang w:val="en-US" w:eastAsia="zh-CN"/>
              </w:rPr>
              <w:t xml:space="preserve"> without slot alignment</w:t>
            </w:r>
          </w:p>
        </w:tc>
        <w:tc>
          <w:tcPr>
            <w:tcW w:w="7116" w:type="dxa"/>
          </w:tcPr>
          <w:p w14:paraId="46E40826" w14:textId="77777777" w:rsidR="000B3CBE" w:rsidRDefault="000B3CBE" w:rsidP="000B3CBE">
            <w:pPr>
              <w:rPr>
                <w:rFonts w:eastAsiaTheme="minorEastAsia"/>
                <w:lang w:val="en-US" w:eastAsia="zh-CN"/>
              </w:rPr>
            </w:pPr>
            <w:r>
              <w:rPr>
                <w:rFonts w:eastAsiaTheme="minorEastAsia"/>
                <w:lang w:val="en-US" w:eastAsia="zh-CN"/>
              </w:rPr>
              <w:t>This may be discussed in 9.4.2.1.</w:t>
            </w:r>
          </w:p>
          <w:p w14:paraId="35198481" w14:textId="77777777" w:rsidR="000B3CBE" w:rsidRDefault="000B3CBE" w:rsidP="000B3CBE">
            <w:pPr>
              <w:rPr>
                <w:rFonts w:eastAsiaTheme="minorEastAsia"/>
                <w:lang w:val="en-US" w:eastAsia="zh-CN"/>
              </w:rPr>
            </w:pPr>
            <w:r>
              <w:rPr>
                <w:rFonts w:eastAsiaTheme="minorEastAsia"/>
                <w:lang w:val="en-US" w:eastAsia="zh-CN"/>
              </w:rPr>
              <w:t>To achieve subcarrier orthogonality with NR, it is beneficial to align the boundary of OFDM symbol between the downlink of Ambient IoT and NR.</w:t>
            </w:r>
          </w:p>
          <w:p w14:paraId="2EFD1584" w14:textId="77777777" w:rsidR="000B3CBE" w:rsidRDefault="000B3CBE" w:rsidP="000B3CBE">
            <w:pPr>
              <w:rPr>
                <w:rFonts w:eastAsiaTheme="minorEastAsia"/>
                <w:lang w:val="en-US" w:eastAsia="zh-CN"/>
              </w:rPr>
            </w:pPr>
            <w:r>
              <w:rPr>
                <w:rFonts w:eastAsiaTheme="minorEastAsia"/>
                <w:lang w:val="en-US" w:eastAsia="zh-CN"/>
              </w:rPr>
              <w:t>As slot and frame defined in NR is unnecessary for Ambient IoT downlink, it is also unnecessary to align Ambient IoT transmission with NR slot boundary.</w:t>
            </w:r>
          </w:p>
          <w:p w14:paraId="68F53779" w14:textId="3E2F3BD3" w:rsidR="000B3CBE" w:rsidRDefault="000B3CBE" w:rsidP="000B3CBE">
            <w:pPr>
              <w:rPr>
                <w:rFonts w:eastAsiaTheme="minorEastAsia"/>
                <w:lang w:eastAsia="zh-CN"/>
              </w:rPr>
            </w:pPr>
            <w:r>
              <w:rPr>
                <w:rFonts w:eastAsiaTheme="minorEastAsia"/>
                <w:lang w:val="en-US" w:eastAsia="zh-CN"/>
              </w:rPr>
              <w:t>We would also like more clarity on the latter part of the observation – “</w:t>
            </w:r>
            <w:r>
              <w:rPr>
                <w:b/>
                <w:bCs/>
                <w:lang w:val="en-US"/>
              </w:rPr>
              <w:t>which can be controlled by the Reader and transparent to the A-IoT device.</w:t>
            </w:r>
            <w:r>
              <w:rPr>
                <w:rFonts w:eastAsiaTheme="minorEastAsia"/>
                <w:lang w:val="en-US" w:eastAsia="zh-CN"/>
              </w:rPr>
              <w:t>”</w:t>
            </w:r>
          </w:p>
        </w:tc>
      </w:tr>
      <w:tr w:rsidR="00DC0824" w14:paraId="014D2A3B" w14:textId="77777777" w:rsidTr="00EF08A8">
        <w:tc>
          <w:tcPr>
            <w:tcW w:w="1479" w:type="dxa"/>
          </w:tcPr>
          <w:p w14:paraId="71B2FD89" w14:textId="14D838BC" w:rsidR="00DC0824" w:rsidRPr="00DC0824" w:rsidRDefault="00DC0824" w:rsidP="000B3CBE">
            <w:pPr>
              <w:rPr>
                <w:rFonts w:eastAsiaTheme="minorEastAsia"/>
                <w:lang w:eastAsia="zh-CN"/>
              </w:rPr>
            </w:pPr>
            <w:r>
              <w:rPr>
                <w:rFonts w:eastAsiaTheme="minorEastAsia" w:hint="eastAsia"/>
                <w:lang w:eastAsia="zh-CN"/>
              </w:rPr>
              <w:t>M</w:t>
            </w:r>
            <w:r>
              <w:rPr>
                <w:rFonts w:eastAsiaTheme="minorEastAsia"/>
                <w:lang w:eastAsia="zh-CN"/>
              </w:rPr>
              <w:t>ediaTek</w:t>
            </w:r>
          </w:p>
        </w:tc>
        <w:tc>
          <w:tcPr>
            <w:tcW w:w="1039" w:type="dxa"/>
          </w:tcPr>
          <w:p w14:paraId="7AB55638" w14:textId="460546FC" w:rsidR="00DC0824" w:rsidRDefault="00DC0824" w:rsidP="000B3CBE">
            <w:pPr>
              <w:tabs>
                <w:tab w:val="left" w:pos="551"/>
              </w:tabs>
              <w:rPr>
                <w:rFonts w:eastAsiaTheme="minorEastAsia"/>
                <w:lang w:val="en-US" w:eastAsia="zh-CN"/>
              </w:rPr>
            </w:pPr>
            <w:r>
              <w:rPr>
                <w:rFonts w:eastAsiaTheme="minorEastAsia" w:hint="eastAsia"/>
                <w:lang w:val="en-US" w:eastAsia="zh-CN"/>
              </w:rPr>
              <w:t>Y</w:t>
            </w:r>
          </w:p>
        </w:tc>
        <w:tc>
          <w:tcPr>
            <w:tcW w:w="7116" w:type="dxa"/>
          </w:tcPr>
          <w:p w14:paraId="19B9A073" w14:textId="0DE220E9" w:rsidR="00DC0824" w:rsidRDefault="00DC0824" w:rsidP="000B3CBE">
            <w:pPr>
              <w:rPr>
                <w:rFonts w:eastAsiaTheme="minorEastAsia"/>
                <w:lang w:val="en-US" w:eastAsia="zh-CN"/>
              </w:rPr>
            </w:pPr>
            <w:r w:rsidRPr="00DC0824">
              <w:rPr>
                <w:rFonts w:eastAsiaTheme="minorEastAsia"/>
                <w:lang w:val="en-US" w:eastAsia="zh-CN"/>
              </w:rPr>
              <w:t xml:space="preserve">Minimize the impact on legacy UE and </w:t>
            </w:r>
            <w:proofErr w:type="spellStart"/>
            <w:r w:rsidRPr="00DC0824">
              <w:rPr>
                <w:rFonts w:eastAsiaTheme="minorEastAsia"/>
                <w:lang w:val="en-US" w:eastAsia="zh-CN"/>
              </w:rPr>
              <w:t>gNB</w:t>
            </w:r>
            <w:proofErr w:type="spellEnd"/>
            <w:r w:rsidRPr="00DC0824">
              <w:rPr>
                <w:rFonts w:eastAsiaTheme="minorEastAsia"/>
                <w:lang w:val="en-US" w:eastAsia="zh-CN"/>
              </w:rPr>
              <w:t>.</w:t>
            </w:r>
          </w:p>
        </w:tc>
      </w:tr>
      <w:tr w:rsidR="00AD13A9" w14:paraId="6924BD31" w14:textId="77777777" w:rsidTr="00AD13A9">
        <w:tc>
          <w:tcPr>
            <w:tcW w:w="1479" w:type="dxa"/>
          </w:tcPr>
          <w:p w14:paraId="520A59FA" w14:textId="77777777" w:rsidR="00AD13A9" w:rsidRDefault="00AD13A9" w:rsidP="00362F13">
            <w:pPr>
              <w:rPr>
                <w:rFonts w:eastAsiaTheme="minorEastAsia"/>
                <w:lang w:val="en-US" w:eastAsia="zh-CN"/>
              </w:rPr>
            </w:pPr>
            <w:r>
              <w:rPr>
                <w:rFonts w:eastAsiaTheme="minorEastAsia"/>
                <w:lang w:val="en-US" w:eastAsia="zh-CN"/>
              </w:rPr>
              <w:t>Nokia/NSB</w:t>
            </w:r>
          </w:p>
        </w:tc>
        <w:tc>
          <w:tcPr>
            <w:tcW w:w="1039" w:type="dxa"/>
          </w:tcPr>
          <w:p w14:paraId="722AB3AB" w14:textId="77777777" w:rsidR="00AD13A9" w:rsidRDefault="00AD13A9" w:rsidP="00362F13">
            <w:pPr>
              <w:tabs>
                <w:tab w:val="left" w:pos="551"/>
              </w:tabs>
              <w:rPr>
                <w:rFonts w:eastAsiaTheme="minorEastAsia"/>
                <w:lang w:val="en-US" w:eastAsia="zh-CN"/>
              </w:rPr>
            </w:pPr>
            <w:r>
              <w:rPr>
                <w:rFonts w:eastAsiaTheme="minorEastAsia"/>
                <w:lang w:val="en-US" w:eastAsia="zh-CN"/>
              </w:rPr>
              <w:t>Y</w:t>
            </w:r>
          </w:p>
        </w:tc>
        <w:tc>
          <w:tcPr>
            <w:tcW w:w="7116" w:type="dxa"/>
          </w:tcPr>
          <w:p w14:paraId="6B3B9DE1" w14:textId="77777777" w:rsidR="00AD13A9" w:rsidRDefault="00AD13A9" w:rsidP="00362F13">
            <w:pPr>
              <w:rPr>
                <w:rFonts w:eastAsiaTheme="minorEastAsia"/>
                <w:lang w:val="en-US" w:eastAsia="zh-CN"/>
              </w:rPr>
            </w:pPr>
            <w:r>
              <w:rPr>
                <w:rFonts w:eastAsiaTheme="minorEastAsia"/>
                <w:lang w:val="en-US" w:eastAsia="zh-CN"/>
              </w:rPr>
              <w:t xml:space="preserve">We are generally okay with the observation. It is beneficial to align at least symbol boundary for the </w:t>
            </w:r>
            <w:proofErr w:type="spellStart"/>
            <w:r>
              <w:rPr>
                <w:rFonts w:eastAsiaTheme="minorEastAsia"/>
                <w:lang w:val="en-US" w:eastAsia="zh-CN"/>
              </w:rPr>
              <w:t>gNB</w:t>
            </w:r>
            <w:proofErr w:type="spellEnd"/>
            <w:r>
              <w:rPr>
                <w:rFonts w:eastAsiaTheme="minorEastAsia"/>
                <w:lang w:val="en-US" w:eastAsia="zh-CN"/>
              </w:rPr>
              <w:t>/UE implementation and resource allocation, but as an observation, we don’t think the second part of sentence “which can be …” is necessary.</w:t>
            </w:r>
          </w:p>
        </w:tc>
      </w:tr>
      <w:tr w:rsidR="000236EB" w14:paraId="48D489FB" w14:textId="77777777" w:rsidTr="000236EB">
        <w:tc>
          <w:tcPr>
            <w:tcW w:w="1479" w:type="dxa"/>
          </w:tcPr>
          <w:p w14:paraId="00C08C54" w14:textId="77777777" w:rsidR="000236EB" w:rsidRPr="00261EA3" w:rsidRDefault="000236EB" w:rsidP="00362F13">
            <w:pPr>
              <w:rPr>
                <w:rFonts w:eastAsiaTheme="minorEastAsia"/>
                <w:lang w:eastAsia="zh-CN"/>
              </w:rPr>
            </w:pPr>
            <w:r>
              <w:rPr>
                <w:rFonts w:eastAsiaTheme="minorEastAsia" w:hint="eastAsia"/>
                <w:lang w:eastAsia="zh-CN"/>
              </w:rPr>
              <w:t>Spreadtrum</w:t>
            </w:r>
          </w:p>
        </w:tc>
        <w:tc>
          <w:tcPr>
            <w:tcW w:w="1039" w:type="dxa"/>
          </w:tcPr>
          <w:p w14:paraId="75D42F48" w14:textId="77777777" w:rsidR="000236EB" w:rsidRDefault="000236EB" w:rsidP="00362F13">
            <w:pPr>
              <w:tabs>
                <w:tab w:val="left" w:pos="551"/>
              </w:tabs>
              <w:rPr>
                <w:rFonts w:eastAsiaTheme="minorEastAsia"/>
                <w:lang w:val="en-US" w:eastAsia="zh-CN"/>
              </w:rPr>
            </w:pPr>
            <w:r>
              <w:rPr>
                <w:rFonts w:eastAsiaTheme="minorEastAsia" w:hint="eastAsia"/>
                <w:lang w:val="en-US" w:eastAsia="zh-CN"/>
              </w:rPr>
              <w:t>Y</w:t>
            </w:r>
          </w:p>
        </w:tc>
        <w:tc>
          <w:tcPr>
            <w:tcW w:w="7116" w:type="dxa"/>
          </w:tcPr>
          <w:p w14:paraId="6826C2E8" w14:textId="77777777" w:rsidR="000236EB" w:rsidRDefault="000236EB" w:rsidP="00362F13">
            <w:pPr>
              <w:rPr>
                <w:rFonts w:eastAsiaTheme="minorEastAsia"/>
                <w:lang w:val="en-US" w:eastAsia="zh-CN"/>
              </w:rPr>
            </w:pPr>
            <w:r>
              <w:t xml:space="preserve">We think that </w:t>
            </w:r>
            <w:r>
              <w:rPr>
                <w:rFonts w:eastAsiaTheme="minorEastAsia"/>
                <w:lang w:val="en-US" w:eastAsia="zh-CN"/>
              </w:rPr>
              <w:t>the</w:t>
            </w:r>
            <w:r w:rsidRPr="00261EA3">
              <w:rPr>
                <w:rFonts w:eastAsiaTheme="minorEastAsia"/>
                <w:lang w:val="en-US" w:eastAsia="zh-CN"/>
              </w:rPr>
              <w:t xml:space="preserve"> DL transmission </w:t>
            </w:r>
            <w:r>
              <w:rPr>
                <w:rFonts w:eastAsiaTheme="minorEastAsia"/>
                <w:lang w:val="en-US" w:eastAsia="zh-CN"/>
              </w:rPr>
              <w:t>should</w:t>
            </w:r>
            <w:r w:rsidRPr="00261EA3">
              <w:rPr>
                <w:rFonts w:eastAsiaTheme="minorEastAsia"/>
                <w:lang w:val="en-US" w:eastAsia="zh-CN"/>
              </w:rPr>
              <w:t xml:space="preserve"> not include CW signals</w:t>
            </w:r>
            <w:r>
              <w:rPr>
                <w:rFonts w:eastAsiaTheme="minorEastAsia"/>
                <w:lang w:val="en-US" w:eastAsia="zh-CN"/>
              </w:rPr>
              <w:t>.</w:t>
            </w:r>
          </w:p>
          <w:p w14:paraId="32103D49" w14:textId="77777777" w:rsidR="000236EB" w:rsidRDefault="000236EB" w:rsidP="00362F13">
            <w:pPr>
              <w:rPr>
                <w:rFonts w:eastAsiaTheme="minorEastAsia"/>
                <w:lang w:val="en-US" w:eastAsia="zh-CN"/>
              </w:rPr>
            </w:pPr>
            <w:r>
              <w:rPr>
                <w:b/>
                <w:bCs/>
                <w:lang w:val="en-US"/>
              </w:rPr>
              <w:t>It is beneficial to align the A-IoT DL</w:t>
            </w:r>
            <w:r>
              <w:rPr>
                <w:rFonts w:hint="eastAsia"/>
                <w:b/>
                <w:bCs/>
                <w:lang w:val="en-US" w:eastAsia="zh-CN"/>
              </w:rPr>
              <w:t xml:space="preserve"> </w:t>
            </w:r>
            <w:r>
              <w:rPr>
                <w:b/>
                <w:bCs/>
                <w:color w:val="FF0000"/>
                <w:highlight w:val="yellow"/>
                <w:lang w:val="en-US" w:eastAsia="zh-CN"/>
              </w:rPr>
              <w:t>message</w:t>
            </w:r>
            <w:r>
              <w:rPr>
                <w:b/>
                <w:bCs/>
                <w:color w:val="FF0000"/>
                <w:highlight w:val="yellow"/>
                <w:lang w:val="en-US"/>
              </w:rPr>
              <w:t xml:space="preserve"> </w:t>
            </w:r>
            <w:r>
              <w:rPr>
                <w:b/>
                <w:bCs/>
                <w:lang w:val="en-US"/>
              </w:rPr>
              <w:t>transmission with NR symbol or slot boundary, which can be controlled by the Reader and transparent to the A-IoT device.</w:t>
            </w:r>
          </w:p>
          <w:p w14:paraId="340BEECA" w14:textId="77777777" w:rsidR="000236EB" w:rsidRDefault="000236EB" w:rsidP="00362F13">
            <w:pPr>
              <w:rPr>
                <w:rFonts w:eastAsiaTheme="minorEastAsia"/>
                <w:lang w:val="en-US" w:eastAsia="zh-CN"/>
              </w:rPr>
            </w:pPr>
            <w:r>
              <w:rPr>
                <w:rFonts w:eastAsiaTheme="minorEastAsia"/>
                <w:lang w:val="en-US" w:eastAsia="zh-CN"/>
              </w:rPr>
              <w:t>Additionally, we think that this issue should align with 9.4.2.1.</w:t>
            </w:r>
          </w:p>
        </w:tc>
      </w:tr>
      <w:tr w:rsidR="001B6BF1" w14:paraId="2FEDEBC1" w14:textId="77777777" w:rsidTr="001B6BF1">
        <w:tc>
          <w:tcPr>
            <w:tcW w:w="1479" w:type="dxa"/>
          </w:tcPr>
          <w:p w14:paraId="7270C084" w14:textId="77777777" w:rsidR="001B6BF1" w:rsidRDefault="001B6BF1" w:rsidP="00362F13">
            <w:pPr>
              <w:rPr>
                <w:rFonts w:eastAsiaTheme="minorEastAsia"/>
                <w:lang w:val="en-US" w:eastAsia="zh-CN"/>
              </w:rPr>
            </w:pPr>
            <w:proofErr w:type="spellStart"/>
            <w:r>
              <w:rPr>
                <w:rFonts w:eastAsiaTheme="minorEastAsia"/>
                <w:lang w:val="en-US" w:eastAsia="zh-CN"/>
              </w:rPr>
              <w:t>CEWiT</w:t>
            </w:r>
            <w:proofErr w:type="spellEnd"/>
          </w:p>
        </w:tc>
        <w:tc>
          <w:tcPr>
            <w:tcW w:w="1039" w:type="dxa"/>
          </w:tcPr>
          <w:p w14:paraId="6A96817C" w14:textId="77777777" w:rsidR="001B6BF1" w:rsidRDefault="001B6BF1" w:rsidP="00362F13">
            <w:pPr>
              <w:tabs>
                <w:tab w:val="left" w:pos="551"/>
              </w:tabs>
              <w:rPr>
                <w:rFonts w:eastAsiaTheme="minorEastAsia"/>
                <w:lang w:val="en-US" w:eastAsia="zh-CN"/>
              </w:rPr>
            </w:pPr>
            <w:r>
              <w:rPr>
                <w:rFonts w:eastAsiaTheme="minorEastAsia"/>
                <w:lang w:val="en-US" w:eastAsia="zh-CN"/>
              </w:rPr>
              <w:t>Partly Y</w:t>
            </w:r>
          </w:p>
        </w:tc>
        <w:tc>
          <w:tcPr>
            <w:tcW w:w="7116" w:type="dxa"/>
          </w:tcPr>
          <w:p w14:paraId="2AF263DD" w14:textId="77777777" w:rsidR="001B6BF1" w:rsidRDefault="001B6BF1" w:rsidP="00362F13">
            <w:pPr>
              <w:rPr>
                <w:rFonts w:eastAsiaTheme="minorEastAsia"/>
                <w:lang w:val="en-US" w:eastAsia="zh-CN"/>
              </w:rPr>
            </w:pPr>
            <w:r>
              <w:rPr>
                <w:rFonts w:eastAsiaTheme="minorEastAsia"/>
                <w:lang w:val="en-US" w:eastAsia="zh-CN"/>
              </w:rPr>
              <w:t>For DL, OFDM based OOK waveform/modulation can be considered, therefore it will be more efficient for BS to have symbol level alignment.</w:t>
            </w:r>
          </w:p>
        </w:tc>
      </w:tr>
      <w:tr w:rsidR="007777FE" w14:paraId="45769795" w14:textId="77777777" w:rsidTr="001B6BF1">
        <w:tc>
          <w:tcPr>
            <w:tcW w:w="1479" w:type="dxa"/>
          </w:tcPr>
          <w:p w14:paraId="765F9800" w14:textId="6834A7DE" w:rsidR="007777FE" w:rsidRPr="007777FE" w:rsidRDefault="007777FE" w:rsidP="007777FE">
            <w:pPr>
              <w:rPr>
                <w:rFonts w:eastAsiaTheme="minorEastAsia"/>
                <w:lang w:eastAsia="zh-CN"/>
              </w:rPr>
            </w:pPr>
            <w:r>
              <w:rPr>
                <w:rFonts w:eastAsiaTheme="minorEastAsia" w:hint="eastAsia"/>
                <w:lang w:eastAsia="zh-CN"/>
              </w:rPr>
              <w:t>T</w:t>
            </w:r>
            <w:r>
              <w:rPr>
                <w:rFonts w:eastAsiaTheme="minorEastAsia"/>
                <w:lang w:eastAsia="zh-CN"/>
              </w:rPr>
              <w:t>CL</w:t>
            </w:r>
          </w:p>
        </w:tc>
        <w:tc>
          <w:tcPr>
            <w:tcW w:w="1039" w:type="dxa"/>
          </w:tcPr>
          <w:p w14:paraId="4C572518" w14:textId="4718EC67" w:rsidR="007777FE" w:rsidRDefault="007777FE" w:rsidP="007777FE">
            <w:pPr>
              <w:tabs>
                <w:tab w:val="left" w:pos="551"/>
              </w:tabs>
              <w:rPr>
                <w:rFonts w:eastAsiaTheme="minorEastAsia"/>
                <w:lang w:val="en-US" w:eastAsia="zh-CN"/>
              </w:rPr>
            </w:pPr>
            <w:r>
              <w:rPr>
                <w:rFonts w:eastAsiaTheme="minorEastAsia" w:hint="eastAsia"/>
                <w:lang w:val="en-US" w:eastAsia="zh-CN"/>
              </w:rPr>
              <w:t>Y</w:t>
            </w:r>
          </w:p>
        </w:tc>
        <w:tc>
          <w:tcPr>
            <w:tcW w:w="7116" w:type="dxa"/>
          </w:tcPr>
          <w:p w14:paraId="4636F58A" w14:textId="77777777" w:rsidR="007777FE" w:rsidRDefault="007777FE" w:rsidP="007777FE">
            <w:pPr>
              <w:rPr>
                <w:rFonts w:eastAsiaTheme="minorEastAsia"/>
                <w:lang w:val="en-US" w:eastAsia="zh-CN"/>
              </w:rPr>
            </w:pPr>
          </w:p>
        </w:tc>
      </w:tr>
      <w:tr w:rsidR="00E06553" w14:paraId="43F06602" w14:textId="77777777" w:rsidTr="001B6BF1">
        <w:tc>
          <w:tcPr>
            <w:tcW w:w="1479" w:type="dxa"/>
          </w:tcPr>
          <w:p w14:paraId="7ABFE4D0" w14:textId="2C900068" w:rsidR="00E06553" w:rsidRDefault="00F76C5C" w:rsidP="00E06553">
            <w:pPr>
              <w:rPr>
                <w:rFonts w:eastAsiaTheme="minorEastAsia"/>
                <w:lang w:eastAsia="zh-CN"/>
              </w:rPr>
            </w:pPr>
            <w:r>
              <w:rPr>
                <w:rFonts w:eastAsiaTheme="minorEastAsia"/>
                <w:color w:val="000000" w:themeColor="text1"/>
                <w:lang w:val="en-US" w:eastAsia="zh-CN"/>
              </w:rPr>
              <w:t>SONY</w:t>
            </w:r>
          </w:p>
        </w:tc>
        <w:tc>
          <w:tcPr>
            <w:tcW w:w="1039" w:type="dxa"/>
          </w:tcPr>
          <w:p w14:paraId="2EB9FCC5" w14:textId="6481C3C6" w:rsidR="00E06553" w:rsidRDefault="00E06553" w:rsidP="00E06553">
            <w:pPr>
              <w:tabs>
                <w:tab w:val="left" w:pos="551"/>
              </w:tabs>
              <w:rPr>
                <w:rFonts w:eastAsiaTheme="minorEastAsia"/>
                <w:lang w:val="en-US" w:eastAsia="zh-CN"/>
              </w:rPr>
            </w:pPr>
            <w:r w:rsidRPr="00755B15">
              <w:rPr>
                <w:rFonts w:eastAsiaTheme="minorEastAsia"/>
                <w:color w:val="000000" w:themeColor="text1"/>
                <w:lang w:val="en-US" w:eastAsia="zh-CN"/>
              </w:rPr>
              <w:t>Y</w:t>
            </w:r>
          </w:p>
        </w:tc>
        <w:tc>
          <w:tcPr>
            <w:tcW w:w="7116" w:type="dxa"/>
          </w:tcPr>
          <w:p w14:paraId="3022D920" w14:textId="77777777" w:rsidR="00E06553" w:rsidRDefault="00E06553" w:rsidP="00E06553">
            <w:pPr>
              <w:rPr>
                <w:rFonts w:eastAsiaTheme="minorEastAsia"/>
                <w:lang w:val="en-US" w:eastAsia="zh-CN"/>
              </w:rPr>
            </w:pPr>
          </w:p>
        </w:tc>
      </w:tr>
      <w:tr w:rsidR="00DF61E6" w14:paraId="4505C80C" w14:textId="77777777" w:rsidTr="00DF61E6">
        <w:tc>
          <w:tcPr>
            <w:tcW w:w="1479" w:type="dxa"/>
          </w:tcPr>
          <w:p w14:paraId="6AB6BFB9" w14:textId="77777777" w:rsidR="00DF61E6" w:rsidRDefault="00DF61E6" w:rsidP="00362F13">
            <w:pPr>
              <w:rPr>
                <w:rFonts w:eastAsiaTheme="minorEastAsia"/>
                <w:lang w:eastAsia="zh-CN"/>
              </w:rPr>
            </w:pPr>
            <w:r>
              <w:rPr>
                <w:rFonts w:eastAsiaTheme="minorEastAsia"/>
                <w:lang w:eastAsia="zh-CN"/>
              </w:rPr>
              <w:t>CATT</w:t>
            </w:r>
          </w:p>
        </w:tc>
        <w:tc>
          <w:tcPr>
            <w:tcW w:w="1039" w:type="dxa"/>
          </w:tcPr>
          <w:p w14:paraId="7FE5FFDC" w14:textId="77777777" w:rsidR="00DF61E6" w:rsidRDefault="00DF61E6" w:rsidP="00362F13">
            <w:pPr>
              <w:tabs>
                <w:tab w:val="left" w:pos="551"/>
              </w:tabs>
              <w:rPr>
                <w:rFonts w:eastAsiaTheme="minorEastAsia"/>
                <w:lang w:val="en-US" w:eastAsia="zh-CN"/>
              </w:rPr>
            </w:pPr>
            <w:r>
              <w:rPr>
                <w:rFonts w:eastAsiaTheme="minorEastAsia"/>
                <w:lang w:val="en-US" w:eastAsia="zh-CN"/>
              </w:rPr>
              <w:t>Y</w:t>
            </w:r>
          </w:p>
        </w:tc>
        <w:tc>
          <w:tcPr>
            <w:tcW w:w="7116" w:type="dxa"/>
          </w:tcPr>
          <w:p w14:paraId="35958B17" w14:textId="77777777" w:rsidR="00DF61E6" w:rsidRDefault="00DF61E6" w:rsidP="00362F13">
            <w:pPr>
              <w:rPr>
                <w:rFonts w:eastAsiaTheme="minorEastAsia"/>
                <w:lang w:val="en-US" w:eastAsia="zh-CN"/>
              </w:rPr>
            </w:pPr>
            <w:r>
              <w:rPr>
                <w:rFonts w:eastAsiaTheme="minorEastAsia"/>
                <w:lang w:val="en-US" w:eastAsia="zh-CN"/>
              </w:rPr>
              <w:t xml:space="preserve">Alignment to NR symbol and slot are needed.  </w:t>
            </w:r>
          </w:p>
        </w:tc>
      </w:tr>
      <w:tr w:rsidR="001509FE" w14:paraId="36AD4E6A" w14:textId="77777777" w:rsidTr="001509FE">
        <w:tc>
          <w:tcPr>
            <w:tcW w:w="1479" w:type="dxa"/>
          </w:tcPr>
          <w:p w14:paraId="3B160FFC" w14:textId="77777777" w:rsidR="001509FE" w:rsidRPr="00AC388A" w:rsidRDefault="001509FE" w:rsidP="00362F13">
            <w:r>
              <w:lastRenderedPageBreak/>
              <w:t>OPPO</w:t>
            </w:r>
          </w:p>
        </w:tc>
        <w:tc>
          <w:tcPr>
            <w:tcW w:w="1039" w:type="dxa"/>
          </w:tcPr>
          <w:p w14:paraId="58700D16" w14:textId="77777777" w:rsidR="001509FE" w:rsidRPr="00AC388A" w:rsidRDefault="001509FE" w:rsidP="00362F13">
            <w:pPr>
              <w:tabs>
                <w:tab w:val="left" w:pos="551"/>
              </w:tabs>
            </w:pPr>
            <w:r>
              <w:t>Y</w:t>
            </w:r>
          </w:p>
        </w:tc>
        <w:tc>
          <w:tcPr>
            <w:tcW w:w="7116" w:type="dxa"/>
          </w:tcPr>
          <w:p w14:paraId="5DB2FD53" w14:textId="77777777" w:rsidR="001509FE" w:rsidRDefault="001509FE" w:rsidP="00362F13">
            <w:pPr>
              <w:rPr>
                <w:rFonts w:eastAsiaTheme="minorEastAsia"/>
                <w:lang w:val="en-US" w:eastAsia="zh-CN"/>
              </w:rPr>
            </w:pPr>
            <w:r>
              <w:rPr>
                <w:rFonts w:eastAsiaTheme="minorEastAsia"/>
                <w:lang w:val="en-US" w:eastAsia="zh-CN"/>
              </w:rPr>
              <w:t xml:space="preserve">In our view, this is more important in Topology 2 (UE reader) for interference management, as the DL transmission on FDD UL may be scheduled by the BS. </w:t>
            </w:r>
          </w:p>
        </w:tc>
      </w:tr>
      <w:tr w:rsidR="008079D4" w14:paraId="2160D45E" w14:textId="77777777" w:rsidTr="001509FE">
        <w:tc>
          <w:tcPr>
            <w:tcW w:w="1479" w:type="dxa"/>
          </w:tcPr>
          <w:p w14:paraId="61BAB196" w14:textId="68A3092D" w:rsidR="008079D4" w:rsidRDefault="008079D4" w:rsidP="008079D4">
            <w:r>
              <w:rPr>
                <w:rFonts w:eastAsiaTheme="minorEastAsia"/>
                <w:lang w:eastAsia="zh-CN"/>
              </w:rPr>
              <w:t>InterDigital</w:t>
            </w:r>
          </w:p>
        </w:tc>
        <w:tc>
          <w:tcPr>
            <w:tcW w:w="1039" w:type="dxa"/>
          </w:tcPr>
          <w:p w14:paraId="523BA4ED" w14:textId="51A3EA00" w:rsidR="008079D4" w:rsidRDefault="008079D4" w:rsidP="008079D4">
            <w:pPr>
              <w:tabs>
                <w:tab w:val="left" w:pos="551"/>
              </w:tabs>
            </w:pPr>
            <w:r>
              <w:rPr>
                <w:rFonts w:eastAsiaTheme="minorEastAsia"/>
                <w:lang w:val="en-US" w:eastAsia="zh-CN"/>
              </w:rPr>
              <w:t>Y</w:t>
            </w:r>
          </w:p>
        </w:tc>
        <w:tc>
          <w:tcPr>
            <w:tcW w:w="7116" w:type="dxa"/>
          </w:tcPr>
          <w:p w14:paraId="55330558" w14:textId="77777777" w:rsidR="008079D4" w:rsidRDefault="008079D4" w:rsidP="008079D4">
            <w:pPr>
              <w:rPr>
                <w:rFonts w:eastAsiaTheme="minorEastAsia"/>
                <w:lang w:val="en-US" w:eastAsia="zh-CN"/>
              </w:rPr>
            </w:pPr>
          </w:p>
        </w:tc>
      </w:tr>
      <w:tr w:rsidR="005009C9" w14:paraId="33594A86" w14:textId="77777777" w:rsidTr="005009C9">
        <w:tc>
          <w:tcPr>
            <w:tcW w:w="1479" w:type="dxa"/>
          </w:tcPr>
          <w:p w14:paraId="45B7BA5A" w14:textId="1B7A67A7" w:rsidR="005009C9" w:rsidRPr="00BF2D4A" w:rsidRDefault="005009C9" w:rsidP="005009C9">
            <w:r w:rsidRPr="00BF2D4A">
              <w:t>FL2</w:t>
            </w:r>
            <w:r w:rsidR="0004254E">
              <w:t xml:space="preserve"> </w:t>
            </w:r>
          </w:p>
        </w:tc>
        <w:tc>
          <w:tcPr>
            <w:tcW w:w="8155" w:type="dxa"/>
            <w:gridSpan w:val="2"/>
          </w:tcPr>
          <w:p w14:paraId="656645A1" w14:textId="0DC527D0" w:rsidR="0004254E" w:rsidRPr="0004254E" w:rsidRDefault="00244B3F" w:rsidP="0004254E">
            <w:pPr>
              <w:rPr>
                <w:rFonts w:eastAsiaTheme="minorEastAsia"/>
                <w:b/>
                <w:lang w:val="en-US" w:eastAsia="zh-CN"/>
              </w:rPr>
            </w:pPr>
            <w:r>
              <w:rPr>
                <w:rFonts w:eastAsiaTheme="minorEastAsia"/>
                <w:b/>
                <w:lang w:val="en-US" w:eastAsia="zh-CN"/>
              </w:rPr>
              <w:t>FL2 Medium Priority Question</w:t>
            </w:r>
            <w:r>
              <w:rPr>
                <w:b/>
                <w:bCs/>
                <w:lang w:val="en-US"/>
              </w:rPr>
              <w:t xml:space="preserve"> 2.1-1b</w:t>
            </w:r>
            <w:r>
              <w:rPr>
                <w:rFonts w:eastAsiaTheme="minorEastAsia"/>
                <w:b/>
                <w:lang w:val="en-US" w:eastAsia="zh-CN"/>
              </w:rPr>
              <w:t xml:space="preserve">: </w:t>
            </w:r>
            <w:r w:rsidR="0004254E" w:rsidRPr="0004254E">
              <w:rPr>
                <w:rFonts w:eastAsiaTheme="minorEastAsia"/>
                <w:b/>
                <w:lang w:val="en-US" w:eastAsia="zh-CN"/>
              </w:rPr>
              <w:t>Based on following agreements made in AI 9.4.2.1, it seems for OFDM-based waveform for A-IoT R2D transmission, it seems obvious that the R2D transmission is aligned with NR symbol boundary.</w:t>
            </w:r>
            <w:r>
              <w:rPr>
                <w:rFonts w:eastAsiaTheme="minorEastAsia"/>
                <w:b/>
                <w:lang w:val="en-US" w:eastAsia="zh-CN"/>
              </w:rPr>
              <w:t xml:space="preserve"> Do you agree?  </w:t>
            </w:r>
          </w:p>
          <w:p w14:paraId="71E070DB" w14:textId="77777777" w:rsidR="0004254E" w:rsidRPr="00A27FA9" w:rsidRDefault="0004254E" w:rsidP="0004254E">
            <w:pPr>
              <w:rPr>
                <w:bCs/>
                <w:lang w:eastAsia="x-none"/>
              </w:rPr>
            </w:pPr>
            <w:r w:rsidRPr="00A27FA9">
              <w:rPr>
                <w:bCs/>
                <w:highlight w:val="green"/>
                <w:lang w:eastAsia="x-none"/>
              </w:rPr>
              <w:t>Agreement</w:t>
            </w:r>
          </w:p>
          <w:p w14:paraId="4A567D31" w14:textId="77777777" w:rsidR="0004254E" w:rsidRPr="00A27FA9" w:rsidRDefault="0004254E" w:rsidP="0004254E">
            <w:pPr>
              <w:rPr>
                <w:bCs/>
                <w:lang w:eastAsia="x-none"/>
              </w:rPr>
            </w:pPr>
            <w:r w:rsidRPr="00A27FA9">
              <w:rPr>
                <w:bCs/>
                <w:lang w:eastAsia="x-none"/>
              </w:rPr>
              <w:t xml:space="preserve">A-IoT DL study includes an OFDM-based waveform from A-IoT R2D (reader-to-device) perspective. </w:t>
            </w:r>
          </w:p>
          <w:p w14:paraId="730D8F8C" w14:textId="77777777" w:rsidR="0004254E" w:rsidRPr="00A27FA9" w:rsidRDefault="0004254E" w:rsidP="0004254E">
            <w:pPr>
              <w:numPr>
                <w:ilvl w:val="0"/>
                <w:numId w:val="60"/>
              </w:numPr>
              <w:spacing w:after="0" w:line="240" w:lineRule="auto"/>
              <w:rPr>
                <w:bCs/>
                <w:lang w:eastAsia="x-none"/>
              </w:rPr>
            </w:pPr>
            <w:r w:rsidRPr="00A27FA9">
              <w:rPr>
                <w:bCs/>
                <w:lang w:eastAsia="x-none"/>
              </w:rPr>
              <w:t>Depending on what modulation(s) are decided to be studied:</w:t>
            </w:r>
          </w:p>
          <w:p w14:paraId="6A48EA63" w14:textId="77777777" w:rsidR="0004254E" w:rsidRPr="00A27FA9" w:rsidRDefault="0004254E" w:rsidP="0004254E">
            <w:pPr>
              <w:numPr>
                <w:ilvl w:val="1"/>
                <w:numId w:val="60"/>
              </w:numPr>
              <w:spacing w:after="0" w:line="240" w:lineRule="auto"/>
              <w:rPr>
                <w:bCs/>
                <w:lang w:eastAsia="x-none"/>
              </w:rPr>
            </w:pPr>
            <w:r w:rsidRPr="00A27FA9">
              <w:rPr>
                <w:bCs/>
                <w:lang w:eastAsia="x-none"/>
              </w:rPr>
              <w:t xml:space="preserve">Study whether/how to handle CP at transmitter/device/design </w:t>
            </w:r>
          </w:p>
          <w:p w14:paraId="0A54D3FA" w14:textId="77777777" w:rsidR="0004254E" w:rsidRPr="00A27FA9" w:rsidRDefault="0004254E" w:rsidP="0004254E">
            <w:pPr>
              <w:numPr>
                <w:ilvl w:val="0"/>
                <w:numId w:val="60"/>
              </w:numPr>
              <w:spacing w:after="0" w:line="240" w:lineRule="auto"/>
              <w:rPr>
                <w:bCs/>
                <w:lang w:eastAsia="x-none"/>
              </w:rPr>
            </w:pPr>
            <w:r w:rsidRPr="00A27FA9">
              <w:rPr>
                <w:bCs/>
                <w:lang w:eastAsia="x-none"/>
              </w:rPr>
              <w:t>Study other characteristics of the OFDM waveform, e.g.:</w:t>
            </w:r>
          </w:p>
          <w:p w14:paraId="7354C288" w14:textId="77777777" w:rsidR="0004254E" w:rsidRPr="00A27FA9" w:rsidRDefault="0004254E" w:rsidP="0004254E">
            <w:pPr>
              <w:numPr>
                <w:ilvl w:val="1"/>
                <w:numId w:val="60"/>
              </w:numPr>
              <w:spacing w:after="0" w:line="240" w:lineRule="auto"/>
              <w:rPr>
                <w:bCs/>
                <w:lang w:eastAsia="x-none"/>
              </w:rPr>
            </w:pPr>
            <w:r w:rsidRPr="00A27FA9">
              <w:rPr>
                <w:bCs/>
                <w:lang w:eastAsia="x-none"/>
              </w:rPr>
              <w:t>CP-OFDM</w:t>
            </w:r>
          </w:p>
          <w:p w14:paraId="15B7DBC3" w14:textId="77777777" w:rsidR="0004254E" w:rsidRPr="00A27FA9" w:rsidRDefault="0004254E" w:rsidP="0004254E">
            <w:pPr>
              <w:numPr>
                <w:ilvl w:val="1"/>
                <w:numId w:val="60"/>
              </w:numPr>
              <w:spacing w:after="0" w:line="240" w:lineRule="auto"/>
              <w:rPr>
                <w:bCs/>
                <w:lang w:eastAsia="x-none"/>
              </w:rPr>
            </w:pPr>
            <w:r w:rsidRPr="00A27FA9">
              <w:rPr>
                <w:bCs/>
                <w:lang w:eastAsia="x-none"/>
              </w:rPr>
              <w:t>DFT-s-OFDM</w:t>
            </w:r>
          </w:p>
          <w:p w14:paraId="49768129" w14:textId="77777777" w:rsidR="0004254E" w:rsidRPr="00A27FA9" w:rsidRDefault="0004254E" w:rsidP="0004254E">
            <w:pPr>
              <w:numPr>
                <w:ilvl w:val="1"/>
                <w:numId w:val="60"/>
              </w:numPr>
              <w:spacing w:after="0" w:line="240" w:lineRule="auto"/>
              <w:rPr>
                <w:bCs/>
                <w:lang w:eastAsia="x-none"/>
              </w:rPr>
            </w:pPr>
            <w:r w:rsidRPr="00A27FA9">
              <w:rPr>
                <w:bCs/>
                <w:lang w:eastAsia="x-none"/>
              </w:rPr>
              <w:t>Etc.</w:t>
            </w:r>
          </w:p>
          <w:p w14:paraId="6245DA02" w14:textId="77777777" w:rsidR="0004254E" w:rsidRPr="00A27FA9" w:rsidRDefault="0004254E" w:rsidP="0004254E">
            <w:pPr>
              <w:numPr>
                <w:ilvl w:val="1"/>
                <w:numId w:val="60"/>
              </w:numPr>
              <w:spacing w:after="0" w:line="240" w:lineRule="auto"/>
              <w:rPr>
                <w:bCs/>
                <w:lang w:eastAsia="x-none"/>
              </w:rPr>
            </w:pPr>
            <w:r w:rsidRPr="00A27FA9">
              <w:rPr>
                <w:bCs/>
                <w:lang w:eastAsia="x-none"/>
              </w:rPr>
              <w:t>The type of OFDM waveform is transparent to A-IoT device.</w:t>
            </w:r>
          </w:p>
          <w:p w14:paraId="2CC96FF2" w14:textId="77777777" w:rsidR="0004254E" w:rsidRPr="00A27FA9" w:rsidRDefault="0004254E" w:rsidP="0004254E">
            <w:pPr>
              <w:rPr>
                <w:bCs/>
                <w:lang w:eastAsia="x-none"/>
              </w:rPr>
            </w:pPr>
            <w:r w:rsidRPr="00A27FA9">
              <w:rPr>
                <w:bCs/>
                <w:lang w:eastAsia="x-none"/>
              </w:rPr>
              <w:t>Other waveforms from DL transmitter’s perspective can be proposed, and further discussion will consider whether or not they are included in the study.</w:t>
            </w:r>
          </w:p>
          <w:p w14:paraId="46D85BFF" w14:textId="77777777" w:rsidR="0004254E" w:rsidRPr="00A27FA9" w:rsidRDefault="0004254E" w:rsidP="0004254E">
            <w:pPr>
              <w:rPr>
                <w:bCs/>
                <w:lang w:eastAsia="x-none"/>
              </w:rPr>
            </w:pPr>
          </w:p>
          <w:p w14:paraId="754E319B" w14:textId="77777777" w:rsidR="0004254E" w:rsidRPr="00A27FA9" w:rsidRDefault="0004254E" w:rsidP="0004254E">
            <w:pPr>
              <w:rPr>
                <w:bCs/>
                <w:lang w:eastAsia="x-none"/>
              </w:rPr>
            </w:pPr>
            <w:r w:rsidRPr="00A27FA9">
              <w:rPr>
                <w:bCs/>
                <w:highlight w:val="green"/>
                <w:lang w:eastAsia="x-none"/>
              </w:rPr>
              <w:t>Agreement</w:t>
            </w:r>
          </w:p>
          <w:p w14:paraId="53D1FDB2" w14:textId="77777777" w:rsidR="0004254E" w:rsidRPr="00A27FA9" w:rsidRDefault="0004254E" w:rsidP="0004254E">
            <w:pPr>
              <w:rPr>
                <w:bCs/>
                <w:lang w:eastAsia="x-none"/>
              </w:rPr>
            </w:pPr>
            <w:r w:rsidRPr="00A27FA9">
              <w:rPr>
                <w:bCs/>
                <w:lang w:eastAsia="x-none"/>
              </w:rPr>
              <w:t>A-IoT DL study includes OOK from DL transmitter’s perspective.</w:t>
            </w:r>
          </w:p>
          <w:p w14:paraId="39FE6F34" w14:textId="77777777" w:rsidR="0004254E" w:rsidRPr="00A27FA9" w:rsidRDefault="0004254E" w:rsidP="0004254E">
            <w:pPr>
              <w:numPr>
                <w:ilvl w:val="0"/>
                <w:numId w:val="62"/>
              </w:numPr>
              <w:spacing w:after="0" w:line="240" w:lineRule="auto"/>
              <w:rPr>
                <w:bCs/>
                <w:lang w:eastAsia="x-none"/>
              </w:rPr>
            </w:pPr>
            <w:r w:rsidRPr="00A27FA9">
              <w:rPr>
                <w:bCs/>
                <w:lang w:eastAsia="x-none"/>
              </w:rPr>
              <w:t xml:space="preserve">For an OFDM waveform, assume OOK-1 for single-chip per OFDM symbol transmission, and OOK-4 for </w:t>
            </w:r>
            <w:r w:rsidRPr="00A27FA9">
              <w:rPr>
                <w:bCs/>
                <w:i/>
                <w:iCs/>
                <w:lang w:eastAsia="x-none"/>
              </w:rPr>
              <w:t>M</w:t>
            </w:r>
            <w:r w:rsidRPr="00A27FA9">
              <w:rPr>
                <w:bCs/>
                <w:lang w:eastAsia="x-none"/>
              </w:rPr>
              <w:softHyphen/>
              <w:t>-chip per OFDM symbol transmission, starting from definitions in TR 38.869.</w:t>
            </w:r>
          </w:p>
          <w:p w14:paraId="70FCFA0D" w14:textId="77777777" w:rsidR="0004254E" w:rsidRPr="00A27FA9" w:rsidRDefault="0004254E" w:rsidP="0004254E">
            <w:pPr>
              <w:numPr>
                <w:ilvl w:val="1"/>
                <w:numId w:val="62"/>
              </w:numPr>
              <w:spacing w:after="0" w:line="240" w:lineRule="auto"/>
              <w:rPr>
                <w:bCs/>
                <w:lang w:eastAsia="x-none"/>
              </w:rPr>
            </w:pPr>
            <w:r w:rsidRPr="00A27FA9">
              <w:rPr>
                <w:bCs/>
                <w:lang w:eastAsia="x-none"/>
              </w:rPr>
              <w:t xml:space="preserve">FFS value(s) of </w:t>
            </w:r>
            <w:r w:rsidRPr="00A27FA9">
              <w:rPr>
                <w:bCs/>
                <w:i/>
                <w:iCs/>
                <w:lang w:eastAsia="x-none"/>
              </w:rPr>
              <w:t>M</w:t>
            </w:r>
            <w:r w:rsidRPr="00A27FA9">
              <w:rPr>
                <w:bCs/>
                <w:lang w:eastAsia="x-none"/>
              </w:rPr>
              <w:t>.</w:t>
            </w:r>
          </w:p>
          <w:p w14:paraId="3411AE99" w14:textId="77777777" w:rsidR="0004254E" w:rsidRPr="00A27FA9" w:rsidRDefault="0004254E" w:rsidP="0004254E">
            <w:pPr>
              <w:numPr>
                <w:ilvl w:val="1"/>
                <w:numId w:val="61"/>
              </w:numPr>
              <w:spacing w:after="0" w:line="240" w:lineRule="auto"/>
              <w:rPr>
                <w:bCs/>
                <w:lang w:eastAsia="x-none"/>
              </w:rPr>
            </w:pPr>
            <w:r w:rsidRPr="00A27FA9">
              <w:rPr>
                <w:bCs/>
                <w:lang w:eastAsia="x-none"/>
              </w:rPr>
              <w:t>FFS: Any changes needed from the definitions in TR 38.869.</w:t>
            </w:r>
          </w:p>
          <w:p w14:paraId="2563F063" w14:textId="77777777" w:rsidR="0004254E" w:rsidRPr="00A27FA9" w:rsidRDefault="0004254E" w:rsidP="0004254E">
            <w:pPr>
              <w:numPr>
                <w:ilvl w:val="1"/>
                <w:numId w:val="61"/>
              </w:numPr>
              <w:spacing w:after="0" w:line="240" w:lineRule="auto"/>
              <w:rPr>
                <w:bCs/>
                <w:lang w:eastAsia="x-none"/>
              </w:rPr>
            </w:pPr>
            <w:r w:rsidRPr="00A27FA9">
              <w:rPr>
                <w:bCs/>
                <w:lang w:eastAsia="x-none"/>
              </w:rPr>
              <w:t>FFS: Exact definition of chip</w:t>
            </w:r>
          </w:p>
          <w:p w14:paraId="0609C06A" w14:textId="77777777" w:rsidR="0004254E" w:rsidRPr="00A27FA9" w:rsidRDefault="0004254E" w:rsidP="0004254E">
            <w:pPr>
              <w:numPr>
                <w:ilvl w:val="0"/>
                <w:numId w:val="61"/>
              </w:numPr>
              <w:spacing w:after="0" w:line="240" w:lineRule="auto"/>
              <w:rPr>
                <w:bCs/>
                <w:lang w:eastAsia="x-none"/>
              </w:rPr>
            </w:pPr>
            <w:r w:rsidRPr="00A27FA9">
              <w:rPr>
                <w:bCs/>
                <w:lang w:eastAsia="x-none"/>
              </w:rPr>
              <w:t>If other DL waveforms are included, further elaboration of the transmitter’s OOK generation would be needed.</w:t>
            </w:r>
          </w:p>
          <w:p w14:paraId="4780CD85" w14:textId="304A81C5" w:rsidR="005009C9" w:rsidRPr="0004254E" w:rsidRDefault="005009C9" w:rsidP="0004254E">
            <w:pPr>
              <w:rPr>
                <w:rFonts w:eastAsiaTheme="minorEastAsia"/>
                <w:lang w:val="en-US" w:eastAsia="zh-CN"/>
              </w:rPr>
            </w:pPr>
            <w:r w:rsidRPr="0004254E">
              <w:rPr>
                <w:rFonts w:eastAsiaTheme="minorEastAsia"/>
                <w:lang w:val="en-US" w:eastAsia="zh-CN"/>
              </w:rPr>
              <w:t xml:space="preserve"> </w:t>
            </w:r>
          </w:p>
        </w:tc>
      </w:tr>
      <w:tr w:rsidR="005009C9" w14:paraId="2AF2C17B" w14:textId="77777777" w:rsidTr="005009C9">
        <w:tc>
          <w:tcPr>
            <w:tcW w:w="1479" w:type="dxa"/>
            <w:shd w:val="clear" w:color="auto" w:fill="D9D9D9" w:themeFill="background1" w:themeFillShade="D9"/>
          </w:tcPr>
          <w:p w14:paraId="038CBD0B" w14:textId="77777777" w:rsidR="005009C9" w:rsidRDefault="005009C9" w:rsidP="005009C9">
            <w:pPr>
              <w:rPr>
                <w:b/>
                <w:bCs/>
                <w:lang w:val="en-US"/>
              </w:rPr>
            </w:pPr>
            <w:r>
              <w:rPr>
                <w:b/>
                <w:bCs/>
                <w:lang w:val="en-US"/>
              </w:rPr>
              <w:t>Company</w:t>
            </w:r>
          </w:p>
        </w:tc>
        <w:tc>
          <w:tcPr>
            <w:tcW w:w="1039" w:type="dxa"/>
            <w:shd w:val="clear" w:color="auto" w:fill="D9D9D9" w:themeFill="background1" w:themeFillShade="D9"/>
          </w:tcPr>
          <w:p w14:paraId="493CF19D" w14:textId="77777777" w:rsidR="005009C9" w:rsidRDefault="005009C9" w:rsidP="005009C9">
            <w:pPr>
              <w:rPr>
                <w:b/>
                <w:bCs/>
                <w:lang w:val="en-US"/>
              </w:rPr>
            </w:pPr>
            <w:r>
              <w:rPr>
                <w:b/>
                <w:bCs/>
                <w:lang w:val="en-US"/>
              </w:rPr>
              <w:t>Y/N</w:t>
            </w:r>
          </w:p>
        </w:tc>
        <w:tc>
          <w:tcPr>
            <w:tcW w:w="7116" w:type="dxa"/>
            <w:shd w:val="clear" w:color="auto" w:fill="D9D9D9" w:themeFill="background1" w:themeFillShade="D9"/>
          </w:tcPr>
          <w:p w14:paraId="420DEABA" w14:textId="77777777" w:rsidR="005009C9" w:rsidRDefault="005009C9" w:rsidP="005009C9">
            <w:pPr>
              <w:rPr>
                <w:b/>
                <w:bCs/>
                <w:lang w:val="en-US"/>
              </w:rPr>
            </w:pPr>
            <w:r>
              <w:rPr>
                <w:b/>
                <w:bCs/>
                <w:lang w:val="en-US"/>
              </w:rPr>
              <w:t>Comments</w:t>
            </w:r>
          </w:p>
        </w:tc>
      </w:tr>
      <w:tr w:rsidR="005009C9" w14:paraId="6C6AB34F" w14:textId="77777777" w:rsidTr="005009C9">
        <w:tc>
          <w:tcPr>
            <w:tcW w:w="1479" w:type="dxa"/>
            <w:shd w:val="clear" w:color="auto" w:fill="auto"/>
          </w:tcPr>
          <w:p w14:paraId="3DF55257" w14:textId="19F4AA67" w:rsidR="005009C9" w:rsidRDefault="00294F96" w:rsidP="005009C9">
            <w:pPr>
              <w:rPr>
                <w:b/>
                <w:bCs/>
                <w:lang w:val="en-US"/>
              </w:rPr>
            </w:pPr>
            <w:r>
              <w:rPr>
                <w:rFonts w:eastAsiaTheme="minorEastAsia" w:hint="eastAsia"/>
                <w:lang w:val="en-US" w:eastAsia="zh-CN"/>
              </w:rPr>
              <w:t>Ch</w:t>
            </w:r>
            <w:r>
              <w:rPr>
                <w:rFonts w:eastAsiaTheme="minorEastAsia"/>
                <w:lang w:val="en-US" w:eastAsia="zh-CN"/>
              </w:rPr>
              <w:t>ina Telecom</w:t>
            </w:r>
          </w:p>
        </w:tc>
        <w:tc>
          <w:tcPr>
            <w:tcW w:w="1039" w:type="dxa"/>
            <w:shd w:val="clear" w:color="auto" w:fill="auto"/>
          </w:tcPr>
          <w:p w14:paraId="0764B876" w14:textId="58C909AA" w:rsidR="005009C9" w:rsidRDefault="00294F96" w:rsidP="005009C9">
            <w:pPr>
              <w:rPr>
                <w:b/>
                <w:bCs/>
                <w:lang w:val="en-US"/>
              </w:rPr>
            </w:pPr>
            <w:r w:rsidRPr="00294F96">
              <w:rPr>
                <w:rFonts w:eastAsiaTheme="minorEastAsia"/>
                <w:lang w:val="en-US" w:eastAsia="zh-CN"/>
              </w:rPr>
              <w:t>Y</w:t>
            </w:r>
          </w:p>
        </w:tc>
        <w:tc>
          <w:tcPr>
            <w:tcW w:w="7116" w:type="dxa"/>
            <w:shd w:val="clear" w:color="auto" w:fill="auto"/>
          </w:tcPr>
          <w:p w14:paraId="3E054D13" w14:textId="3E036733" w:rsidR="005009C9" w:rsidRPr="00294F96" w:rsidRDefault="00294F96" w:rsidP="00AD492F">
            <w:pPr>
              <w:rPr>
                <w:rFonts w:eastAsiaTheme="minorEastAsia"/>
                <w:bCs/>
                <w:lang w:val="en-US" w:eastAsia="zh-CN"/>
              </w:rPr>
            </w:pPr>
            <w:r>
              <w:rPr>
                <w:rFonts w:eastAsiaTheme="minorEastAsia"/>
                <w:bCs/>
                <w:lang w:val="en-US" w:eastAsia="zh-CN"/>
              </w:rPr>
              <w:t xml:space="preserve">From the agreement listed, OFDM </w:t>
            </w:r>
            <w:r w:rsidR="00297845">
              <w:rPr>
                <w:rFonts w:eastAsiaTheme="minorEastAsia"/>
                <w:bCs/>
                <w:lang w:val="en-US" w:eastAsia="zh-CN"/>
              </w:rPr>
              <w:t>waveform is</w:t>
            </w:r>
            <w:r>
              <w:rPr>
                <w:rFonts w:eastAsiaTheme="minorEastAsia"/>
                <w:bCs/>
                <w:lang w:val="en-US" w:eastAsia="zh-CN"/>
              </w:rPr>
              <w:t xml:space="preserve"> </w:t>
            </w:r>
            <w:r w:rsidR="00297845">
              <w:rPr>
                <w:rFonts w:eastAsiaTheme="minorEastAsia"/>
                <w:bCs/>
                <w:lang w:val="en-US" w:eastAsia="zh-CN"/>
              </w:rPr>
              <w:t>used</w:t>
            </w:r>
            <w:r>
              <w:rPr>
                <w:rFonts w:eastAsiaTheme="minorEastAsia"/>
                <w:bCs/>
                <w:lang w:val="en-US" w:eastAsia="zh-CN"/>
              </w:rPr>
              <w:t xml:space="preserve"> for R2D transmission and OFDM symbol</w:t>
            </w:r>
            <w:r w:rsidR="00297845">
              <w:rPr>
                <w:rFonts w:eastAsiaTheme="minorEastAsia"/>
                <w:bCs/>
                <w:lang w:val="en-US" w:eastAsia="zh-CN"/>
              </w:rPr>
              <w:t xml:space="preserve"> is utilized for chip transmission</w:t>
            </w:r>
            <w:r>
              <w:rPr>
                <w:rFonts w:eastAsiaTheme="minorEastAsia"/>
                <w:bCs/>
                <w:lang w:val="en-US" w:eastAsia="zh-CN"/>
              </w:rPr>
              <w:t xml:space="preserve">. </w:t>
            </w:r>
            <w:r w:rsidR="00AD492F">
              <w:rPr>
                <w:rFonts w:eastAsiaTheme="minorEastAsia"/>
                <w:bCs/>
                <w:lang w:val="en-US" w:eastAsia="zh-CN"/>
              </w:rPr>
              <w:t xml:space="preserve">That means R2D waveform is generated based on NR implement and naturally at least NR symbol definition should be used for the generation procedure. Hence, NR symbol </w:t>
            </w:r>
            <w:r w:rsidR="00AD492F" w:rsidRPr="00AD492F">
              <w:rPr>
                <w:rFonts w:eastAsiaTheme="minorEastAsia"/>
                <w:bCs/>
                <w:lang w:val="en-US" w:eastAsia="zh-CN"/>
              </w:rPr>
              <w:t>boundary</w:t>
            </w:r>
            <w:r w:rsidR="00AD492F">
              <w:rPr>
                <w:rFonts w:eastAsiaTheme="minorEastAsia"/>
                <w:bCs/>
                <w:lang w:val="en-US" w:eastAsia="zh-CN"/>
              </w:rPr>
              <w:t xml:space="preserve"> is naturally aligned.</w:t>
            </w:r>
          </w:p>
        </w:tc>
      </w:tr>
      <w:tr w:rsidR="00EE32EE" w14:paraId="0DE90163" w14:textId="77777777" w:rsidTr="005009C9">
        <w:tc>
          <w:tcPr>
            <w:tcW w:w="1479" w:type="dxa"/>
            <w:shd w:val="clear" w:color="auto" w:fill="auto"/>
          </w:tcPr>
          <w:p w14:paraId="44EDB68C" w14:textId="3A73F69D" w:rsidR="00EE32EE" w:rsidRPr="00EE32EE" w:rsidRDefault="00EE32EE" w:rsidP="005009C9">
            <w:pPr>
              <w:rPr>
                <w:rFonts w:eastAsia="Malgun Gothic"/>
                <w:lang w:val="en-US" w:eastAsia="ko-KR"/>
              </w:rPr>
            </w:pPr>
            <w:r>
              <w:rPr>
                <w:rFonts w:eastAsia="Malgun Gothic" w:hint="eastAsia"/>
                <w:lang w:val="en-US" w:eastAsia="ko-KR"/>
              </w:rPr>
              <w:t>L</w:t>
            </w:r>
            <w:r>
              <w:rPr>
                <w:rFonts w:eastAsia="Malgun Gothic"/>
                <w:lang w:val="en-US" w:eastAsia="ko-KR"/>
              </w:rPr>
              <w:t>G</w:t>
            </w:r>
          </w:p>
        </w:tc>
        <w:tc>
          <w:tcPr>
            <w:tcW w:w="1039" w:type="dxa"/>
            <w:shd w:val="clear" w:color="auto" w:fill="auto"/>
          </w:tcPr>
          <w:p w14:paraId="6E80F8FD" w14:textId="6BDA9671" w:rsidR="00EE32EE" w:rsidRPr="00EE32EE" w:rsidRDefault="00EE32EE" w:rsidP="005009C9">
            <w:pPr>
              <w:rPr>
                <w:rFonts w:eastAsia="Malgun Gothic"/>
                <w:lang w:val="en-US" w:eastAsia="ko-KR"/>
              </w:rPr>
            </w:pPr>
            <w:r>
              <w:rPr>
                <w:rFonts w:eastAsia="Malgun Gothic" w:hint="eastAsia"/>
                <w:lang w:val="en-US" w:eastAsia="ko-KR"/>
              </w:rPr>
              <w:t>Y</w:t>
            </w:r>
            <w:r>
              <w:rPr>
                <w:rFonts w:eastAsia="Malgun Gothic"/>
                <w:lang w:val="en-US" w:eastAsia="ko-KR"/>
              </w:rPr>
              <w:t>es</w:t>
            </w:r>
          </w:p>
        </w:tc>
        <w:tc>
          <w:tcPr>
            <w:tcW w:w="7116" w:type="dxa"/>
            <w:shd w:val="clear" w:color="auto" w:fill="auto"/>
          </w:tcPr>
          <w:p w14:paraId="64DD03D5" w14:textId="77777777" w:rsidR="00EE32EE" w:rsidRDefault="00EE32EE" w:rsidP="00AD492F">
            <w:pPr>
              <w:rPr>
                <w:rFonts w:eastAsiaTheme="minorEastAsia"/>
                <w:bCs/>
                <w:lang w:val="en-US" w:eastAsia="zh-CN"/>
              </w:rPr>
            </w:pPr>
          </w:p>
        </w:tc>
      </w:tr>
    </w:tbl>
    <w:p w14:paraId="072F2EA9" w14:textId="77777777" w:rsidR="00594CA1" w:rsidRPr="001509FE" w:rsidRDefault="00594CA1">
      <w:pPr>
        <w:rPr>
          <w:rFonts w:eastAsia="Microsoft YaHei UI"/>
          <w:lang w:eastAsia="zh-CN"/>
        </w:rPr>
      </w:pPr>
    </w:p>
    <w:p w14:paraId="381DC4E3" w14:textId="77777777" w:rsidR="00594CA1" w:rsidRDefault="00435A90">
      <w:pPr>
        <w:adjustRightInd w:val="0"/>
        <w:snapToGrid w:val="0"/>
        <w:spacing w:afterLines="50" w:after="120" w:line="240" w:lineRule="auto"/>
        <w:rPr>
          <w:b/>
          <w:bCs/>
          <w:lang w:val="en-US"/>
        </w:rPr>
      </w:pPr>
      <w:r>
        <w:rPr>
          <w:b/>
          <w:bCs/>
          <w:lang w:val="en-US"/>
        </w:rPr>
        <w:t>FL1 High Priority Proposal 2.1-2a: agree following observation</w:t>
      </w:r>
    </w:p>
    <w:p w14:paraId="69171AD8" w14:textId="77777777" w:rsidR="00594CA1" w:rsidRDefault="00435A90">
      <w:pPr>
        <w:pStyle w:val="aff0"/>
        <w:numPr>
          <w:ilvl w:val="0"/>
          <w:numId w:val="11"/>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For A-IoT device, due to time drift associated with its extremely low-cost and low-power transceiver architecture, it is challenge to align the UL transmission with NR symbol or slot boundary and apply or maintain a timing advance.</w:t>
      </w:r>
    </w:p>
    <w:tbl>
      <w:tblPr>
        <w:tblStyle w:val="af9"/>
        <w:tblW w:w="9634" w:type="dxa"/>
        <w:tblLayout w:type="fixed"/>
        <w:tblLook w:val="04A0" w:firstRow="1" w:lastRow="0" w:firstColumn="1" w:lastColumn="0" w:noHBand="0" w:noVBand="1"/>
      </w:tblPr>
      <w:tblGrid>
        <w:gridCol w:w="1479"/>
        <w:gridCol w:w="1039"/>
        <w:gridCol w:w="7116"/>
      </w:tblGrid>
      <w:tr w:rsidR="00594CA1" w14:paraId="68E78A71" w14:textId="77777777">
        <w:tc>
          <w:tcPr>
            <w:tcW w:w="1479" w:type="dxa"/>
            <w:shd w:val="clear" w:color="auto" w:fill="D9D9D9" w:themeFill="background1" w:themeFillShade="D9"/>
          </w:tcPr>
          <w:p w14:paraId="366DBD44" w14:textId="77777777" w:rsidR="00594CA1" w:rsidRDefault="00435A90">
            <w:pPr>
              <w:rPr>
                <w:b/>
                <w:bCs/>
                <w:lang w:val="en-US"/>
              </w:rPr>
            </w:pPr>
            <w:r>
              <w:rPr>
                <w:b/>
                <w:bCs/>
                <w:lang w:val="en-US"/>
              </w:rPr>
              <w:t>Company</w:t>
            </w:r>
          </w:p>
        </w:tc>
        <w:tc>
          <w:tcPr>
            <w:tcW w:w="1039" w:type="dxa"/>
            <w:shd w:val="clear" w:color="auto" w:fill="D9D9D9" w:themeFill="background1" w:themeFillShade="D9"/>
          </w:tcPr>
          <w:p w14:paraId="2B02A9A7" w14:textId="77777777" w:rsidR="00594CA1" w:rsidRDefault="00435A90">
            <w:pPr>
              <w:rPr>
                <w:b/>
                <w:bCs/>
                <w:lang w:val="en-US"/>
              </w:rPr>
            </w:pPr>
            <w:r>
              <w:rPr>
                <w:b/>
                <w:bCs/>
                <w:lang w:val="en-US"/>
              </w:rPr>
              <w:t>Y/N</w:t>
            </w:r>
          </w:p>
        </w:tc>
        <w:tc>
          <w:tcPr>
            <w:tcW w:w="7116" w:type="dxa"/>
            <w:shd w:val="clear" w:color="auto" w:fill="D9D9D9" w:themeFill="background1" w:themeFillShade="D9"/>
          </w:tcPr>
          <w:p w14:paraId="20333E3E" w14:textId="77777777" w:rsidR="00594CA1" w:rsidRDefault="00435A90">
            <w:pPr>
              <w:rPr>
                <w:b/>
                <w:bCs/>
                <w:lang w:val="en-US"/>
              </w:rPr>
            </w:pPr>
            <w:r>
              <w:rPr>
                <w:b/>
                <w:bCs/>
                <w:lang w:val="en-US"/>
              </w:rPr>
              <w:t>Comments</w:t>
            </w:r>
          </w:p>
        </w:tc>
      </w:tr>
      <w:tr w:rsidR="00594CA1" w14:paraId="257B6C6F" w14:textId="77777777">
        <w:tc>
          <w:tcPr>
            <w:tcW w:w="1479" w:type="dxa"/>
          </w:tcPr>
          <w:p w14:paraId="15B6FA8D" w14:textId="77777777" w:rsidR="00594CA1" w:rsidRDefault="00435A90">
            <w:pPr>
              <w:rPr>
                <w:rFonts w:eastAsia="Yu Mincho"/>
                <w:lang w:val="en-US" w:eastAsia="ja-JP"/>
              </w:rPr>
            </w:pPr>
            <w:r>
              <w:rPr>
                <w:rFonts w:eastAsia="Yu Mincho" w:hint="eastAsia"/>
                <w:lang w:val="en-US" w:eastAsia="ja-JP"/>
              </w:rPr>
              <w:t>Q</w:t>
            </w:r>
            <w:r>
              <w:rPr>
                <w:rFonts w:eastAsia="Yu Mincho"/>
                <w:lang w:val="en-US" w:eastAsia="ja-JP"/>
              </w:rPr>
              <w:t>ualcomm</w:t>
            </w:r>
          </w:p>
        </w:tc>
        <w:tc>
          <w:tcPr>
            <w:tcW w:w="1039" w:type="dxa"/>
          </w:tcPr>
          <w:p w14:paraId="27B6C379" w14:textId="77777777" w:rsidR="00594CA1" w:rsidRDefault="00435A90">
            <w:pPr>
              <w:tabs>
                <w:tab w:val="left" w:pos="551"/>
              </w:tabs>
              <w:rPr>
                <w:rFonts w:eastAsia="Yu Mincho"/>
                <w:lang w:val="en-US" w:eastAsia="ja-JP"/>
              </w:rPr>
            </w:pPr>
            <w:r>
              <w:rPr>
                <w:rFonts w:eastAsia="Yu Mincho" w:hint="eastAsia"/>
                <w:lang w:val="en-US" w:eastAsia="ja-JP"/>
              </w:rPr>
              <w:t>Y</w:t>
            </w:r>
          </w:p>
        </w:tc>
        <w:tc>
          <w:tcPr>
            <w:tcW w:w="7116" w:type="dxa"/>
          </w:tcPr>
          <w:p w14:paraId="2975C10A" w14:textId="77777777" w:rsidR="00594CA1" w:rsidRDefault="00594CA1">
            <w:pPr>
              <w:rPr>
                <w:rFonts w:eastAsiaTheme="minorEastAsia"/>
                <w:lang w:val="en-US" w:eastAsia="zh-CN"/>
              </w:rPr>
            </w:pPr>
          </w:p>
        </w:tc>
      </w:tr>
      <w:tr w:rsidR="00594CA1" w14:paraId="1566394E" w14:textId="77777777">
        <w:tc>
          <w:tcPr>
            <w:tcW w:w="1479" w:type="dxa"/>
          </w:tcPr>
          <w:p w14:paraId="0AFBA2F6" w14:textId="77777777" w:rsidR="00594CA1" w:rsidRDefault="00435A90">
            <w:pPr>
              <w:rPr>
                <w:rFonts w:eastAsiaTheme="minorEastAsia"/>
                <w:lang w:val="en-US" w:eastAsia="zh-CN"/>
              </w:rPr>
            </w:pPr>
            <w:r>
              <w:rPr>
                <w:rFonts w:eastAsiaTheme="minorEastAsia" w:hint="eastAsia"/>
                <w:lang w:val="en-US" w:eastAsia="zh-CN"/>
              </w:rPr>
              <w:lastRenderedPageBreak/>
              <w:t xml:space="preserve">ZTE, </w:t>
            </w:r>
            <w:proofErr w:type="spellStart"/>
            <w:r>
              <w:rPr>
                <w:rFonts w:eastAsiaTheme="minorEastAsia" w:hint="eastAsia"/>
                <w:lang w:val="en-US" w:eastAsia="zh-CN"/>
              </w:rPr>
              <w:t>Sanechips</w:t>
            </w:r>
            <w:proofErr w:type="spellEnd"/>
          </w:p>
        </w:tc>
        <w:tc>
          <w:tcPr>
            <w:tcW w:w="1039" w:type="dxa"/>
          </w:tcPr>
          <w:p w14:paraId="72A77987" w14:textId="77777777" w:rsidR="00594CA1" w:rsidRDefault="00435A90">
            <w:pPr>
              <w:tabs>
                <w:tab w:val="left" w:pos="551"/>
              </w:tabs>
              <w:rPr>
                <w:rFonts w:eastAsiaTheme="minorEastAsia"/>
                <w:lang w:val="en-US" w:eastAsia="zh-CN"/>
              </w:rPr>
            </w:pPr>
            <w:r>
              <w:rPr>
                <w:rFonts w:eastAsiaTheme="minorEastAsia" w:hint="eastAsia"/>
                <w:lang w:val="en-US" w:eastAsia="zh-CN"/>
              </w:rPr>
              <w:t>N</w:t>
            </w:r>
          </w:p>
        </w:tc>
        <w:tc>
          <w:tcPr>
            <w:tcW w:w="7116" w:type="dxa"/>
          </w:tcPr>
          <w:p w14:paraId="1DEE18CC" w14:textId="77777777" w:rsidR="00594CA1" w:rsidRDefault="00435A90">
            <w:pPr>
              <w:rPr>
                <w:rFonts w:eastAsiaTheme="minorEastAsia"/>
                <w:lang w:val="en-US" w:eastAsia="zh-CN"/>
              </w:rPr>
            </w:pPr>
            <w:r>
              <w:rPr>
                <w:rFonts w:eastAsiaTheme="minorEastAsia" w:hint="eastAsia"/>
                <w:lang w:val="en-US" w:eastAsia="zh-CN"/>
              </w:rPr>
              <w:t>This proposal itself seems unclear given the challenge is not elaborated. Since it depends on the SFO accuracy, which don</w:t>
            </w:r>
            <w:r>
              <w:rPr>
                <w:rFonts w:eastAsiaTheme="minorEastAsia"/>
                <w:lang w:val="en-US" w:eastAsia="zh-CN"/>
              </w:rPr>
              <w:t>’</w:t>
            </w:r>
            <w:r>
              <w:rPr>
                <w:rFonts w:eastAsiaTheme="minorEastAsia" w:hint="eastAsia"/>
                <w:lang w:val="en-US" w:eastAsia="zh-CN"/>
              </w:rPr>
              <w:t>t have conclusion based on the discussion in evaluation/architecture agenda item.</w:t>
            </w:r>
          </w:p>
          <w:p w14:paraId="5239FB30" w14:textId="77777777" w:rsidR="00594CA1" w:rsidRDefault="00435A90">
            <w:pPr>
              <w:rPr>
                <w:rFonts w:eastAsiaTheme="minorEastAsia"/>
                <w:lang w:val="en-US" w:eastAsia="zh-CN"/>
              </w:rPr>
            </w:pPr>
            <w:r>
              <w:rPr>
                <w:rFonts w:eastAsiaTheme="minorEastAsia" w:hint="eastAsia"/>
                <w:lang w:val="en-US" w:eastAsia="zh-CN"/>
              </w:rPr>
              <w:t>Moreover, in synchronization part, it was proposed that periodic synchronization can be used to reduce the SFO and given the communication range of A-IoT device is restricted, with sufficient DL synchronization, the UL transmission may still work in synchronized phase and thus aligned.</w:t>
            </w:r>
          </w:p>
        </w:tc>
      </w:tr>
      <w:tr w:rsidR="008B7721" w14:paraId="787183DD" w14:textId="77777777">
        <w:tc>
          <w:tcPr>
            <w:tcW w:w="1479" w:type="dxa"/>
          </w:tcPr>
          <w:p w14:paraId="0DB12926" w14:textId="77777777" w:rsidR="008B7721" w:rsidRDefault="008B7721" w:rsidP="008B7721">
            <w:pPr>
              <w:rPr>
                <w:rFonts w:eastAsiaTheme="minorEastAsia"/>
                <w:lang w:val="en-US" w:eastAsia="zh-CN"/>
              </w:rPr>
            </w:pPr>
            <w:r>
              <w:rPr>
                <w:rFonts w:eastAsia="Malgun Gothic" w:hint="eastAsia"/>
                <w:lang w:val="en-US" w:eastAsia="ko-KR"/>
              </w:rPr>
              <w:t>L</w:t>
            </w:r>
            <w:r>
              <w:rPr>
                <w:rFonts w:eastAsia="Malgun Gothic"/>
                <w:lang w:val="en-US" w:eastAsia="ko-KR"/>
              </w:rPr>
              <w:t>G</w:t>
            </w:r>
          </w:p>
        </w:tc>
        <w:tc>
          <w:tcPr>
            <w:tcW w:w="1039" w:type="dxa"/>
          </w:tcPr>
          <w:p w14:paraId="6084590A" w14:textId="77777777" w:rsidR="008B7721" w:rsidRDefault="008B7721" w:rsidP="008B7721">
            <w:pPr>
              <w:tabs>
                <w:tab w:val="left" w:pos="551"/>
              </w:tabs>
              <w:rPr>
                <w:rFonts w:eastAsiaTheme="minorEastAsia"/>
                <w:lang w:val="en-US" w:eastAsia="zh-CN"/>
              </w:rPr>
            </w:pPr>
            <w:r>
              <w:rPr>
                <w:rFonts w:eastAsia="Malgun Gothic" w:hint="eastAsia"/>
                <w:lang w:val="en-US" w:eastAsia="ko-KR"/>
              </w:rPr>
              <w:t>Y</w:t>
            </w:r>
            <w:r>
              <w:rPr>
                <w:rFonts w:eastAsia="Malgun Gothic"/>
                <w:lang w:val="en-US" w:eastAsia="ko-KR"/>
              </w:rPr>
              <w:t>es</w:t>
            </w:r>
          </w:p>
        </w:tc>
        <w:tc>
          <w:tcPr>
            <w:tcW w:w="7116" w:type="dxa"/>
          </w:tcPr>
          <w:p w14:paraId="5058C45A" w14:textId="77777777" w:rsidR="008B7721" w:rsidRDefault="008B7721" w:rsidP="008B7721">
            <w:pPr>
              <w:rPr>
                <w:rFonts w:eastAsiaTheme="minorEastAsia"/>
                <w:lang w:val="en-US" w:eastAsia="zh-CN"/>
              </w:rPr>
            </w:pPr>
          </w:p>
        </w:tc>
      </w:tr>
      <w:tr w:rsidR="00D3311A" w14:paraId="31BF1199" w14:textId="77777777">
        <w:tc>
          <w:tcPr>
            <w:tcW w:w="1479" w:type="dxa"/>
          </w:tcPr>
          <w:p w14:paraId="35DCA6F4" w14:textId="5C1D2AFC" w:rsidR="00D3311A" w:rsidRDefault="00D3311A" w:rsidP="00D3311A">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039" w:type="dxa"/>
          </w:tcPr>
          <w:p w14:paraId="6CFDA73E" w14:textId="6606EE12" w:rsidR="00D3311A" w:rsidRDefault="00D3311A" w:rsidP="00D3311A">
            <w:pPr>
              <w:tabs>
                <w:tab w:val="left" w:pos="551"/>
              </w:tabs>
              <w:rPr>
                <w:rFonts w:eastAsiaTheme="minorEastAsia"/>
                <w:lang w:val="en-US" w:eastAsia="zh-CN"/>
              </w:rPr>
            </w:pPr>
            <w:r>
              <w:rPr>
                <w:rFonts w:eastAsiaTheme="minorEastAsia" w:hint="eastAsia"/>
                <w:lang w:val="en-US" w:eastAsia="zh-CN"/>
              </w:rPr>
              <w:t>Y</w:t>
            </w:r>
          </w:p>
        </w:tc>
        <w:tc>
          <w:tcPr>
            <w:tcW w:w="7116" w:type="dxa"/>
          </w:tcPr>
          <w:p w14:paraId="5A05F619" w14:textId="32E8114A" w:rsidR="00D3311A" w:rsidRDefault="00D3311A" w:rsidP="00D3311A">
            <w:pPr>
              <w:rPr>
                <w:rFonts w:eastAsiaTheme="minorEastAsia"/>
                <w:lang w:val="en-US" w:eastAsia="zh-CN"/>
              </w:rPr>
            </w:pPr>
            <w:r>
              <w:rPr>
                <w:rFonts w:eastAsiaTheme="minorEastAsia"/>
                <w:lang w:val="en-US" w:eastAsia="zh-CN"/>
              </w:rPr>
              <w:t xml:space="preserve">Given that </w:t>
            </w:r>
            <w:r w:rsidRPr="0024502B">
              <w:rPr>
                <w:rFonts w:eastAsiaTheme="minorEastAsia"/>
                <w:lang w:eastAsia="zh-CN"/>
              </w:rPr>
              <w:t xml:space="preserve">the </w:t>
            </w:r>
            <w:r>
              <w:rPr>
                <w:rFonts w:eastAsiaTheme="minorEastAsia"/>
                <w:lang w:eastAsia="zh-CN"/>
              </w:rPr>
              <w:t>SFO</w:t>
            </w:r>
            <w:r w:rsidRPr="0024502B">
              <w:rPr>
                <w:rFonts w:eastAsiaTheme="minorEastAsia"/>
                <w:lang w:eastAsia="zh-CN"/>
              </w:rPr>
              <w:t xml:space="preserve"> can be as large as </w:t>
            </w:r>
            <w:r>
              <w:rPr>
                <w:rFonts w:eastAsiaTheme="minorEastAsia"/>
                <w:lang w:eastAsia="zh-CN"/>
              </w:rPr>
              <w:t xml:space="preserve">up to </w:t>
            </w:r>
            <w:r w:rsidRPr="0024502B">
              <w:rPr>
                <w:rFonts w:eastAsiaTheme="minorEastAsia"/>
                <w:lang w:eastAsia="zh-CN"/>
              </w:rPr>
              <w:t>~10</w:t>
            </w:r>
            <w:r w:rsidRPr="00123B7E">
              <w:rPr>
                <w:rFonts w:eastAsiaTheme="minorEastAsia"/>
                <w:vertAlign w:val="superscript"/>
                <w:lang w:eastAsia="zh-CN"/>
              </w:rPr>
              <w:t>5</w:t>
            </w:r>
            <w:r w:rsidRPr="0024502B">
              <w:rPr>
                <w:rFonts w:eastAsiaTheme="minorEastAsia"/>
                <w:lang w:eastAsia="zh-CN"/>
              </w:rPr>
              <w:t xml:space="preserve"> ppm for an Ambient IoT device</w:t>
            </w:r>
            <w:r>
              <w:rPr>
                <w:rFonts w:eastAsiaTheme="minorEastAsia"/>
                <w:lang w:eastAsia="zh-CN"/>
              </w:rPr>
              <w:t xml:space="preserve">, it is quite a challenge for the device to maintain the ~us level synchronization, we agree with the above observation. </w:t>
            </w:r>
          </w:p>
        </w:tc>
      </w:tr>
      <w:tr w:rsidR="00A85761" w14:paraId="3DC058BC" w14:textId="77777777">
        <w:tc>
          <w:tcPr>
            <w:tcW w:w="1479" w:type="dxa"/>
          </w:tcPr>
          <w:p w14:paraId="0A12DF5F" w14:textId="32E167C1" w:rsidR="00A85761" w:rsidRDefault="00A85761" w:rsidP="00A85761">
            <w:pPr>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039" w:type="dxa"/>
          </w:tcPr>
          <w:p w14:paraId="110FE940" w14:textId="0C5632D4" w:rsidR="00A85761" w:rsidRDefault="00A85761" w:rsidP="00A85761">
            <w:pPr>
              <w:tabs>
                <w:tab w:val="left" w:pos="551"/>
              </w:tabs>
              <w:rPr>
                <w:rFonts w:eastAsiaTheme="minorEastAsia"/>
                <w:lang w:val="en-US" w:eastAsia="zh-CN"/>
              </w:rPr>
            </w:pPr>
            <w:r>
              <w:rPr>
                <w:rFonts w:eastAsiaTheme="minorEastAsia" w:hint="eastAsia"/>
                <w:lang w:val="en-US" w:eastAsia="zh-CN"/>
              </w:rPr>
              <w:t>Y</w:t>
            </w:r>
          </w:p>
        </w:tc>
        <w:tc>
          <w:tcPr>
            <w:tcW w:w="7116" w:type="dxa"/>
          </w:tcPr>
          <w:p w14:paraId="2A73F665" w14:textId="77777777" w:rsidR="00A85761" w:rsidRDefault="00A85761" w:rsidP="00A85761">
            <w:pPr>
              <w:rPr>
                <w:rFonts w:eastAsiaTheme="minorEastAsia"/>
                <w:lang w:val="en-US" w:eastAsia="zh-CN"/>
              </w:rPr>
            </w:pPr>
          </w:p>
        </w:tc>
      </w:tr>
      <w:tr w:rsidR="00086D4A" w14:paraId="117122D2" w14:textId="77777777">
        <w:tc>
          <w:tcPr>
            <w:tcW w:w="1479" w:type="dxa"/>
          </w:tcPr>
          <w:p w14:paraId="28794D02" w14:textId="57B48B29" w:rsidR="00086D4A" w:rsidRDefault="00086D4A" w:rsidP="00086D4A">
            <w:pPr>
              <w:rPr>
                <w:rFonts w:eastAsiaTheme="minorEastAsia"/>
                <w:lang w:val="en-US" w:eastAsia="zh-CN"/>
              </w:rPr>
            </w:pPr>
            <w:proofErr w:type="spellStart"/>
            <w:r>
              <w:rPr>
                <w:rFonts w:eastAsiaTheme="minorEastAsia"/>
                <w:lang w:val="en-US" w:eastAsia="zh-CN"/>
              </w:rPr>
              <w:t>Wiliot</w:t>
            </w:r>
            <w:proofErr w:type="spellEnd"/>
          </w:p>
        </w:tc>
        <w:tc>
          <w:tcPr>
            <w:tcW w:w="1039" w:type="dxa"/>
          </w:tcPr>
          <w:p w14:paraId="508C02B8" w14:textId="77777777" w:rsidR="00086D4A" w:rsidRDefault="00086D4A" w:rsidP="00086D4A">
            <w:pPr>
              <w:tabs>
                <w:tab w:val="left" w:pos="551"/>
              </w:tabs>
              <w:rPr>
                <w:rFonts w:eastAsiaTheme="minorEastAsia"/>
                <w:lang w:val="en-US" w:eastAsia="zh-CN"/>
              </w:rPr>
            </w:pPr>
          </w:p>
        </w:tc>
        <w:tc>
          <w:tcPr>
            <w:tcW w:w="7116" w:type="dxa"/>
          </w:tcPr>
          <w:p w14:paraId="26512124" w14:textId="4AB9EBCB" w:rsidR="00086D4A" w:rsidRDefault="00086D4A" w:rsidP="00086D4A">
            <w:pPr>
              <w:rPr>
                <w:rFonts w:eastAsiaTheme="minorEastAsia"/>
                <w:lang w:val="en-US" w:eastAsia="zh-CN"/>
              </w:rPr>
            </w:pPr>
            <w:r>
              <w:rPr>
                <w:rFonts w:eastAsiaTheme="minorEastAsia"/>
                <w:lang w:val="en-US" w:eastAsia="zh-CN"/>
              </w:rPr>
              <w:t>Not clear. If DL trigger to UL time is limited</w:t>
            </w:r>
            <w:r w:rsidRPr="00FE2046">
              <w:rPr>
                <w:rFonts w:eastAsiaTheme="minorEastAsia"/>
                <w:lang w:val="en-US" w:eastAsia="zh-CN"/>
              </w:rPr>
              <w:sym w:font="Wingdings" w:char="F0E0"/>
            </w:r>
            <w:r>
              <w:rPr>
                <w:rFonts w:eastAsiaTheme="minorEastAsia"/>
                <w:lang w:val="en-US" w:eastAsia="zh-CN"/>
              </w:rPr>
              <w:t xml:space="preserve"> the challenge will be limited as well.</w:t>
            </w:r>
          </w:p>
        </w:tc>
      </w:tr>
      <w:tr w:rsidR="00C163D0" w14:paraId="18C0090C" w14:textId="77777777">
        <w:tc>
          <w:tcPr>
            <w:tcW w:w="1479" w:type="dxa"/>
          </w:tcPr>
          <w:p w14:paraId="12D212A5" w14:textId="644FF6A0" w:rsidR="00C163D0" w:rsidRDefault="00C163D0" w:rsidP="00086D4A">
            <w:pPr>
              <w:rPr>
                <w:rFonts w:eastAsiaTheme="minorEastAsia"/>
                <w:lang w:val="en-US" w:eastAsia="zh-CN"/>
              </w:rPr>
            </w:pPr>
            <w:r>
              <w:rPr>
                <w:rFonts w:eastAsiaTheme="minorEastAsia"/>
                <w:lang w:val="en-US" w:eastAsia="zh-CN"/>
              </w:rPr>
              <w:t>Panasonic</w:t>
            </w:r>
          </w:p>
        </w:tc>
        <w:tc>
          <w:tcPr>
            <w:tcW w:w="1039" w:type="dxa"/>
          </w:tcPr>
          <w:p w14:paraId="2021FE2A" w14:textId="5D7197EC" w:rsidR="00C163D0" w:rsidRDefault="00F54849" w:rsidP="00086D4A">
            <w:pPr>
              <w:tabs>
                <w:tab w:val="left" w:pos="551"/>
              </w:tabs>
              <w:rPr>
                <w:rFonts w:eastAsiaTheme="minorEastAsia"/>
                <w:lang w:val="en-US" w:eastAsia="zh-CN"/>
              </w:rPr>
            </w:pPr>
            <w:r>
              <w:rPr>
                <w:rFonts w:eastAsiaTheme="minorEastAsia"/>
                <w:lang w:val="en-US" w:eastAsia="zh-CN"/>
              </w:rPr>
              <w:t>Y</w:t>
            </w:r>
          </w:p>
        </w:tc>
        <w:tc>
          <w:tcPr>
            <w:tcW w:w="7116" w:type="dxa"/>
          </w:tcPr>
          <w:p w14:paraId="532049E7" w14:textId="60FF76F1" w:rsidR="00C163D0" w:rsidRDefault="00F54849" w:rsidP="00086D4A">
            <w:pPr>
              <w:rPr>
                <w:rFonts w:eastAsiaTheme="minorEastAsia"/>
                <w:lang w:val="en-US" w:eastAsia="zh-CN"/>
              </w:rPr>
            </w:pPr>
            <w:r>
              <w:rPr>
                <w:rFonts w:eastAsiaTheme="minorEastAsia"/>
                <w:lang w:val="en-US" w:eastAsia="zh-CN"/>
              </w:rPr>
              <w:t>We are ok to conclude as an observation.</w:t>
            </w:r>
          </w:p>
        </w:tc>
      </w:tr>
      <w:tr w:rsidR="005572C4" w14:paraId="036E6AC9" w14:textId="77777777">
        <w:tc>
          <w:tcPr>
            <w:tcW w:w="1479" w:type="dxa"/>
          </w:tcPr>
          <w:p w14:paraId="70905FA3" w14:textId="6A4B6A38" w:rsidR="005572C4" w:rsidRDefault="005572C4" w:rsidP="005572C4">
            <w:pPr>
              <w:rPr>
                <w:rFonts w:eastAsiaTheme="minorEastAsia"/>
                <w:lang w:val="en-US" w:eastAsia="zh-CN"/>
              </w:rPr>
            </w:pPr>
            <w:r>
              <w:rPr>
                <w:rFonts w:eastAsiaTheme="minorEastAsia"/>
                <w:lang w:val="en-US" w:eastAsia="zh-CN"/>
              </w:rPr>
              <w:t>FUTUREWEI</w:t>
            </w:r>
          </w:p>
        </w:tc>
        <w:tc>
          <w:tcPr>
            <w:tcW w:w="1039" w:type="dxa"/>
          </w:tcPr>
          <w:p w14:paraId="6DB1DF68" w14:textId="77777777" w:rsidR="005572C4" w:rsidRDefault="005572C4" w:rsidP="005572C4">
            <w:pPr>
              <w:tabs>
                <w:tab w:val="left" w:pos="551"/>
              </w:tabs>
              <w:rPr>
                <w:rFonts w:eastAsiaTheme="minorEastAsia"/>
                <w:lang w:val="en-US" w:eastAsia="zh-CN"/>
              </w:rPr>
            </w:pPr>
          </w:p>
        </w:tc>
        <w:tc>
          <w:tcPr>
            <w:tcW w:w="7116" w:type="dxa"/>
          </w:tcPr>
          <w:p w14:paraId="6A36D71C" w14:textId="77777777" w:rsidR="005572C4" w:rsidRDefault="005572C4" w:rsidP="005572C4">
            <w:pPr>
              <w:rPr>
                <w:rFonts w:eastAsiaTheme="minorEastAsia"/>
                <w:lang w:val="en-US" w:eastAsia="zh-CN"/>
              </w:rPr>
            </w:pPr>
            <w:r>
              <w:rPr>
                <w:rFonts w:eastAsiaTheme="minorEastAsia"/>
                <w:lang w:val="en-US" w:eastAsia="zh-CN"/>
              </w:rPr>
              <w:t>The wording of the bullet is unclear. Perhaps the following</w:t>
            </w:r>
          </w:p>
          <w:p w14:paraId="5BD487E6" w14:textId="54E7352C" w:rsidR="005572C4" w:rsidRDefault="005572C4" w:rsidP="005572C4">
            <w:pPr>
              <w:rPr>
                <w:rFonts w:eastAsiaTheme="minorEastAsia"/>
                <w:lang w:val="en-US" w:eastAsia="zh-CN"/>
              </w:rPr>
            </w:pPr>
            <w:r w:rsidRPr="00314667">
              <w:rPr>
                <w:rFonts w:eastAsiaTheme="minorEastAsia"/>
                <w:lang w:val="en-US" w:eastAsia="zh-CN"/>
              </w:rPr>
              <w:t>•</w:t>
            </w:r>
            <w:r w:rsidRPr="00314667">
              <w:rPr>
                <w:rFonts w:eastAsiaTheme="minorEastAsia"/>
                <w:lang w:val="en-US" w:eastAsia="zh-CN"/>
              </w:rPr>
              <w:tab/>
              <w:t>For A-IoT device, due to time drift</w:t>
            </w:r>
            <w:r>
              <w:rPr>
                <w:rFonts w:eastAsiaTheme="minorEastAsia"/>
                <w:lang w:val="en-US" w:eastAsia="zh-CN"/>
              </w:rPr>
              <w:t xml:space="preserve"> </w:t>
            </w:r>
            <w:r>
              <w:rPr>
                <w:rFonts w:eastAsiaTheme="minorEastAsia"/>
                <w:color w:val="FF0000"/>
                <w:lang w:val="en-US" w:eastAsia="zh-CN"/>
              </w:rPr>
              <w:t>from</w:t>
            </w:r>
            <w:r w:rsidRPr="00314667">
              <w:rPr>
                <w:rFonts w:eastAsiaTheme="minorEastAsia"/>
                <w:color w:val="FF0000"/>
                <w:lang w:val="en-US" w:eastAsia="zh-CN"/>
              </w:rPr>
              <w:t xml:space="preserve"> the high SFO</w:t>
            </w:r>
            <w:r w:rsidRPr="00314667">
              <w:rPr>
                <w:rFonts w:eastAsiaTheme="minorEastAsia"/>
                <w:strike/>
                <w:color w:val="FF0000"/>
                <w:lang w:val="en-US" w:eastAsia="zh-CN"/>
              </w:rPr>
              <w:t xml:space="preserve"> associated with its extremely low-cost and low-power transceiver architecture</w:t>
            </w:r>
            <w:r w:rsidRPr="00314667">
              <w:rPr>
                <w:rFonts w:eastAsiaTheme="minorEastAsia"/>
                <w:lang w:val="en-US" w:eastAsia="zh-CN"/>
              </w:rPr>
              <w:t xml:space="preserve">, </w:t>
            </w:r>
            <w:r w:rsidRPr="00314667">
              <w:rPr>
                <w:rFonts w:eastAsiaTheme="minorEastAsia"/>
                <w:strike/>
                <w:color w:val="FF0000"/>
                <w:lang w:val="en-US" w:eastAsia="zh-CN"/>
              </w:rPr>
              <w:t>it is challenge to align</w:t>
            </w:r>
            <w:r w:rsidRPr="00314667">
              <w:rPr>
                <w:rFonts w:eastAsiaTheme="minorEastAsia"/>
                <w:lang w:val="en-US" w:eastAsia="zh-CN"/>
              </w:rPr>
              <w:t xml:space="preserve"> the UL transmission </w:t>
            </w:r>
            <w:r w:rsidRPr="00314667">
              <w:rPr>
                <w:rFonts w:eastAsiaTheme="minorEastAsia"/>
                <w:color w:val="FF0000"/>
                <w:lang w:val="en-US" w:eastAsia="zh-CN"/>
              </w:rPr>
              <w:t>may not be aligned</w:t>
            </w:r>
            <w:r>
              <w:rPr>
                <w:rFonts w:eastAsiaTheme="minorEastAsia"/>
                <w:lang w:val="en-US" w:eastAsia="zh-CN"/>
              </w:rPr>
              <w:t xml:space="preserve"> </w:t>
            </w:r>
            <w:r w:rsidRPr="00314667">
              <w:rPr>
                <w:rFonts w:eastAsiaTheme="minorEastAsia"/>
                <w:lang w:val="en-US" w:eastAsia="zh-CN"/>
              </w:rPr>
              <w:t>with NR symbol or slot boundary</w:t>
            </w:r>
            <w:r w:rsidRPr="00921054">
              <w:rPr>
                <w:rFonts w:eastAsiaTheme="minorEastAsia"/>
                <w:strike/>
                <w:color w:val="FF0000"/>
                <w:lang w:val="en-US" w:eastAsia="zh-CN"/>
              </w:rPr>
              <w:t xml:space="preserve"> and apply or maintain a timing advance</w:t>
            </w:r>
            <w:r w:rsidRPr="00314667">
              <w:rPr>
                <w:rFonts w:eastAsiaTheme="minorEastAsia"/>
                <w:lang w:val="en-US" w:eastAsia="zh-CN"/>
              </w:rPr>
              <w:t>.</w:t>
            </w:r>
          </w:p>
        </w:tc>
      </w:tr>
      <w:tr w:rsidR="00526C17" w14:paraId="326905E8" w14:textId="77777777" w:rsidTr="00526C17">
        <w:tc>
          <w:tcPr>
            <w:tcW w:w="1479" w:type="dxa"/>
          </w:tcPr>
          <w:p w14:paraId="5BCB465B" w14:textId="77777777" w:rsidR="00526C17" w:rsidRDefault="00526C17" w:rsidP="00362F13">
            <w:pPr>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1039" w:type="dxa"/>
          </w:tcPr>
          <w:p w14:paraId="2056FDC8" w14:textId="77777777" w:rsidR="00526C17" w:rsidRDefault="00526C17" w:rsidP="00362F13">
            <w:pPr>
              <w:tabs>
                <w:tab w:val="left" w:pos="551"/>
              </w:tabs>
              <w:rPr>
                <w:rFonts w:eastAsiaTheme="minorEastAsia"/>
                <w:lang w:val="en-US" w:eastAsia="zh-CN"/>
              </w:rPr>
            </w:pPr>
            <w:r>
              <w:rPr>
                <w:rFonts w:eastAsiaTheme="minorEastAsia" w:hint="eastAsia"/>
                <w:lang w:val="en-US" w:eastAsia="zh-CN"/>
              </w:rPr>
              <w:t>Y</w:t>
            </w:r>
          </w:p>
        </w:tc>
        <w:tc>
          <w:tcPr>
            <w:tcW w:w="7116" w:type="dxa"/>
          </w:tcPr>
          <w:p w14:paraId="4452AAA3" w14:textId="77777777" w:rsidR="00526C17" w:rsidRDefault="00526C17" w:rsidP="00362F13">
            <w:pPr>
              <w:rPr>
                <w:rFonts w:eastAsiaTheme="minorEastAsia"/>
                <w:lang w:val="en-US" w:eastAsia="zh-CN"/>
              </w:rPr>
            </w:pPr>
            <w:r>
              <w:rPr>
                <w:rFonts w:eastAsiaTheme="minorEastAsia"/>
                <w:lang w:val="en-US" w:eastAsia="zh-CN"/>
              </w:rPr>
              <w:t xml:space="preserve">Especially for type 1 device, the time alignment cannot be achieved. </w:t>
            </w:r>
          </w:p>
        </w:tc>
      </w:tr>
      <w:tr w:rsidR="001A6B7C" w14:paraId="49B8CE02" w14:textId="77777777" w:rsidTr="00362F13">
        <w:tc>
          <w:tcPr>
            <w:tcW w:w="1479" w:type="dxa"/>
          </w:tcPr>
          <w:p w14:paraId="485DFF5B" w14:textId="77777777" w:rsidR="001A6B7C" w:rsidRPr="007A7F45" w:rsidRDefault="001A6B7C" w:rsidP="00362F13">
            <w:pPr>
              <w:rPr>
                <w:rFonts w:eastAsia="Yu Mincho"/>
                <w:lang w:val="en-US" w:eastAsia="ja-JP"/>
              </w:rPr>
            </w:pPr>
            <w:r>
              <w:rPr>
                <w:rFonts w:eastAsia="Yu Mincho" w:hint="eastAsia"/>
                <w:lang w:val="en-US" w:eastAsia="ja-JP"/>
              </w:rPr>
              <w:t>D</w:t>
            </w:r>
            <w:r>
              <w:rPr>
                <w:rFonts w:eastAsia="Yu Mincho"/>
                <w:lang w:val="en-US" w:eastAsia="ja-JP"/>
              </w:rPr>
              <w:t>CM</w:t>
            </w:r>
          </w:p>
        </w:tc>
        <w:tc>
          <w:tcPr>
            <w:tcW w:w="1039" w:type="dxa"/>
          </w:tcPr>
          <w:p w14:paraId="591A2451" w14:textId="77777777" w:rsidR="001A6B7C" w:rsidRPr="007A7F45" w:rsidRDefault="001A6B7C" w:rsidP="00362F13">
            <w:pPr>
              <w:tabs>
                <w:tab w:val="left" w:pos="551"/>
              </w:tabs>
              <w:rPr>
                <w:rFonts w:eastAsia="Yu Mincho"/>
                <w:lang w:val="en-US" w:eastAsia="ja-JP"/>
              </w:rPr>
            </w:pPr>
            <w:r>
              <w:rPr>
                <w:rFonts w:eastAsia="Yu Mincho" w:hint="eastAsia"/>
                <w:lang w:val="en-US" w:eastAsia="ja-JP"/>
              </w:rPr>
              <w:t>N</w:t>
            </w:r>
          </w:p>
        </w:tc>
        <w:tc>
          <w:tcPr>
            <w:tcW w:w="7116" w:type="dxa"/>
          </w:tcPr>
          <w:p w14:paraId="5AF02498" w14:textId="77777777" w:rsidR="001A6B7C" w:rsidRPr="007A7F45" w:rsidRDefault="001A6B7C" w:rsidP="00362F13">
            <w:pPr>
              <w:rPr>
                <w:rFonts w:eastAsia="Yu Mincho"/>
                <w:lang w:val="en-US" w:eastAsia="ja-JP"/>
              </w:rPr>
            </w:pPr>
            <w:r>
              <w:rPr>
                <w:rFonts w:eastAsia="Yu Mincho" w:hint="eastAsia"/>
                <w:lang w:val="en-US" w:eastAsia="ja-JP"/>
              </w:rPr>
              <w:t>T</w:t>
            </w:r>
            <w:r>
              <w:rPr>
                <w:rFonts w:eastAsia="Yu Mincho"/>
                <w:lang w:val="en-US" w:eastAsia="ja-JP"/>
              </w:rPr>
              <w:t xml:space="preserve">his proposal is premature. </w:t>
            </w:r>
            <w:proofErr w:type="gramStart"/>
            <w:r>
              <w:rPr>
                <w:rFonts w:eastAsia="Yu Mincho"/>
                <w:lang w:val="en-US" w:eastAsia="ja-JP"/>
              </w:rPr>
              <w:t>Firstly</w:t>
            </w:r>
            <w:proofErr w:type="gramEnd"/>
            <w:r>
              <w:rPr>
                <w:rFonts w:eastAsia="Yu Mincho"/>
                <w:lang w:val="en-US" w:eastAsia="ja-JP"/>
              </w:rPr>
              <w:t xml:space="preserve"> we need to clarify details of transceiver architecture; secondly we have discussion on whether any technique can be considered for the alignment, if necessary; then finally we may have this kind of observation. Without such discussion, why can we reach this observation?</w:t>
            </w:r>
          </w:p>
        </w:tc>
      </w:tr>
      <w:tr w:rsidR="00AA0118" w14:paraId="4495F828" w14:textId="77777777" w:rsidTr="00526C17">
        <w:tc>
          <w:tcPr>
            <w:tcW w:w="1479" w:type="dxa"/>
          </w:tcPr>
          <w:p w14:paraId="5F338CD9" w14:textId="3D50975F" w:rsidR="00AA0118" w:rsidRDefault="00AA0118" w:rsidP="00AA0118">
            <w:pPr>
              <w:rPr>
                <w:rFonts w:eastAsiaTheme="minorEastAsia"/>
                <w:lang w:val="en-US" w:eastAsia="zh-CN"/>
              </w:rPr>
            </w:pPr>
            <w:r>
              <w:rPr>
                <w:rFonts w:eastAsiaTheme="minorEastAsia"/>
                <w:lang w:val="en-US" w:eastAsia="zh-CN"/>
              </w:rPr>
              <w:t>Samsung</w:t>
            </w:r>
          </w:p>
        </w:tc>
        <w:tc>
          <w:tcPr>
            <w:tcW w:w="1039" w:type="dxa"/>
          </w:tcPr>
          <w:p w14:paraId="57AF3FFD" w14:textId="57CBE3CA" w:rsidR="00AA0118" w:rsidRDefault="00AA0118" w:rsidP="00AA0118">
            <w:pPr>
              <w:tabs>
                <w:tab w:val="left" w:pos="551"/>
              </w:tabs>
              <w:rPr>
                <w:rFonts w:eastAsiaTheme="minorEastAsia"/>
                <w:lang w:val="en-US" w:eastAsia="zh-CN"/>
              </w:rPr>
            </w:pPr>
            <w:r>
              <w:rPr>
                <w:rFonts w:eastAsiaTheme="minorEastAsia"/>
                <w:lang w:val="en-US" w:eastAsia="zh-CN"/>
              </w:rPr>
              <w:t>Y</w:t>
            </w:r>
          </w:p>
        </w:tc>
        <w:tc>
          <w:tcPr>
            <w:tcW w:w="7116" w:type="dxa"/>
          </w:tcPr>
          <w:p w14:paraId="7936C0F9" w14:textId="43EE92C6" w:rsidR="00AA0118" w:rsidRDefault="00AA0118" w:rsidP="00AA0118">
            <w:pPr>
              <w:rPr>
                <w:rFonts w:eastAsiaTheme="minorEastAsia"/>
                <w:lang w:val="en-US" w:eastAsia="zh-CN"/>
              </w:rPr>
            </w:pPr>
            <w:r>
              <w:rPr>
                <w:rFonts w:eastAsiaTheme="minorEastAsia"/>
                <w:lang w:val="en-US" w:eastAsia="zh-CN"/>
              </w:rPr>
              <w:t>Agreed.</w:t>
            </w:r>
          </w:p>
        </w:tc>
      </w:tr>
      <w:tr w:rsidR="00055AA2" w14:paraId="2F13F3B8" w14:textId="77777777" w:rsidTr="00055AA2">
        <w:tc>
          <w:tcPr>
            <w:tcW w:w="1479" w:type="dxa"/>
          </w:tcPr>
          <w:p w14:paraId="187F71A1" w14:textId="77777777" w:rsidR="00055AA2" w:rsidRDefault="00055AA2" w:rsidP="00362F13">
            <w:pPr>
              <w:rPr>
                <w:rFonts w:eastAsiaTheme="minorEastAsia"/>
                <w:lang w:val="en-US" w:eastAsia="zh-CN"/>
              </w:rPr>
            </w:pPr>
            <w:r>
              <w:rPr>
                <w:rFonts w:eastAsiaTheme="minorEastAsia" w:hint="eastAsia"/>
                <w:lang w:val="en-US" w:eastAsia="zh-CN"/>
              </w:rPr>
              <w:t>CMCC</w:t>
            </w:r>
          </w:p>
        </w:tc>
        <w:tc>
          <w:tcPr>
            <w:tcW w:w="1039" w:type="dxa"/>
          </w:tcPr>
          <w:p w14:paraId="6C36F185" w14:textId="77777777" w:rsidR="00055AA2" w:rsidRDefault="00055AA2" w:rsidP="00362F13">
            <w:pPr>
              <w:tabs>
                <w:tab w:val="left" w:pos="551"/>
              </w:tabs>
              <w:rPr>
                <w:rFonts w:eastAsiaTheme="minorEastAsia"/>
                <w:lang w:val="en-US" w:eastAsia="zh-CN"/>
              </w:rPr>
            </w:pPr>
            <w:r>
              <w:rPr>
                <w:rFonts w:eastAsiaTheme="minorEastAsia" w:hint="eastAsia"/>
                <w:lang w:val="en-US" w:eastAsia="zh-CN"/>
              </w:rPr>
              <w:t>Y</w:t>
            </w:r>
          </w:p>
        </w:tc>
        <w:tc>
          <w:tcPr>
            <w:tcW w:w="7116" w:type="dxa"/>
          </w:tcPr>
          <w:p w14:paraId="12DC78D3" w14:textId="77777777" w:rsidR="00055AA2" w:rsidRDefault="00055AA2" w:rsidP="00362F13">
            <w:pPr>
              <w:rPr>
                <w:rFonts w:eastAsiaTheme="minorEastAsia"/>
                <w:lang w:val="en-US" w:eastAsia="zh-CN"/>
              </w:rPr>
            </w:pPr>
            <w:r>
              <w:rPr>
                <w:rFonts w:eastAsiaTheme="minorEastAsia" w:hint="eastAsia"/>
                <w:lang w:val="en-US" w:eastAsia="zh-CN"/>
              </w:rPr>
              <w:t>We share the same understanding.</w:t>
            </w:r>
          </w:p>
        </w:tc>
      </w:tr>
      <w:tr w:rsidR="0050713A" w14:paraId="0F067996" w14:textId="77777777" w:rsidTr="0050713A">
        <w:tc>
          <w:tcPr>
            <w:tcW w:w="1479" w:type="dxa"/>
          </w:tcPr>
          <w:p w14:paraId="3C6A6EA1" w14:textId="77777777" w:rsidR="0050713A" w:rsidRDefault="0050713A" w:rsidP="00362F13">
            <w:pPr>
              <w:rPr>
                <w:rFonts w:eastAsiaTheme="minorEastAsia"/>
                <w:lang w:val="en-US" w:eastAsia="zh-CN"/>
              </w:rPr>
            </w:pPr>
            <w:r>
              <w:rPr>
                <w:rFonts w:eastAsiaTheme="minorEastAsia"/>
                <w:lang w:val="en-US" w:eastAsia="zh-CN"/>
              </w:rPr>
              <w:t>Ericsson</w:t>
            </w:r>
          </w:p>
        </w:tc>
        <w:tc>
          <w:tcPr>
            <w:tcW w:w="1039" w:type="dxa"/>
          </w:tcPr>
          <w:p w14:paraId="5A22DC9F" w14:textId="77777777" w:rsidR="0050713A" w:rsidRDefault="0050713A" w:rsidP="00362F13">
            <w:pPr>
              <w:tabs>
                <w:tab w:val="left" w:pos="551"/>
              </w:tabs>
              <w:rPr>
                <w:rFonts w:eastAsiaTheme="minorEastAsia"/>
                <w:lang w:val="en-US" w:eastAsia="zh-CN"/>
              </w:rPr>
            </w:pPr>
            <w:r>
              <w:rPr>
                <w:rFonts w:eastAsiaTheme="minorEastAsia"/>
                <w:lang w:val="en-US" w:eastAsia="zh-CN"/>
              </w:rPr>
              <w:t>N</w:t>
            </w:r>
          </w:p>
        </w:tc>
        <w:tc>
          <w:tcPr>
            <w:tcW w:w="7116" w:type="dxa"/>
          </w:tcPr>
          <w:p w14:paraId="06769A34" w14:textId="77777777" w:rsidR="0050713A" w:rsidRDefault="0050713A" w:rsidP="00362F13">
            <w:pPr>
              <w:rPr>
                <w:rFonts w:eastAsiaTheme="minorEastAsia"/>
                <w:lang w:val="en-US" w:eastAsia="zh-CN"/>
              </w:rPr>
            </w:pPr>
            <w:r>
              <w:rPr>
                <w:rFonts w:eastAsiaTheme="minorEastAsia"/>
                <w:lang w:val="en-US" w:eastAsia="zh-CN"/>
              </w:rPr>
              <w:t>This issue is related to the discussion on synchronization requirements discussed separately. Until we have more clarity on the timing/frequency error and drift values to be considered for each device type, it will be too early to agree on this observation.</w:t>
            </w:r>
          </w:p>
        </w:tc>
      </w:tr>
      <w:tr w:rsidR="000B3CBE" w14:paraId="0E00E7B8" w14:textId="77777777" w:rsidTr="0050713A">
        <w:tc>
          <w:tcPr>
            <w:tcW w:w="1479" w:type="dxa"/>
          </w:tcPr>
          <w:p w14:paraId="20C01130" w14:textId="722284B4" w:rsidR="000B3CBE" w:rsidRDefault="000B3CBE" w:rsidP="000B3CBE">
            <w:pPr>
              <w:rPr>
                <w:rFonts w:eastAsiaTheme="minorEastAsia"/>
                <w:lang w:val="en-US" w:eastAsia="zh-CN"/>
              </w:rPr>
            </w:pPr>
            <w:r>
              <w:rPr>
                <w:rFonts w:hint="eastAsia"/>
                <w:lang w:eastAsia="zh-CN"/>
              </w:rPr>
              <w:t>H</w:t>
            </w:r>
            <w:r>
              <w:rPr>
                <w:lang w:eastAsia="zh-CN"/>
              </w:rPr>
              <w:t xml:space="preserve">uawei, </w:t>
            </w:r>
            <w:proofErr w:type="spellStart"/>
            <w:r>
              <w:rPr>
                <w:lang w:eastAsia="zh-CN"/>
              </w:rPr>
              <w:t>Hisilicon</w:t>
            </w:r>
            <w:proofErr w:type="spellEnd"/>
          </w:p>
        </w:tc>
        <w:tc>
          <w:tcPr>
            <w:tcW w:w="1039" w:type="dxa"/>
          </w:tcPr>
          <w:p w14:paraId="03601B6F" w14:textId="3149E2CE" w:rsidR="000B3CBE" w:rsidRDefault="000B3CBE" w:rsidP="000B3CBE">
            <w:pPr>
              <w:tabs>
                <w:tab w:val="left" w:pos="551"/>
              </w:tabs>
              <w:rPr>
                <w:rFonts w:eastAsiaTheme="minorEastAsia"/>
                <w:lang w:val="en-US" w:eastAsia="zh-CN"/>
              </w:rPr>
            </w:pPr>
            <w:r>
              <w:rPr>
                <w:rFonts w:eastAsiaTheme="minorEastAsia"/>
                <w:lang w:val="en-US" w:eastAsia="zh-CN"/>
              </w:rPr>
              <w:t>Y with comments</w:t>
            </w:r>
          </w:p>
        </w:tc>
        <w:tc>
          <w:tcPr>
            <w:tcW w:w="7116" w:type="dxa"/>
          </w:tcPr>
          <w:p w14:paraId="7A8EC496" w14:textId="77777777" w:rsidR="000B3CBE" w:rsidRDefault="000B3CBE" w:rsidP="000B3CBE">
            <w:pPr>
              <w:rPr>
                <w:rFonts w:eastAsiaTheme="minorEastAsia"/>
                <w:lang w:val="en-US" w:eastAsia="zh-CN"/>
              </w:rPr>
            </w:pPr>
            <w:r>
              <w:rPr>
                <w:rFonts w:eastAsiaTheme="minorEastAsia"/>
                <w:lang w:val="en-US" w:eastAsia="zh-CN"/>
              </w:rPr>
              <w:t>This is true, but we are not very clear what the FL’s plan with this observation in hand would be. It would be better to make a proposal rather than an observation.</w:t>
            </w:r>
          </w:p>
          <w:p w14:paraId="19091F42" w14:textId="5218A0D5" w:rsidR="000B3CBE" w:rsidRDefault="000B3CBE" w:rsidP="000B3CBE">
            <w:pPr>
              <w:rPr>
                <w:rFonts w:eastAsiaTheme="minorEastAsia"/>
                <w:lang w:val="en-US" w:eastAsia="zh-CN"/>
              </w:rPr>
            </w:pPr>
            <w:r>
              <w:rPr>
                <w:rFonts w:eastAsiaTheme="minorEastAsia" w:hint="eastAsia"/>
                <w:lang w:val="en-US" w:eastAsia="zh-CN"/>
              </w:rPr>
              <w:t>T</w:t>
            </w:r>
            <w:r>
              <w:rPr>
                <w:rFonts w:eastAsiaTheme="minorEastAsia"/>
                <w:lang w:val="en-US" w:eastAsia="zh-CN"/>
              </w:rPr>
              <w:t>he SFO of 10</w:t>
            </w:r>
            <w:r w:rsidRPr="00FC3654">
              <w:rPr>
                <w:rFonts w:eastAsiaTheme="minorEastAsia"/>
                <w:vertAlign w:val="superscript"/>
                <w:lang w:val="en-US" w:eastAsia="zh-CN"/>
              </w:rPr>
              <w:t>5</w:t>
            </w:r>
            <w:r>
              <w:rPr>
                <w:rFonts w:eastAsiaTheme="minorEastAsia"/>
                <w:lang w:val="en-US" w:eastAsia="zh-CN"/>
              </w:rPr>
              <w:t xml:space="preserve"> ppm can produce timing shift of 10 us every 100 us, which further accumulates with time. </w:t>
            </w:r>
            <w:r>
              <w:rPr>
                <w:rFonts w:eastAsiaTheme="minorEastAsia" w:hint="eastAsia"/>
                <w:lang w:val="en-US" w:eastAsia="zh-CN"/>
              </w:rPr>
              <w:t>In</w:t>
            </w:r>
            <w:r>
              <w:rPr>
                <w:rFonts w:eastAsiaTheme="minorEastAsia"/>
                <w:lang w:val="en-US" w:eastAsia="zh-CN"/>
              </w:rPr>
              <w:t xml:space="preserve"> this case, </w:t>
            </w:r>
            <w:r>
              <w:rPr>
                <w:rFonts w:eastAsiaTheme="minorEastAsia" w:hint="eastAsia"/>
                <w:lang w:val="en-US" w:eastAsia="zh-CN"/>
              </w:rPr>
              <w:t>the</w:t>
            </w:r>
            <w:r>
              <w:rPr>
                <w:rFonts w:eastAsiaTheme="minorEastAsia"/>
                <w:lang w:val="en-US" w:eastAsia="zh-CN"/>
              </w:rPr>
              <w:t xml:space="preserve"> timing alignment function of timing advance is not feasible, as the aligned chip-level (e.g., chip length of several us) timing between BS and device will get lost in a very short time (e.g., 100 </w:t>
            </w:r>
            <w:r>
              <w:rPr>
                <w:rFonts w:eastAsiaTheme="minorEastAsia" w:hint="eastAsia"/>
                <w:lang w:val="en-US" w:eastAsia="zh-CN"/>
              </w:rPr>
              <w:t>us</w:t>
            </w:r>
            <w:r>
              <w:rPr>
                <w:rFonts w:eastAsiaTheme="minorEastAsia"/>
                <w:lang w:val="en-US" w:eastAsia="zh-CN"/>
              </w:rPr>
              <w:t>).</w:t>
            </w:r>
          </w:p>
        </w:tc>
      </w:tr>
      <w:tr w:rsidR="00DC0824" w14:paraId="57C03714" w14:textId="77777777" w:rsidTr="0050713A">
        <w:tc>
          <w:tcPr>
            <w:tcW w:w="1479" w:type="dxa"/>
          </w:tcPr>
          <w:p w14:paraId="590ADC39" w14:textId="7F6C5377" w:rsidR="00DC0824" w:rsidRPr="00DC0824" w:rsidRDefault="00DC0824" w:rsidP="000B3CBE">
            <w:pPr>
              <w:rPr>
                <w:rFonts w:eastAsiaTheme="minorEastAsia"/>
                <w:lang w:eastAsia="zh-CN"/>
              </w:rPr>
            </w:pPr>
            <w:r>
              <w:rPr>
                <w:rFonts w:eastAsiaTheme="minorEastAsia" w:hint="eastAsia"/>
                <w:lang w:eastAsia="zh-CN"/>
              </w:rPr>
              <w:t>M</w:t>
            </w:r>
            <w:r>
              <w:rPr>
                <w:rFonts w:eastAsiaTheme="minorEastAsia"/>
                <w:lang w:eastAsia="zh-CN"/>
              </w:rPr>
              <w:t>ediaTek</w:t>
            </w:r>
          </w:p>
        </w:tc>
        <w:tc>
          <w:tcPr>
            <w:tcW w:w="1039" w:type="dxa"/>
          </w:tcPr>
          <w:p w14:paraId="10AF5319" w14:textId="3C10EBD4" w:rsidR="00DC0824" w:rsidRDefault="00FC66BD" w:rsidP="000B3CBE">
            <w:pPr>
              <w:tabs>
                <w:tab w:val="left" w:pos="551"/>
              </w:tabs>
              <w:rPr>
                <w:rFonts w:eastAsiaTheme="minorEastAsia"/>
                <w:lang w:val="en-US" w:eastAsia="zh-CN"/>
              </w:rPr>
            </w:pPr>
            <w:r>
              <w:rPr>
                <w:rFonts w:eastAsiaTheme="minorEastAsia" w:hint="eastAsia"/>
                <w:lang w:val="en-US" w:eastAsia="zh-CN"/>
              </w:rPr>
              <w:t>N</w:t>
            </w:r>
          </w:p>
        </w:tc>
        <w:tc>
          <w:tcPr>
            <w:tcW w:w="7116" w:type="dxa"/>
          </w:tcPr>
          <w:p w14:paraId="31139823" w14:textId="0750E0F6" w:rsidR="00DC0824" w:rsidRDefault="00DC0824" w:rsidP="000B3CBE">
            <w:pPr>
              <w:rPr>
                <w:rFonts w:eastAsiaTheme="minorEastAsia"/>
                <w:lang w:val="en-US" w:eastAsia="zh-CN"/>
              </w:rPr>
            </w:pPr>
            <w:r w:rsidRPr="00DC0824">
              <w:rPr>
                <w:rFonts w:eastAsiaTheme="minorEastAsia"/>
                <w:lang w:val="en-US" w:eastAsia="zh-CN"/>
              </w:rPr>
              <w:t>It depends on the timing drift assumptions and UL transmission duration.</w:t>
            </w:r>
            <w:r>
              <w:rPr>
                <w:rFonts w:eastAsiaTheme="minorEastAsia"/>
                <w:lang w:val="en-US" w:eastAsia="zh-CN"/>
              </w:rPr>
              <w:t xml:space="preserve"> It may be too early to agree on such an observation. </w:t>
            </w:r>
          </w:p>
        </w:tc>
      </w:tr>
      <w:tr w:rsidR="00AD13A9" w:rsidRPr="00BA0E87" w14:paraId="333EE4C4" w14:textId="77777777" w:rsidTr="00AD13A9">
        <w:tc>
          <w:tcPr>
            <w:tcW w:w="1479" w:type="dxa"/>
          </w:tcPr>
          <w:p w14:paraId="0BF658B4" w14:textId="77777777" w:rsidR="00AD13A9" w:rsidRDefault="00AD13A9" w:rsidP="00362F13">
            <w:pPr>
              <w:rPr>
                <w:rFonts w:eastAsiaTheme="minorEastAsia"/>
                <w:lang w:val="en-US" w:eastAsia="zh-CN"/>
              </w:rPr>
            </w:pPr>
            <w:r>
              <w:rPr>
                <w:rFonts w:eastAsiaTheme="minorEastAsia"/>
                <w:lang w:val="en-US" w:eastAsia="zh-CN"/>
              </w:rPr>
              <w:t>Nokia/NSB</w:t>
            </w:r>
          </w:p>
        </w:tc>
        <w:tc>
          <w:tcPr>
            <w:tcW w:w="1039" w:type="dxa"/>
          </w:tcPr>
          <w:p w14:paraId="04B5AB17" w14:textId="77777777" w:rsidR="00AD13A9" w:rsidRDefault="00AD13A9" w:rsidP="00362F13">
            <w:pPr>
              <w:tabs>
                <w:tab w:val="left" w:pos="551"/>
              </w:tabs>
              <w:rPr>
                <w:rFonts w:eastAsiaTheme="minorEastAsia"/>
                <w:lang w:val="en-US" w:eastAsia="zh-CN"/>
              </w:rPr>
            </w:pPr>
          </w:p>
        </w:tc>
        <w:tc>
          <w:tcPr>
            <w:tcW w:w="7116" w:type="dxa"/>
          </w:tcPr>
          <w:p w14:paraId="48713F96" w14:textId="77777777" w:rsidR="00AD13A9" w:rsidRDefault="00AD13A9" w:rsidP="00362F13">
            <w:pPr>
              <w:rPr>
                <w:rFonts w:eastAsiaTheme="minorEastAsia"/>
                <w:lang w:val="en-US" w:eastAsia="zh-CN"/>
              </w:rPr>
            </w:pPr>
            <w:r>
              <w:rPr>
                <w:rFonts w:eastAsiaTheme="minorEastAsia"/>
                <w:lang w:val="en-US" w:eastAsia="zh-CN"/>
              </w:rPr>
              <w:t xml:space="preserve">We understand the intention of the proposal, but it may not be reasonable to make this observation or conclusion for all </w:t>
            </w:r>
            <w:proofErr w:type="spellStart"/>
            <w:r>
              <w:rPr>
                <w:rFonts w:eastAsiaTheme="minorEastAsia"/>
                <w:lang w:val="en-US" w:eastAsia="zh-CN"/>
              </w:rPr>
              <w:t>AIoT</w:t>
            </w:r>
            <w:proofErr w:type="spellEnd"/>
            <w:r>
              <w:rPr>
                <w:rFonts w:eastAsiaTheme="minorEastAsia"/>
                <w:lang w:val="en-US" w:eastAsia="zh-CN"/>
              </w:rPr>
              <w:t xml:space="preserve"> device types for now. As an observation, we prefer to have the following modified text. </w:t>
            </w:r>
          </w:p>
          <w:p w14:paraId="3BA13A1B" w14:textId="77777777" w:rsidR="00AD13A9" w:rsidRPr="00BA0E87" w:rsidRDefault="00AD13A9" w:rsidP="00362F13">
            <w:pPr>
              <w:rPr>
                <w:rFonts w:eastAsiaTheme="minorEastAsia"/>
                <w:strike/>
                <w:color w:val="FF0000"/>
                <w:lang w:val="en-US" w:eastAsia="zh-CN"/>
              </w:rPr>
            </w:pPr>
            <w:r w:rsidRPr="00BA0E87">
              <w:rPr>
                <w:rFonts w:eastAsiaTheme="minorEastAsia"/>
                <w:color w:val="FF0000"/>
                <w:lang w:val="en-US" w:eastAsia="zh-CN"/>
              </w:rPr>
              <w:t xml:space="preserve">At least </w:t>
            </w:r>
            <w:r>
              <w:rPr>
                <w:rFonts w:eastAsiaTheme="minorEastAsia"/>
                <w:lang w:val="en-US" w:eastAsia="zh-CN"/>
              </w:rPr>
              <w:t>f</w:t>
            </w:r>
            <w:r w:rsidRPr="00314667">
              <w:rPr>
                <w:rFonts w:eastAsiaTheme="minorEastAsia"/>
                <w:lang w:val="en-US" w:eastAsia="zh-CN"/>
              </w:rPr>
              <w:t xml:space="preserve">or A-IoT </w:t>
            </w:r>
            <w:r w:rsidRPr="00BA0E87">
              <w:rPr>
                <w:rFonts w:eastAsiaTheme="minorEastAsia"/>
                <w:color w:val="FF0000"/>
                <w:lang w:val="en-US" w:eastAsia="zh-CN"/>
              </w:rPr>
              <w:t>type 1</w:t>
            </w:r>
            <w:r>
              <w:rPr>
                <w:rFonts w:eastAsiaTheme="minorEastAsia"/>
                <w:color w:val="FF0000"/>
                <w:lang w:val="en-US" w:eastAsia="zh-CN"/>
              </w:rPr>
              <w:t xml:space="preserve"> </w:t>
            </w:r>
            <w:r w:rsidRPr="00314667">
              <w:rPr>
                <w:rFonts w:eastAsiaTheme="minorEastAsia"/>
                <w:lang w:val="en-US" w:eastAsia="zh-CN"/>
              </w:rPr>
              <w:t>device, due to time drift</w:t>
            </w:r>
            <w:r>
              <w:rPr>
                <w:rFonts w:eastAsiaTheme="minorEastAsia"/>
                <w:lang w:val="en-US" w:eastAsia="zh-CN"/>
              </w:rPr>
              <w:t xml:space="preserve"> </w:t>
            </w:r>
            <w:r>
              <w:rPr>
                <w:rFonts w:eastAsiaTheme="minorEastAsia"/>
                <w:color w:val="FF0000"/>
                <w:lang w:val="en-US" w:eastAsia="zh-CN"/>
              </w:rPr>
              <w:t>from</w:t>
            </w:r>
            <w:r w:rsidRPr="00314667">
              <w:rPr>
                <w:rFonts w:eastAsiaTheme="minorEastAsia"/>
                <w:color w:val="FF0000"/>
                <w:lang w:val="en-US" w:eastAsia="zh-CN"/>
              </w:rPr>
              <w:t xml:space="preserve"> the high SFO</w:t>
            </w:r>
            <w:r w:rsidRPr="00314667">
              <w:rPr>
                <w:rFonts w:eastAsiaTheme="minorEastAsia"/>
                <w:strike/>
                <w:color w:val="FF0000"/>
                <w:lang w:val="en-US" w:eastAsia="zh-CN"/>
              </w:rPr>
              <w:t xml:space="preserve"> associated with its extremely low-cost and low-power transceiver architecture</w:t>
            </w:r>
            <w:r w:rsidRPr="00314667">
              <w:rPr>
                <w:rFonts w:eastAsiaTheme="minorEastAsia"/>
                <w:lang w:val="en-US" w:eastAsia="zh-CN"/>
              </w:rPr>
              <w:t xml:space="preserve">, </w:t>
            </w:r>
            <w:r w:rsidRPr="00BA0E87">
              <w:rPr>
                <w:rFonts w:eastAsiaTheme="minorEastAsia"/>
                <w:lang w:val="en-US" w:eastAsia="zh-CN"/>
              </w:rPr>
              <w:t xml:space="preserve">it </w:t>
            </w:r>
            <w:r w:rsidRPr="00BA0E87">
              <w:rPr>
                <w:rFonts w:eastAsiaTheme="minorEastAsia"/>
                <w:color w:val="FF0000"/>
                <w:lang w:val="en-US" w:eastAsia="zh-CN"/>
              </w:rPr>
              <w:t xml:space="preserve">may not be able </w:t>
            </w:r>
            <w:r w:rsidRPr="00BA0E87">
              <w:rPr>
                <w:rFonts w:eastAsiaTheme="minorEastAsia"/>
                <w:strike/>
                <w:color w:val="FF0000"/>
                <w:lang w:val="en-US" w:eastAsia="zh-CN"/>
              </w:rPr>
              <w:t xml:space="preserve">is </w:t>
            </w:r>
            <w:r w:rsidRPr="00BA0E87">
              <w:rPr>
                <w:rFonts w:eastAsiaTheme="minorEastAsia"/>
                <w:strike/>
                <w:color w:val="FF0000"/>
                <w:lang w:val="en-US" w:eastAsia="zh-CN"/>
              </w:rPr>
              <w:lastRenderedPageBreak/>
              <w:t xml:space="preserve">challenge </w:t>
            </w:r>
            <w:r w:rsidRPr="00BA0E87">
              <w:rPr>
                <w:rFonts w:eastAsiaTheme="minorEastAsia"/>
                <w:lang w:val="en-US" w:eastAsia="zh-CN"/>
              </w:rPr>
              <w:t>to align the UL transmission with NR symbol or slot boundary</w:t>
            </w:r>
            <w:r w:rsidRPr="00BA0E87">
              <w:rPr>
                <w:rFonts w:eastAsiaTheme="minorEastAsia"/>
                <w:color w:val="FF0000"/>
                <w:lang w:val="en-US" w:eastAsia="zh-CN"/>
              </w:rPr>
              <w:t xml:space="preserve">. </w:t>
            </w:r>
            <w:r w:rsidRPr="00BA0E87">
              <w:rPr>
                <w:rFonts w:eastAsiaTheme="minorEastAsia"/>
                <w:strike/>
                <w:color w:val="FF0000"/>
                <w:lang w:val="en-US" w:eastAsia="zh-CN"/>
              </w:rPr>
              <w:t>and apply or maintain a timing advance</w:t>
            </w:r>
          </w:p>
        </w:tc>
      </w:tr>
      <w:tr w:rsidR="000236EB" w14:paraId="19FF8B70" w14:textId="77777777" w:rsidTr="000236EB">
        <w:tc>
          <w:tcPr>
            <w:tcW w:w="1479" w:type="dxa"/>
          </w:tcPr>
          <w:p w14:paraId="5552B554" w14:textId="77777777" w:rsidR="000236EB" w:rsidRPr="00261EA3" w:rsidRDefault="000236EB" w:rsidP="00362F13">
            <w:pPr>
              <w:rPr>
                <w:rFonts w:eastAsiaTheme="minorEastAsia"/>
                <w:lang w:eastAsia="zh-CN"/>
              </w:rPr>
            </w:pPr>
            <w:r>
              <w:rPr>
                <w:rFonts w:eastAsiaTheme="minorEastAsia" w:hint="eastAsia"/>
                <w:lang w:eastAsia="zh-CN"/>
              </w:rPr>
              <w:lastRenderedPageBreak/>
              <w:t>Spreadtrum</w:t>
            </w:r>
          </w:p>
        </w:tc>
        <w:tc>
          <w:tcPr>
            <w:tcW w:w="1039" w:type="dxa"/>
          </w:tcPr>
          <w:p w14:paraId="61033613" w14:textId="77777777" w:rsidR="000236EB" w:rsidRDefault="000236EB" w:rsidP="00362F13">
            <w:pPr>
              <w:tabs>
                <w:tab w:val="left" w:pos="551"/>
              </w:tabs>
              <w:rPr>
                <w:rFonts w:eastAsiaTheme="minorEastAsia"/>
                <w:lang w:val="en-US" w:eastAsia="zh-CN"/>
              </w:rPr>
            </w:pPr>
            <w:r>
              <w:rPr>
                <w:rFonts w:eastAsiaTheme="minorEastAsia" w:hint="eastAsia"/>
                <w:lang w:val="en-US" w:eastAsia="zh-CN"/>
              </w:rPr>
              <w:t>Y</w:t>
            </w:r>
          </w:p>
        </w:tc>
        <w:tc>
          <w:tcPr>
            <w:tcW w:w="7116" w:type="dxa"/>
          </w:tcPr>
          <w:p w14:paraId="533E5995" w14:textId="77777777" w:rsidR="000236EB" w:rsidRPr="00D837C9" w:rsidRDefault="000236EB" w:rsidP="00362F13">
            <w:pPr>
              <w:rPr>
                <w:rFonts w:eastAsiaTheme="minorEastAsia"/>
                <w:lang w:val="en-US" w:eastAsia="zh-CN"/>
              </w:rPr>
            </w:pPr>
          </w:p>
        </w:tc>
      </w:tr>
      <w:tr w:rsidR="001B6BF1" w14:paraId="2F2B4424" w14:textId="77777777" w:rsidTr="001B6BF1">
        <w:tc>
          <w:tcPr>
            <w:tcW w:w="1479" w:type="dxa"/>
          </w:tcPr>
          <w:p w14:paraId="544FAF3D" w14:textId="77777777" w:rsidR="001B6BF1" w:rsidRDefault="001B6BF1" w:rsidP="00362F13">
            <w:pPr>
              <w:rPr>
                <w:rFonts w:eastAsiaTheme="minorEastAsia"/>
                <w:lang w:val="en-US" w:eastAsia="zh-CN"/>
              </w:rPr>
            </w:pPr>
            <w:proofErr w:type="spellStart"/>
            <w:r>
              <w:rPr>
                <w:rFonts w:eastAsiaTheme="minorEastAsia"/>
                <w:lang w:val="en-US" w:eastAsia="zh-CN"/>
              </w:rPr>
              <w:t>CEWiT</w:t>
            </w:r>
            <w:proofErr w:type="spellEnd"/>
          </w:p>
        </w:tc>
        <w:tc>
          <w:tcPr>
            <w:tcW w:w="1039" w:type="dxa"/>
          </w:tcPr>
          <w:p w14:paraId="10028E15" w14:textId="77777777" w:rsidR="001B6BF1" w:rsidRDefault="001B6BF1" w:rsidP="00362F13">
            <w:pPr>
              <w:tabs>
                <w:tab w:val="left" w:pos="551"/>
              </w:tabs>
              <w:rPr>
                <w:rFonts w:eastAsiaTheme="minorEastAsia"/>
                <w:lang w:val="en-US" w:eastAsia="zh-CN"/>
              </w:rPr>
            </w:pPr>
            <w:r>
              <w:rPr>
                <w:rFonts w:eastAsiaTheme="minorEastAsia"/>
                <w:lang w:val="en-US" w:eastAsia="zh-CN"/>
              </w:rPr>
              <w:t>Y</w:t>
            </w:r>
          </w:p>
        </w:tc>
        <w:tc>
          <w:tcPr>
            <w:tcW w:w="7116" w:type="dxa"/>
          </w:tcPr>
          <w:p w14:paraId="4D1163B7" w14:textId="77777777" w:rsidR="001B6BF1" w:rsidRDefault="001B6BF1" w:rsidP="00362F13">
            <w:pPr>
              <w:rPr>
                <w:rFonts w:eastAsiaTheme="minorEastAsia"/>
                <w:lang w:val="en-US" w:eastAsia="zh-CN"/>
              </w:rPr>
            </w:pPr>
          </w:p>
        </w:tc>
      </w:tr>
      <w:tr w:rsidR="007777FE" w14:paraId="2473F091" w14:textId="77777777" w:rsidTr="001B6BF1">
        <w:tc>
          <w:tcPr>
            <w:tcW w:w="1479" w:type="dxa"/>
          </w:tcPr>
          <w:p w14:paraId="5D67D3DE" w14:textId="7687656E" w:rsidR="007777FE" w:rsidRDefault="007777FE" w:rsidP="007777FE">
            <w:pPr>
              <w:rPr>
                <w:rFonts w:eastAsiaTheme="minorEastAsia"/>
                <w:lang w:val="en-US" w:eastAsia="zh-CN"/>
              </w:rPr>
            </w:pPr>
            <w:r>
              <w:rPr>
                <w:rFonts w:eastAsiaTheme="minorEastAsia" w:hint="eastAsia"/>
                <w:lang w:eastAsia="zh-CN"/>
              </w:rPr>
              <w:t>T</w:t>
            </w:r>
            <w:r>
              <w:rPr>
                <w:rFonts w:eastAsiaTheme="minorEastAsia"/>
                <w:lang w:eastAsia="zh-CN"/>
              </w:rPr>
              <w:t>CL</w:t>
            </w:r>
          </w:p>
        </w:tc>
        <w:tc>
          <w:tcPr>
            <w:tcW w:w="1039" w:type="dxa"/>
          </w:tcPr>
          <w:p w14:paraId="7337E135" w14:textId="434B27FE" w:rsidR="007777FE" w:rsidRDefault="007777FE" w:rsidP="007777FE">
            <w:pPr>
              <w:tabs>
                <w:tab w:val="left" w:pos="551"/>
              </w:tabs>
              <w:rPr>
                <w:rFonts w:eastAsiaTheme="minorEastAsia"/>
                <w:lang w:val="en-US" w:eastAsia="zh-CN"/>
              </w:rPr>
            </w:pPr>
            <w:r>
              <w:rPr>
                <w:rFonts w:eastAsiaTheme="minorEastAsia" w:hint="eastAsia"/>
                <w:lang w:val="en-US" w:eastAsia="zh-CN"/>
              </w:rPr>
              <w:t>Y</w:t>
            </w:r>
          </w:p>
        </w:tc>
        <w:tc>
          <w:tcPr>
            <w:tcW w:w="7116" w:type="dxa"/>
          </w:tcPr>
          <w:p w14:paraId="41C7AE3B" w14:textId="77943A22" w:rsidR="007777FE" w:rsidRDefault="007777FE" w:rsidP="007777FE">
            <w:pPr>
              <w:rPr>
                <w:rFonts w:eastAsiaTheme="minorEastAsia"/>
                <w:lang w:val="en-US" w:eastAsia="zh-CN"/>
              </w:rPr>
            </w:pPr>
          </w:p>
        </w:tc>
      </w:tr>
      <w:tr w:rsidR="00721758" w14:paraId="79A5CE5E" w14:textId="77777777" w:rsidTr="001B6BF1">
        <w:tc>
          <w:tcPr>
            <w:tcW w:w="1479" w:type="dxa"/>
          </w:tcPr>
          <w:p w14:paraId="0C7C20BC" w14:textId="75ECA781" w:rsidR="00721758" w:rsidRDefault="00F76C5C" w:rsidP="00721758">
            <w:pPr>
              <w:rPr>
                <w:rFonts w:eastAsiaTheme="minorEastAsia"/>
                <w:lang w:eastAsia="zh-CN"/>
              </w:rPr>
            </w:pPr>
            <w:r>
              <w:rPr>
                <w:rFonts w:eastAsiaTheme="minorEastAsia"/>
                <w:color w:val="000000" w:themeColor="text1"/>
                <w:lang w:val="en-US" w:eastAsia="zh-CN"/>
              </w:rPr>
              <w:t>SONY</w:t>
            </w:r>
          </w:p>
        </w:tc>
        <w:tc>
          <w:tcPr>
            <w:tcW w:w="1039" w:type="dxa"/>
          </w:tcPr>
          <w:p w14:paraId="11007882" w14:textId="3A3D3F70" w:rsidR="00721758" w:rsidRDefault="00721758" w:rsidP="00721758">
            <w:pPr>
              <w:tabs>
                <w:tab w:val="left" w:pos="551"/>
              </w:tabs>
              <w:rPr>
                <w:rFonts w:eastAsiaTheme="minorEastAsia"/>
                <w:lang w:val="en-US" w:eastAsia="zh-CN"/>
              </w:rPr>
            </w:pPr>
            <w:r w:rsidRPr="00755B15">
              <w:rPr>
                <w:rFonts w:eastAsiaTheme="minorEastAsia"/>
                <w:color w:val="000000" w:themeColor="text1"/>
                <w:lang w:val="en-US" w:eastAsia="zh-CN"/>
              </w:rPr>
              <w:t>N</w:t>
            </w:r>
          </w:p>
        </w:tc>
        <w:tc>
          <w:tcPr>
            <w:tcW w:w="7116" w:type="dxa"/>
          </w:tcPr>
          <w:p w14:paraId="5A1BDACD" w14:textId="5AB779D6" w:rsidR="00721758" w:rsidRDefault="00721758" w:rsidP="00721758">
            <w:pPr>
              <w:rPr>
                <w:rFonts w:eastAsiaTheme="minorEastAsia"/>
                <w:lang w:val="en-US" w:eastAsia="zh-CN"/>
              </w:rPr>
            </w:pPr>
            <w:r w:rsidRPr="00755B15">
              <w:rPr>
                <w:rFonts w:eastAsiaTheme="minorEastAsia"/>
                <w:color w:val="000000" w:themeColor="text1"/>
                <w:lang w:val="en-US" w:eastAsia="zh-CN"/>
              </w:rPr>
              <w:t>This depends on the SFO accuracy, where the SFO accuracy depends on device type architecture. For example, a type 2x device might have better SFO accuracy than a type 1 device. It is also possible that the device could be reasonably synchronized to the slot boundary even if it is not synchronized to the symbol boundary.</w:t>
            </w:r>
          </w:p>
        </w:tc>
      </w:tr>
      <w:tr w:rsidR="00DF61E6" w14:paraId="58F4C1A3" w14:textId="77777777" w:rsidTr="00DF61E6">
        <w:tc>
          <w:tcPr>
            <w:tcW w:w="1479" w:type="dxa"/>
          </w:tcPr>
          <w:p w14:paraId="2A034B0A" w14:textId="77777777" w:rsidR="00DF61E6" w:rsidRDefault="00DF61E6" w:rsidP="00362F13">
            <w:pPr>
              <w:rPr>
                <w:rFonts w:eastAsiaTheme="minorEastAsia"/>
                <w:lang w:eastAsia="zh-CN"/>
              </w:rPr>
            </w:pPr>
            <w:r>
              <w:rPr>
                <w:rFonts w:eastAsiaTheme="minorEastAsia"/>
                <w:lang w:eastAsia="zh-CN"/>
              </w:rPr>
              <w:t>CATT</w:t>
            </w:r>
          </w:p>
        </w:tc>
        <w:tc>
          <w:tcPr>
            <w:tcW w:w="1039" w:type="dxa"/>
          </w:tcPr>
          <w:p w14:paraId="5B628E5B" w14:textId="77777777" w:rsidR="00DF61E6" w:rsidRDefault="00DF61E6" w:rsidP="00362F13">
            <w:pPr>
              <w:tabs>
                <w:tab w:val="left" w:pos="551"/>
              </w:tabs>
              <w:rPr>
                <w:rFonts w:eastAsiaTheme="minorEastAsia"/>
                <w:lang w:val="en-US" w:eastAsia="zh-CN"/>
              </w:rPr>
            </w:pPr>
            <w:r>
              <w:rPr>
                <w:rFonts w:eastAsiaTheme="minorEastAsia"/>
                <w:lang w:val="en-US" w:eastAsia="zh-CN"/>
              </w:rPr>
              <w:t>Y</w:t>
            </w:r>
          </w:p>
        </w:tc>
        <w:tc>
          <w:tcPr>
            <w:tcW w:w="7116" w:type="dxa"/>
          </w:tcPr>
          <w:p w14:paraId="6EFC1D16" w14:textId="77777777" w:rsidR="00DF61E6" w:rsidRDefault="00DF61E6" w:rsidP="00362F13">
            <w:pPr>
              <w:rPr>
                <w:rFonts w:eastAsiaTheme="minorEastAsia"/>
                <w:lang w:val="en-US" w:eastAsia="zh-CN"/>
              </w:rPr>
            </w:pPr>
            <w:r>
              <w:rPr>
                <w:rFonts w:eastAsiaTheme="minorEastAsia"/>
                <w:lang w:val="en-US" w:eastAsia="zh-CN"/>
              </w:rPr>
              <w:t>The UL signals arrived at the reader (</w:t>
            </w:r>
            <w:proofErr w:type="spellStart"/>
            <w:r>
              <w:rPr>
                <w:rFonts w:eastAsiaTheme="minorEastAsia"/>
                <w:lang w:val="en-US" w:eastAsia="zh-CN"/>
              </w:rPr>
              <w:t>gNB</w:t>
            </w:r>
            <w:proofErr w:type="spellEnd"/>
            <w:r>
              <w:rPr>
                <w:rFonts w:eastAsiaTheme="minorEastAsia"/>
                <w:lang w:val="en-US" w:eastAsia="zh-CN"/>
              </w:rPr>
              <w:t xml:space="preserve"> or intermediate UE) does not need to be aligned with other NR UL channels/signals.</w:t>
            </w:r>
          </w:p>
        </w:tc>
      </w:tr>
      <w:tr w:rsidR="001509FE" w14:paraId="1ED077E7" w14:textId="77777777" w:rsidTr="001509FE">
        <w:tc>
          <w:tcPr>
            <w:tcW w:w="1479" w:type="dxa"/>
          </w:tcPr>
          <w:p w14:paraId="5E9E0B23" w14:textId="77777777" w:rsidR="001509FE" w:rsidRDefault="001509FE" w:rsidP="00362F13">
            <w:pPr>
              <w:rPr>
                <w:rFonts w:eastAsiaTheme="minorEastAsia"/>
                <w:lang w:val="en-US" w:eastAsia="zh-CN"/>
              </w:rPr>
            </w:pPr>
            <w:r>
              <w:rPr>
                <w:rFonts w:eastAsiaTheme="minorEastAsia"/>
                <w:lang w:val="en-US" w:eastAsia="zh-CN"/>
              </w:rPr>
              <w:t>OPPO</w:t>
            </w:r>
          </w:p>
        </w:tc>
        <w:tc>
          <w:tcPr>
            <w:tcW w:w="1039" w:type="dxa"/>
          </w:tcPr>
          <w:p w14:paraId="701E379F" w14:textId="77777777" w:rsidR="001509FE" w:rsidRDefault="001509FE" w:rsidP="00362F13">
            <w:pPr>
              <w:tabs>
                <w:tab w:val="left" w:pos="551"/>
              </w:tabs>
              <w:rPr>
                <w:rFonts w:eastAsiaTheme="minorEastAsia"/>
                <w:lang w:val="en-US" w:eastAsia="zh-CN"/>
              </w:rPr>
            </w:pPr>
            <w:r>
              <w:rPr>
                <w:rFonts w:eastAsiaTheme="minorEastAsia"/>
                <w:lang w:val="en-US" w:eastAsia="zh-CN"/>
              </w:rPr>
              <w:t>N</w:t>
            </w:r>
          </w:p>
        </w:tc>
        <w:tc>
          <w:tcPr>
            <w:tcW w:w="7116" w:type="dxa"/>
          </w:tcPr>
          <w:p w14:paraId="5248BCE8" w14:textId="77777777" w:rsidR="001509FE" w:rsidRDefault="001509FE" w:rsidP="00362F13">
            <w:pPr>
              <w:spacing w:after="60"/>
              <w:rPr>
                <w:rFonts w:eastAsiaTheme="minorEastAsia"/>
                <w:lang w:val="en-US" w:eastAsia="zh-CN"/>
              </w:rPr>
            </w:pPr>
            <w:r>
              <w:rPr>
                <w:rFonts w:eastAsiaTheme="minorEastAsia"/>
                <w:lang w:val="en-US" w:eastAsia="zh-CN"/>
              </w:rPr>
              <w:t>Not necessarily. It depends on whether UL transmission is sync to the DL timing or UL transmission has its own synchronization mechanism. If synchronization mechanisms for DL and UL are separated, the timing drift may not be an issue for UL transmissions when it is immediately followed by a UL sync signal/preamble/CW.</w:t>
            </w:r>
          </w:p>
          <w:p w14:paraId="4B83EAB8" w14:textId="77777777" w:rsidR="001509FE" w:rsidRDefault="001509FE" w:rsidP="00362F13">
            <w:pPr>
              <w:spacing w:after="60"/>
              <w:rPr>
                <w:rFonts w:eastAsiaTheme="minorEastAsia"/>
                <w:lang w:val="en-US" w:eastAsia="zh-CN"/>
              </w:rPr>
            </w:pPr>
            <w:r>
              <w:rPr>
                <w:rFonts w:eastAsiaTheme="minorEastAsia"/>
                <w:lang w:val="en-US" w:eastAsia="zh-CN"/>
              </w:rPr>
              <w:t>When the expected communication range is short, it is unclear whether a timing advance is needed.</w:t>
            </w:r>
          </w:p>
        </w:tc>
      </w:tr>
      <w:tr w:rsidR="008079D4" w14:paraId="3C4DD7AE" w14:textId="77777777" w:rsidTr="001509FE">
        <w:tc>
          <w:tcPr>
            <w:tcW w:w="1479" w:type="dxa"/>
          </w:tcPr>
          <w:p w14:paraId="5F576A68" w14:textId="5B9A4E13" w:rsidR="008079D4" w:rsidRDefault="008079D4" w:rsidP="008079D4">
            <w:pPr>
              <w:rPr>
                <w:rFonts w:eastAsiaTheme="minorEastAsia"/>
                <w:lang w:val="en-US" w:eastAsia="zh-CN"/>
              </w:rPr>
            </w:pPr>
            <w:r>
              <w:rPr>
                <w:rFonts w:eastAsiaTheme="minorEastAsia"/>
                <w:color w:val="000000" w:themeColor="text1"/>
                <w:lang w:val="en-US" w:eastAsia="zh-CN"/>
              </w:rPr>
              <w:t>InterDigital</w:t>
            </w:r>
          </w:p>
        </w:tc>
        <w:tc>
          <w:tcPr>
            <w:tcW w:w="1039" w:type="dxa"/>
          </w:tcPr>
          <w:p w14:paraId="379A0793" w14:textId="77777777" w:rsidR="008079D4" w:rsidRDefault="008079D4" w:rsidP="008079D4">
            <w:pPr>
              <w:tabs>
                <w:tab w:val="left" w:pos="551"/>
              </w:tabs>
              <w:rPr>
                <w:rFonts w:eastAsiaTheme="minorEastAsia"/>
                <w:lang w:val="en-US" w:eastAsia="zh-CN"/>
              </w:rPr>
            </w:pPr>
          </w:p>
        </w:tc>
        <w:tc>
          <w:tcPr>
            <w:tcW w:w="7116" w:type="dxa"/>
          </w:tcPr>
          <w:p w14:paraId="2B216C8B" w14:textId="49B20ECF" w:rsidR="008079D4" w:rsidRDefault="008079D4" w:rsidP="008079D4">
            <w:pPr>
              <w:spacing w:after="60"/>
              <w:rPr>
                <w:rFonts w:eastAsiaTheme="minorEastAsia"/>
                <w:lang w:val="en-US" w:eastAsia="zh-CN"/>
              </w:rPr>
            </w:pPr>
            <w:r>
              <w:rPr>
                <w:rFonts w:eastAsiaTheme="minorEastAsia"/>
                <w:lang w:val="en-US" w:eastAsia="zh-CN"/>
              </w:rPr>
              <w:t>Agree with Nokia/NSB</w:t>
            </w:r>
          </w:p>
        </w:tc>
      </w:tr>
      <w:tr w:rsidR="00244B3F" w:rsidRPr="00CB2884" w14:paraId="2EE07540" w14:textId="77777777" w:rsidTr="00294F96">
        <w:tc>
          <w:tcPr>
            <w:tcW w:w="1479" w:type="dxa"/>
          </w:tcPr>
          <w:p w14:paraId="253ABE57" w14:textId="77777777" w:rsidR="00244B3F" w:rsidRDefault="00244B3F" w:rsidP="00294F96">
            <w:pPr>
              <w:rPr>
                <w:rFonts w:eastAsiaTheme="minorEastAsia"/>
                <w:lang w:val="en-US" w:eastAsia="zh-CN"/>
              </w:rPr>
            </w:pPr>
            <w:r>
              <w:rPr>
                <w:rFonts w:eastAsiaTheme="minorEastAsia" w:hint="eastAsia"/>
                <w:lang w:val="en-US" w:eastAsia="zh-CN"/>
              </w:rPr>
              <w:t>F</w:t>
            </w:r>
            <w:r>
              <w:rPr>
                <w:rFonts w:eastAsiaTheme="minorEastAsia"/>
                <w:lang w:val="en-US" w:eastAsia="zh-CN"/>
              </w:rPr>
              <w:t>L2</w:t>
            </w:r>
          </w:p>
        </w:tc>
        <w:tc>
          <w:tcPr>
            <w:tcW w:w="8155" w:type="dxa"/>
            <w:gridSpan w:val="2"/>
          </w:tcPr>
          <w:p w14:paraId="59A4E373" w14:textId="77777777" w:rsidR="00244B3F" w:rsidRDefault="00244B3F" w:rsidP="00294F96">
            <w:pPr>
              <w:rPr>
                <w:rFonts w:eastAsiaTheme="minorEastAsia"/>
                <w:lang w:val="en-US" w:eastAsia="zh-CN"/>
              </w:rPr>
            </w:pPr>
            <w:r>
              <w:rPr>
                <w:rFonts w:eastAsiaTheme="minorEastAsia" w:hint="eastAsia"/>
                <w:lang w:val="en-US" w:eastAsia="zh-CN"/>
              </w:rPr>
              <w:t>B</w:t>
            </w:r>
            <w:r>
              <w:rPr>
                <w:rFonts w:eastAsiaTheme="minorEastAsia"/>
                <w:lang w:val="en-US" w:eastAsia="zh-CN"/>
              </w:rPr>
              <w:t xml:space="preserve">ased on the received comments, following proposal can be considered </w:t>
            </w:r>
          </w:p>
          <w:p w14:paraId="25E3CA9B" w14:textId="1D994C85" w:rsidR="00244B3F" w:rsidRPr="00244B3F" w:rsidRDefault="00244B3F" w:rsidP="00244B3F">
            <w:pPr>
              <w:adjustRightInd w:val="0"/>
              <w:snapToGrid w:val="0"/>
              <w:spacing w:afterLines="50" w:after="120" w:line="240" w:lineRule="auto"/>
              <w:rPr>
                <w:b/>
                <w:bCs/>
                <w:lang w:val="en-US"/>
              </w:rPr>
            </w:pPr>
            <w:r>
              <w:rPr>
                <w:b/>
                <w:bCs/>
                <w:lang w:val="en-US"/>
              </w:rPr>
              <w:t xml:space="preserve">FL2 High Priority Proposal 2.1-2b: For A-IoT device, due to time drift </w:t>
            </w:r>
            <w:r w:rsidRPr="00F976BF">
              <w:rPr>
                <w:b/>
                <w:bCs/>
                <w:color w:val="FF0000"/>
                <w:lang w:val="en-US"/>
              </w:rPr>
              <w:t>from the high SFO</w:t>
            </w:r>
            <w:r>
              <w:rPr>
                <w:b/>
                <w:bCs/>
                <w:color w:val="FF0000"/>
                <w:lang w:val="en-US"/>
              </w:rPr>
              <w:t xml:space="preserve"> (e.g., up to [10</w:t>
            </w:r>
            <w:r w:rsidRPr="00F976BF">
              <w:rPr>
                <w:b/>
                <w:bCs/>
                <w:color w:val="FF0000"/>
                <w:vertAlign w:val="superscript"/>
                <w:lang w:val="en-US"/>
              </w:rPr>
              <w:t>5</w:t>
            </w:r>
            <w:r>
              <w:rPr>
                <w:b/>
                <w:bCs/>
                <w:color w:val="FF0000"/>
                <w:lang w:val="en-US"/>
              </w:rPr>
              <w:t>] ppm)</w:t>
            </w:r>
            <w:r>
              <w:rPr>
                <w:b/>
                <w:bCs/>
                <w:lang w:val="en-US"/>
              </w:rPr>
              <w:t>,</w:t>
            </w:r>
            <w:r w:rsidRPr="00F976BF">
              <w:rPr>
                <w:b/>
                <w:bCs/>
                <w:strike/>
                <w:color w:val="FF0000"/>
                <w:lang w:val="en-US"/>
              </w:rPr>
              <w:t xml:space="preserve"> associated with its extremely low-cost and low-power transceiver architecture, it is challenge to align</w:t>
            </w:r>
            <w:r>
              <w:rPr>
                <w:b/>
                <w:bCs/>
                <w:lang w:val="en-US"/>
              </w:rPr>
              <w:t xml:space="preserve"> the UL transmission </w:t>
            </w:r>
            <w:r w:rsidRPr="00F976BF">
              <w:rPr>
                <w:b/>
                <w:bCs/>
                <w:color w:val="FF0000"/>
                <w:lang w:val="en-US"/>
              </w:rPr>
              <w:t>may not be aligned</w:t>
            </w:r>
            <w:r>
              <w:rPr>
                <w:b/>
                <w:bCs/>
                <w:lang w:val="en-US"/>
              </w:rPr>
              <w:t xml:space="preserve"> with NR symbol or slot boundary </w:t>
            </w:r>
            <w:r w:rsidRPr="00F976BF">
              <w:rPr>
                <w:b/>
                <w:bCs/>
                <w:strike/>
                <w:color w:val="FF0000"/>
                <w:lang w:val="en-US"/>
              </w:rPr>
              <w:t>and apply or maintain a timing advance</w:t>
            </w:r>
            <w:r>
              <w:rPr>
                <w:b/>
                <w:bCs/>
                <w:lang w:val="en-US"/>
              </w:rPr>
              <w:t>.</w:t>
            </w:r>
          </w:p>
        </w:tc>
      </w:tr>
      <w:tr w:rsidR="00244B3F" w14:paraId="4D56D52A" w14:textId="77777777" w:rsidTr="00294F96">
        <w:tc>
          <w:tcPr>
            <w:tcW w:w="1479" w:type="dxa"/>
            <w:shd w:val="clear" w:color="auto" w:fill="D9D9D9" w:themeFill="background1" w:themeFillShade="D9"/>
          </w:tcPr>
          <w:p w14:paraId="73FEE307" w14:textId="77777777" w:rsidR="00244B3F" w:rsidRDefault="00244B3F" w:rsidP="00294F96">
            <w:pPr>
              <w:rPr>
                <w:b/>
                <w:bCs/>
                <w:lang w:val="en-US"/>
              </w:rPr>
            </w:pPr>
            <w:r>
              <w:rPr>
                <w:b/>
                <w:bCs/>
                <w:lang w:val="en-US"/>
              </w:rPr>
              <w:t>Company</w:t>
            </w:r>
          </w:p>
        </w:tc>
        <w:tc>
          <w:tcPr>
            <w:tcW w:w="1039" w:type="dxa"/>
            <w:shd w:val="clear" w:color="auto" w:fill="D9D9D9" w:themeFill="background1" w:themeFillShade="D9"/>
          </w:tcPr>
          <w:p w14:paraId="14586806" w14:textId="77777777" w:rsidR="00244B3F" w:rsidRDefault="00244B3F" w:rsidP="00294F96">
            <w:pPr>
              <w:rPr>
                <w:b/>
                <w:bCs/>
                <w:lang w:val="en-US"/>
              </w:rPr>
            </w:pPr>
            <w:r>
              <w:rPr>
                <w:b/>
                <w:bCs/>
                <w:lang w:val="en-US"/>
              </w:rPr>
              <w:t>Y/N</w:t>
            </w:r>
          </w:p>
        </w:tc>
        <w:tc>
          <w:tcPr>
            <w:tcW w:w="7116" w:type="dxa"/>
            <w:shd w:val="clear" w:color="auto" w:fill="D9D9D9" w:themeFill="background1" w:themeFillShade="D9"/>
          </w:tcPr>
          <w:p w14:paraId="1E9B77FD" w14:textId="77777777" w:rsidR="00244B3F" w:rsidRDefault="00244B3F" w:rsidP="00294F96">
            <w:pPr>
              <w:rPr>
                <w:b/>
                <w:bCs/>
                <w:lang w:val="en-US"/>
              </w:rPr>
            </w:pPr>
            <w:r>
              <w:rPr>
                <w:b/>
                <w:bCs/>
                <w:lang w:val="en-US"/>
              </w:rPr>
              <w:t>Comments</w:t>
            </w:r>
          </w:p>
        </w:tc>
      </w:tr>
      <w:tr w:rsidR="00244B3F" w14:paraId="1E269FA8" w14:textId="77777777" w:rsidTr="00294F96">
        <w:tc>
          <w:tcPr>
            <w:tcW w:w="1479" w:type="dxa"/>
          </w:tcPr>
          <w:p w14:paraId="173C8533" w14:textId="55F2DA44" w:rsidR="00244B3F" w:rsidRPr="00AD492F" w:rsidRDefault="00AD492F" w:rsidP="00294F96">
            <w:pPr>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039" w:type="dxa"/>
          </w:tcPr>
          <w:p w14:paraId="07CEC04F" w14:textId="2B647CD3" w:rsidR="00244B3F" w:rsidRDefault="00244B3F" w:rsidP="00294F96">
            <w:pPr>
              <w:tabs>
                <w:tab w:val="left" w:pos="551"/>
              </w:tabs>
              <w:rPr>
                <w:rFonts w:eastAsiaTheme="minorEastAsia"/>
                <w:lang w:val="en-US" w:eastAsia="zh-CN"/>
              </w:rPr>
            </w:pPr>
          </w:p>
        </w:tc>
        <w:tc>
          <w:tcPr>
            <w:tcW w:w="7116" w:type="dxa"/>
          </w:tcPr>
          <w:p w14:paraId="24702BBF" w14:textId="012E8BAB" w:rsidR="00244B3F" w:rsidRDefault="00AD492F" w:rsidP="00294F96">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intention is true, but considering the UL transmission may not have a common understanding, I propose to </w:t>
            </w:r>
            <w:r w:rsidR="00A02D04">
              <w:rPr>
                <w:rFonts w:eastAsiaTheme="minorEastAsia"/>
                <w:lang w:val="en-US" w:eastAsia="zh-CN"/>
              </w:rPr>
              <w:t>modify</w:t>
            </w:r>
            <w:r>
              <w:rPr>
                <w:rFonts w:eastAsiaTheme="minorEastAsia"/>
                <w:lang w:val="en-US" w:eastAsia="zh-CN"/>
              </w:rPr>
              <w:t xml:space="preserve"> it as the following description:</w:t>
            </w:r>
          </w:p>
          <w:p w14:paraId="21B454D1" w14:textId="3DF5992E" w:rsidR="00AD492F" w:rsidRPr="00AD492F" w:rsidRDefault="00AD492F" w:rsidP="00294F96">
            <w:pPr>
              <w:rPr>
                <w:rFonts w:eastAsiaTheme="minorEastAsia"/>
                <w:lang w:val="en-US" w:eastAsia="zh-CN"/>
              </w:rPr>
            </w:pPr>
            <w:r>
              <w:rPr>
                <w:b/>
                <w:bCs/>
                <w:lang w:val="en-US"/>
              </w:rPr>
              <w:t xml:space="preserve">FL2 High Priority Proposal 2.1-2b: For A-IoT device, due to time drift </w:t>
            </w:r>
            <w:r w:rsidRPr="00F976BF">
              <w:rPr>
                <w:b/>
                <w:bCs/>
                <w:color w:val="FF0000"/>
                <w:lang w:val="en-US"/>
              </w:rPr>
              <w:t>from the high SFO</w:t>
            </w:r>
            <w:r>
              <w:rPr>
                <w:b/>
                <w:bCs/>
                <w:color w:val="FF0000"/>
                <w:lang w:val="en-US"/>
              </w:rPr>
              <w:t xml:space="preserve"> (e.g., up to [10</w:t>
            </w:r>
            <w:r w:rsidRPr="00F976BF">
              <w:rPr>
                <w:b/>
                <w:bCs/>
                <w:color w:val="FF0000"/>
                <w:vertAlign w:val="superscript"/>
                <w:lang w:val="en-US"/>
              </w:rPr>
              <w:t>5</w:t>
            </w:r>
            <w:r>
              <w:rPr>
                <w:b/>
                <w:bCs/>
                <w:color w:val="FF0000"/>
                <w:lang w:val="en-US"/>
              </w:rPr>
              <w:t>] ppm)</w:t>
            </w:r>
            <w:r>
              <w:rPr>
                <w:b/>
                <w:bCs/>
                <w:lang w:val="en-US"/>
              </w:rPr>
              <w:t>,</w:t>
            </w:r>
            <w:r w:rsidRPr="00F976BF">
              <w:rPr>
                <w:b/>
                <w:bCs/>
                <w:strike/>
                <w:color w:val="FF0000"/>
                <w:lang w:val="en-US"/>
              </w:rPr>
              <w:t xml:space="preserve"> associated with its extremely low-cost and low-power transceiver architecture, it is challenge to align</w:t>
            </w:r>
            <w:r>
              <w:rPr>
                <w:b/>
                <w:bCs/>
                <w:lang w:val="en-US"/>
              </w:rPr>
              <w:t xml:space="preserve"> the </w:t>
            </w:r>
            <w:r w:rsidRPr="008732AE">
              <w:rPr>
                <w:b/>
                <w:bCs/>
                <w:strike/>
                <w:color w:val="00B050"/>
                <w:lang w:val="en-US"/>
              </w:rPr>
              <w:t>UL transmission</w:t>
            </w:r>
            <w:r>
              <w:rPr>
                <w:b/>
                <w:bCs/>
                <w:lang w:val="en-US"/>
              </w:rPr>
              <w:t xml:space="preserve"> </w:t>
            </w:r>
            <w:r w:rsidR="008732AE" w:rsidRPr="008732AE">
              <w:rPr>
                <w:b/>
                <w:bCs/>
                <w:color w:val="00B050"/>
                <w:lang w:val="en-US"/>
              </w:rPr>
              <w:t>D2R transmission</w:t>
            </w:r>
            <w:r w:rsidR="008732AE">
              <w:rPr>
                <w:b/>
                <w:bCs/>
                <w:lang w:val="en-US"/>
              </w:rPr>
              <w:t xml:space="preserve"> </w:t>
            </w:r>
            <w:r w:rsidRPr="00F976BF">
              <w:rPr>
                <w:b/>
                <w:bCs/>
                <w:color w:val="FF0000"/>
                <w:lang w:val="en-US"/>
              </w:rPr>
              <w:t>may not be aligned</w:t>
            </w:r>
            <w:r>
              <w:rPr>
                <w:b/>
                <w:bCs/>
                <w:lang w:val="en-US"/>
              </w:rPr>
              <w:t xml:space="preserve"> with NR symbol or slot boundary </w:t>
            </w:r>
            <w:r w:rsidRPr="00F976BF">
              <w:rPr>
                <w:b/>
                <w:bCs/>
                <w:strike/>
                <w:color w:val="FF0000"/>
                <w:lang w:val="en-US"/>
              </w:rPr>
              <w:t>and apply or maintain a timing advance</w:t>
            </w:r>
            <w:r>
              <w:rPr>
                <w:b/>
                <w:bCs/>
                <w:lang w:val="en-US"/>
              </w:rPr>
              <w:t>.</w:t>
            </w:r>
          </w:p>
        </w:tc>
      </w:tr>
      <w:tr w:rsidR="00D902FA" w14:paraId="39A4A43C" w14:textId="77777777" w:rsidTr="001509FE">
        <w:tc>
          <w:tcPr>
            <w:tcW w:w="1479" w:type="dxa"/>
          </w:tcPr>
          <w:p w14:paraId="745F3DF1" w14:textId="17FF2A0E" w:rsidR="00D902FA" w:rsidRPr="00201461" w:rsidRDefault="00D902FA" w:rsidP="00D902FA">
            <w:pPr>
              <w:rPr>
                <w:rFonts w:eastAsiaTheme="minorEastAsia"/>
                <w:lang w:val="en-US" w:eastAsia="zh-CN"/>
              </w:rPr>
            </w:pPr>
            <w:r w:rsidRPr="00201461">
              <w:rPr>
                <w:rFonts w:eastAsiaTheme="minorEastAsia" w:hint="eastAsia"/>
                <w:lang w:val="en-US" w:eastAsia="zh-CN"/>
              </w:rPr>
              <w:t>L</w:t>
            </w:r>
            <w:r w:rsidRPr="00201461">
              <w:rPr>
                <w:rFonts w:eastAsiaTheme="minorEastAsia"/>
                <w:lang w:val="en-US" w:eastAsia="zh-CN"/>
              </w:rPr>
              <w:t>G</w:t>
            </w:r>
          </w:p>
        </w:tc>
        <w:tc>
          <w:tcPr>
            <w:tcW w:w="1039" w:type="dxa"/>
          </w:tcPr>
          <w:p w14:paraId="04D83F57" w14:textId="32FD2B1C" w:rsidR="00D902FA" w:rsidRDefault="00D902FA" w:rsidP="00D902FA">
            <w:pPr>
              <w:tabs>
                <w:tab w:val="left" w:pos="551"/>
              </w:tabs>
              <w:rPr>
                <w:rFonts w:eastAsiaTheme="minorEastAsia"/>
                <w:lang w:val="en-US" w:eastAsia="ko-KR"/>
              </w:rPr>
            </w:pPr>
            <w:proofErr w:type="gramStart"/>
            <w:r>
              <w:rPr>
                <w:rFonts w:eastAsiaTheme="minorEastAsia"/>
                <w:lang w:val="en-US" w:eastAsia="zh-CN"/>
              </w:rPr>
              <w:t>Yes</w:t>
            </w:r>
            <w:proofErr w:type="gramEnd"/>
            <w:r>
              <w:rPr>
                <w:rFonts w:eastAsiaTheme="minorEastAsia"/>
                <w:lang w:val="en-US" w:eastAsia="zh-CN"/>
              </w:rPr>
              <w:t xml:space="preserve"> with comments</w:t>
            </w:r>
          </w:p>
        </w:tc>
        <w:tc>
          <w:tcPr>
            <w:tcW w:w="7116" w:type="dxa"/>
          </w:tcPr>
          <w:p w14:paraId="77029896" w14:textId="356BAAB6" w:rsidR="00D902FA" w:rsidRDefault="00D902FA" w:rsidP="00D902FA">
            <w:pPr>
              <w:spacing w:after="60"/>
              <w:rPr>
                <w:rFonts w:eastAsiaTheme="minorEastAsia"/>
                <w:lang w:val="en-US" w:eastAsia="ko-KR"/>
              </w:rPr>
            </w:pPr>
            <w:r>
              <w:rPr>
                <w:rFonts w:eastAsiaTheme="minorEastAsia"/>
                <w:lang w:val="en-US" w:eastAsia="zh-CN"/>
              </w:rPr>
              <w:t>Agree in principle, and we are OK with China Telecom’s modification. In addition, p</w:t>
            </w:r>
            <w:r w:rsidRPr="00D902FA">
              <w:rPr>
                <w:rFonts w:eastAsiaTheme="minorEastAsia"/>
                <w:lang w:val="en-US" w:eastAsia="zh-CN"/>
              </w:rPr>
              <w:t xml:space="preserve">roposed </w:t>
            </w:r>
            <w:r>
              <w:rPr>
                <w:rFonts w:eastAsiaTheme="minorEastAsia"/>
                <w:lang w:val="en-US" w:eastAsia="zh-CN"/>
              </w:rPr>
              <w:t>conclusion</w:t>
            </w:r>
            <w:r w:rsidRPr="00D902FA">
              <w:rPr>
                <w:rFonts w:eastAsiaTheme="minorEastAsia"/>
                <w:lang w:val="en-US" w:eastAsia="zh-CN"/>
              </w:rPr>
              <w:t xml:space="preserve"> would be desirable, as FL initially intended.</w:t>
            </w:r>
          </w:p>
        </w:tc>
      </w:tr>
    </w:tbl>
    <w:p w14:paraId="1718E82F" w14:textId="77777777" w:rsidR="00594CA1" w:rsidRPr="001509FE" w:rsidRDefault="00594CA1">
      <w:pPr>
        <w:rPr>
          <w:rFonts w:eastAsia="Microsoft YaHei UI"/>
          <w:lang w:eastAsia="zh-CN"/>
        </w:rPr>
      </w:pPr>
    </w:p>
    <w:p w14:paraId="31901C48" w14:textId="77777777" w:rsidR="00594CA1" w:rsidRDefault="00435A90">
      <w:pPr>
        <w:rPr>
          <w:rFonts w:eastAsia="Microsoft YaHei UI"/>
          <w:b/>
          <w:u w:val="single"/>
          <w:lang w:val="en-US" w:eastAsia="zh-CN"/>
        </w:rPr>
      </w:pPr>
      <w:r>
        <w:rPr>
          <w:rFonts w:eastAsia="Microsoft YaHei UI"/>
          <w:b/>
          <w:u w:val="single"/>
          <w:lang w:val="en-US" w:eastAsia="zh-CN"/>
        </w:rPr>
        <w:t xml:space="preserve">Transmission length  </w:t>
      </w:r>
    </w:p>
    <w:p w14:paraId="0099BB65" w14:textId="77777777" w:rsidR="00594CA1" w:rsidRDefault="00435A90">
      <w:pPr>
        <w:pStyle w:val="aff0"/>
        <w:numPr>
          <w:ilvl w:val="0"/>
          <w:numId w:val="12"/>
        </w:numPr>
        <w:adjustRightInd w:val="0"/>
        <w:snapToGrid w:val="0"/>
        <w:spacing w:afterLines="50" w:after="120" w:line="240" w:lineRule="auto"/>
        <w:contextualSpacing w:val="0"/>
        <w:rPr>
          <w:rFonts w:eastAsia="Microsoft YaHei UI"/>
          <w:lang w:val="en-US" w:eastAsia="zh-CN"/>
        </w:rPr>
      </w:pPr>
      <w:r>
        <w:rPr>
          <w:rFonts w:ascii="Times New Roman" w:eastAsia="Microsoft YaHei UI" w:hAnsi="Times New Roman" w:cs="Times New Roman"/>
          <w:sz w:val="20"/>
          <w:szCs w:val="20"/>
          <w:lang w:val="en-US" w:eastAsia="zh-CN"/>
        </w:rPr>
        <w:t xml:space="preserve">[10], [6] proposed that for a A-IoT DL and UL transmission, a single transmission can be confined within one or multiple consecutive slots. </w:t>
      </w:r>
      <w:r>
        <w:rPr>
          <w:rFonts w:eastAsia="Microsoft YaHei UI"/>
          <w:lang w:val="en-US" w:eastAsia="zh-CN"/>
        </w:rPr>
        <w:t xml:space="preserve"> </w:t>
      </w:r>
    </w:p>
    <w:p w14:paraId="24B6BEE0" w14:textId="77777777" w:rsidR="00594CA1" w:rsidRDefault="00435A90">
      <w:pPr>
        <w:pStyle w:val="aff0"/>
        <w:numPr>
          <w:ilvl w:val="0"/>
          <w:numId w:val="12"/>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 xml:space="preserve">23] proposed that a downlink or uplink transmission for </w:t>
      </w:r>
      <w:proofErr w:type="spellStart"/>
      <w:r>
        <w:rPr>
          <w:rFonts w:ascii="Times New Roman" w:eastAsia="Microsoft YaHei UI" w:hAnsi="Times New Roman" w:cs="Times New Roman"/>
          <w:sz w:val="20"/>
          <w:szCs w:val="20"/>
          <w:lang w:val="en-US" w:eastAsia="zh-CN"/>
        </w:rPr>
        <w:t>AIoT</w:t>
      </w:r>
      <w:proofErr w:type="spellEnd"/>
      <w:r>
        <w:rPr>
          <w:rFonts w:ascii="Times New Roman" w:eastAsia="Microsoft YaHei UI" w:hAnsi="Times New Roman" w:cs="Times New Roman"/>
          <w:sz w:val="20"/>
          <w:szCs w:val="20"/>
          <w:lang w:val="en-US" w:eastAsia="zh-CN"/>
        </w:rPr>
        <w:t xml:space="preserve"> device can have variable duration.</w:t>
      </w:r>
    </w:p>
    <w:p w14:paraId="11C55F29" w14:textId="77777777" w:rsidR="00594CA1" w:rsidRDefault="00594CA1">
      <w:pPr>
        <w:rPr>
          <w:rFonts w:eastAsia="Microsoft YaHei UI"/>
          <w:lang w:val="en-US" w:eastAsia="zh-CN"/>
        </w:rPr>
      </w:pPr>
    </w:p>
    <w:p w14:paraId="5BE06752" w14:textId="77777777" w:rsidR="00594CA1" w:rsidRDefault="00435A90">
      <w:pPr>
        <w:rPr>
          <w:rFonts w:eastAsia="Microsoft YaHei UI"/>
          <w:b/>
          <w:u w:val="single"/>
          <w:lang w:val="en-US" w:eastAsia="zh-CN"/>
        </w:rPr>
      </w:pPr>
      <w:r>
        <w:rPr>
          <w:rFonts w:eastAsia="Microsoft YaHei UI"/>
          <w:b/>
          <w:u w:val="single"/>
          <w:lang w:val="en-US" w:eastAsia="zh-CN"/>
        </w:rPr>
        <w:t>Time-domain resource unit</w:t>
      </w:r>
    </w:p>
    <w:p w14:paraId="4AE8988E" w14:textId="77777777" w:rsidR="00594CA1" w:rsidRDefault="00435A90">
      <w:pPr>
        <w:pStyle w:val="aff0"/>
        <w:numPr>
          <w:ilvl w:val="0"/>
          <w:numId w:val="12"/>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 xml:space="preserve">4] [8] [6] [14] proposed for DL and UL transmissions in Ambient IoT, the basic time unit is defined as chip length or OOK symbol.  </w:t>
      </w:r>
    </w:p>
    <w:p w14:paraId="583166FC" w14:textId="77777777" w:rsidR="00594CA1" w:rsidRDefault="00435A90">
      <w:pPr>
        <w:pStyle w:val="aff0"/>
        <w:numPr>
          <w:ilvl w:val="0"/>
          <w:numId w:val="12"/>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[4] proposed that the slot and frame are not used as time units for Ambient IoT.</w:t>
      </w:r>
    </w:p>
    <w:p w14:paraId="7A48C4DC" w14:textId="77777777" w:rsidR="00594CA1" w:rsidRDefault="00594CA1">
      <w:pPr>
        <w:rPr>
          <w:b/>
          <w:bCs/>
          <w:lang w:val="en-US"/>
        </w:rPr>
      </w:pPr>
    </w:p>
    <w:p w14:paraId="54B51AAA" w14:textId="77777777" w:rsidR="00594CA1" w:rsidRDefault="00435A90">
      <w:pPr>
        <w:rPr>
          <w:b/>
          <w:bCs/>
          <w:lang w:val="en-US"/>
        </w:rPr>
      </w:pPr>
      <w:r>
        <w:rPr>
          <w:b/>
          <w:bCs/>
          <w:lang w:val="en-US"/>
        </w:rPr>
        <w:t>FL1 Medium Priority Proposal 2.1-3a: For DL and UL transmissions in Ambient IoT, the basic time unit is defined as chip length.</w:t>
      </w:r>
    </w:p>
    <w:tbl>
      <w:tblPr>
        <w:tblStyle w:val="af9"/>
        <w:tblW w:w="9634" w:type="dxa"/>
        <w:tblLayout w:type="fixed"/>
        <w:tblLook w:val="04A0" w:firstRow="1" w:lastRow="0" w:firstColumn="1" w:lastColumn="0" w:noHBand="0" w:noVBand="1"/>
      </w:tblPr>
      <w:tblGrid>
        <w:gridCol w:w="1479"/>
        <w:gridCol w:w="1039"/>
        <w:gridCol w:w="7116"/>
      </w:tblGrid>
      <w:tr w:rsidR="00594CA1" w14:paraId="3F32D041" w14:textId="77777777">
        <w:tc>
          <w:tcPr>
            <w:tcW w:w="1479" w:type="dxa"/>
            <w:shd w:val="clear" w:color="auto" w:fill="D9D9D9" w:themeFill="background1" w:themeFillShade="D9"/>
          </w:tcPr>
          <w:p w14:paraId="42CCD794" w14:textId="77777777" w:rsidR="00594CA1" w:rsidRDefault="00435A90">
            <w:pPr>
              <w:rPr>
                <w:b/>
                <w:bCs/>
                <w:lang w:val="en-US"/>
              </w:rPr>
            </w:pPr>
            <w:r>
              <w:rPr>
                <w:b/>
                <w:bCs/>
                <w:lang w:val="en-US"/>
              </w:rPr>
              <w:t>Company</w:t>
            </w:r>
          </w:p>
        </w:tc>
        <w:tc>
          <w:tcPr>
            <w:tcW w:w="1039" w:type="dxa"/>
            <w:shd w:val="clear" w:color="auto" w:fill="D9D9D9" w:themeFill="background1" w:themeFillShade="D9"/>
          </w:tcPr>
          <w:p w14:paraId="47773137" w14:textId="77777777" w:rsidR="00594CA1" w:rsidRDefault="00435A90">
            <w:pPr>
              <w:rPr>
                <w:b/>
                <w:bCs/>
                <w:lang w:val="en-US"/>
              </w:rPr>
            </w:pPr>
            <w:r>
              <w:rPr>
                <w:b/>
                <w:bCs/>
                <w:lang w:val="en-US"/>
              </w:rPr>
              <w:t>Y/N</w:t>
            </w:r>
          </w:p>
        </w:tc>
        <w:tc>
          <w:tcPr>
            <w:tcW w:w="7116" w:type="dxa"/>
            <w:shd w:val="clear" w:color="auto" w:fill="D9D9D9" w:themeFill="background1" w:themeFillShade="D9"/>
          </w:tcPr>
          <w:p w14:paraId="42A7ECC3" w14:textId="77777777" w:rsidR="00594CA1" w:rsidRDefault="00435A90">
            <w:pPr>
              <w:rPr>
                <w:b/>
                <w:bCs/>
                <w:lang w:val="en-US"/>
              </w:rPr>
            </w:pPr>
            <w:r>
              <w:rPr>
                <w:b/>
                <w:bCs/>
                <w:lang w:val="en-US"/>
              </w:rPr>
              <w:t>Comments</w:t>
            </w:r>
          </w:p>
        </w:tc>
      </w:tr>
      <w:tr w:rsidR="00594CA1" w14:paraId="47D49120" w14:textId="77777777">
        <w:tc>
          <w:tcPr>
            <w:tcW w:w="1479" w:type="dxa"/>
          </w:tcPr>
          <w:p w14:paraId="1B6C182B" w14:textId="77777777" w:rsidR="00594CA1" w:rsidRDefault="00435A90">
            <w:pPr>
              <w:rPr>
                <w:rFonts w:eastAsia="Yu Mincho"/>
                <w:lang w:val="en-US" w:eastAsia="ja-JP"/>
              </w:rPr>
            </w:pPr>
            <w:r>
              <w:rPr>
                <w:rFonts w:eastAsia="Yu Mincho" w:hint="eastAsia"/>
                <w:lang w:val="en-US" w:eastAsia="ja-JP"/>
              </w:rPr>
              <w:t>Q</w:t>
            </w:r>
            <w:r>
              <w:rPr>
                <w:rFonts w:eastAsia="Yu Mincho"/>
                <w:lang w:val="en-US" w:eastAsia="ja-JP"/>
              </w:rPr>
              <w:t>ualcomm</w:t>
            </w:r>
          </w:p>
        </w:tc>
        <w:tc>
          <w:tcPr>
            <w:tcW w:w="1039" w:type="dxa"/>
          </w:tcPr>
          <w:p w14:paraId="1CE7F933" w14:textId="77777777" w:rsidR="00594CA1" w:rsidRDefault="00594CA1">
            <w:pPr>
              <w:tabs>
                <w:tab w:val="left" w:pos="551"/>
              </w:tabs>
              <w:rPr>
                <w:rFonts w:eastAsiaTheme="minorEastAsia"/>
                <w:lang w:val="en-US" w:eastAsia="zh-CN"/>
              </w:rPr>
            </w:pPr>
          </w:p>
        </w:tc>
        <w:tc>
          <w:tcPr>
            <w:tcW w:w="7116" w:type="dxa"/>
          </w:tcPr>
          <w:p w14:paraId="0A4FC943" w14:textId="77777777" w:rsidR="00594CA1" w:rsidRDefault="00435A90">
            <w:pPr>
              <w:rPr>
                <w:rFonts w:eastAsia="Yu Mincho"/>
                <w:lang w:val="en-US" w:eastAsia="ja-JP"/>
              </w:rPr>
            </w:pPr>
            <w:r>
              <w:rPr>
                <w:rFonts w:eastAsia="Yu Mincho" w:hint="eastAsia"/>
                <w:lang w:val="en-US" w:eastAsia="ja-JP"/>
              </w:rPr>
              <w:t>P</w:t>
            </w:r>
            <w:r>
              <w:rPr>
                <w:rFonts w:eastAsia="Yu Mincho"/>
                <w:lang w:val="en-US" w:eastAsia="ja-JP"/>
              </w:rPr>
              <w:t xml:space="preserve">robably it would be safer to say ‘for further discussion, the basic time unit is assumed to be a chip length’. With this, RAN1 can study with this as an assumption but can revisit if necessary. </w:t>
            </w:r>
          </w:p>
          <w:p w14:paraId="31E8B781" w14:textId="77777777" w:rsidR="00594CA1" w:rsidRDefault="00435A90">
            <w:pPr>
              <w:rPr>
                <w:rFonts w:eastAsia="Yu Mincho"/>
                <w:lang w:val="en-US" w:eastAsia="ja-JP"/>
              </w:rPr>
            </w:pPr>
            <w:r>
              <w:rPr>
                <w:rFonts w:eastAsia="Yu Mincho" w:hint="eastAsia"/>
                <w:lang w:val="en-US" w:eastAsia="ja-JP"/>
              </w:rPr>
              <w:t>W</w:t>
            </w:r>
            <w:r>
              <w:rPr>
                <w:rFonts w:eastAsia="Yu Mincho"/>
                <w:lang w:val="en-US" w:eastAsia="ja-JP"/>
              </w:rPr>
              <w:t>e wonder whether the proposal proposes to define a common time unit for DL/UL, which is a chip length of either DL or UL. We think it would be good to discuss DL and UL separately.</w:t>
            </w:r>
          </w:p>
        </w:tc>
      </w:tr>
      <w:tr w:rsidR="00594CA1" w14:paraId="532F8768" w14:textId="77777777">
        <w:tc>
          <w:tcPr>
            <w:tcW w:w="1479" w:type="dxa"/>
          </w:tcPr>
          <w:p w14:paraId="40D05A7B" w14:textId="77777777" w:rsidR="00594CA1" w:rsidRDefault="00435A90">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039" w:type="dxa"/>
          </w:tcPr>
          <w:p w14:paraId="142C0311" w14:textId="77777777" w:rsidR="00594CA1" w:rsidRDefault="00435A90">
            <w:pPr>
              <w:tabs>
                <w:tab w:val="left" w:pos="551"/>
              </w:tabs>
              <w:rPr>
                <w:rFonts w:eastAsiaTheme="minorEastAsia"/>
                <w:lang w:val="en-US" w:eastAsia="zh-CN"/>
              </w:rPr>
            </w:pPr>
            <w:r>
              <w:rPr>
                <w:rFonts w:eastAsiaTheme="minorEastAsia" w:hint="eastAsia"/>
                <w:lang w:val="en-US" w:eastAsia="zh-CN"/>
              </w:rPr>
              <w:t>Y</w:t>
            </w:r>
          </w:p>
        </w:tc>
        <w:tc>
          <w:tcPr>
            <w:tcW w:w="7116" w:type="dxa"/>
          </w:tcPr>
          <w:p w14:paraId="777E699B" w14:textId="77777777" w:rsidR="00594CA1" w:rsidRDefault="00435A90">
            <w:pPr>
              <w:rPr>
                <w:rFonts w:eastAsiaTheme="minorEastAsia"/>
                <w:lang w:val="en-US" w:eastAsia="zh-CN"/>
              </w:rPr>
            </w:pPr>
            <w:r>
              <w:rPr>
                <w:rFonts w:eastAsiaTheme="minorEastAsia" w:hint="eastAsia"/>
                <w:lang w:val="en-US" w:eastAsia="zh-CN"/>
              </w:rPr>
              <w:t>OK with the proposal, but it should be clarified that the time domain definition is needed in the first place - frequency domain definition may be done alternatively, prefer to clarify that.</w:t>
            </w:r>
          </w:p>
          <w:p w14:paraId="47A6559F" w14:textId="77777777" w:rsidR="00594CA1" w:rsidRDefault="00435A90">
            <w:pPr>
              <w:rPr>
                <w:rFonts w:eastAsiaTheme="minorEastAsia"/>
                <w:lang w:val="en-US" w:eastAsia="zh-CN"/>
              </w:rPr>
            </w:pPr>
            <w:r>
              <w:rPr>
                <w:b/>
                <w:bCs/>
                <w:lang w:val="en-US"/>
              </w:rPr>
              <w:t xml:space="preserve"> For DL and UL transmissions in Ambient IoT, the basic time unit is defined as chip length</w:t>
            </w:r>
            <w:r>
              <w:rPr>
                <w:rFonts w:eastAsia="宋体" w:hint="eastAsia"/>
                <w:b/>
                <w:bCs/>
                <w:lang w:val="en-US" w:eastAsia="zh-CN"/>
              </w:rPr>
              <w:t xml:space="preserve"> </w:t>
            </w:r>
            <w:proofErr w:type="spellStart"/>
            <w:r>
              <w:rPr>
                <w:rFonts w:eastAsia="宋体" w:hint="eastAsia"/>
                <w:b/>
                <w:bCs/>
                <w:highlight w:val="yellow"/>
                <w:lang w:val="en-US" w:eastAsia="zh-CN"/>
              </w:rPr>
              <w:t>if</w:t>
            </w:r>
            <w:proofErr w:type="spellEnd"/>
            <w:r>
              <w:rPr>
                <w:rFonts w:eastAsia="宋体" w:hint="eastAsia"/>
                <w:b/>
                <w:bCs/>
                <w:highlight w:val="yellow"/>
                <w:lang w:val="en-US" w:eastAsia="zh-CN"/>
              </w:rPr>
              <w:t xml:space="preserve"> time domain definition is needed</w:t>
            </w:r>
          </w:p>
        </w:tc>
      </w:tr>
      <w:tr w:rsidR="008B7721" w14:paraId="4076ED00" w14:textId="77777777">
        <w:tc>
          <w:tcPr>
            <w:tcW w:w="1479" w:type="dxa"/>
          </w:tcPr>
          <w:p w14:paraId="616A8808" w14:textId="77777777" w:rsidR="008B7721" w:rsidRPr="00EF4ADD" w:rsidRDefault="008B7721" w:rsidP="008B7721">
            <w:pPr>
              <w:rPr>
                <w:rFonts w:eastAsia="Malgun Gothic"/>
                <w:lang w:val="en-US" w:eastAsia="ko-KR"/>
              </w:rPr>
            </w:pPr>
            <w:r>
              <w:rPr>
                <w:rFonts w:eastAsia="Malgun Gothic" w:hint="eastAsia"/>
                <w:lang w:val="en-US" w:eastAsia="ko-KR"/>
              </w:rPr>
              <w:t>L</w:t>
            </w:r>
            <w:r>
              <w:rPr>
                <w:rFonts w:eastAsia="Malgun Gothic"/>
                <w:lang w:val="en-US" w:eastAsia="ko-KR"/>
              </w:rPr>
              <w:t>G</w:t>
            </w:r>
          </w:p>
        </w:tc>
        <w:tc>
          <w:tcPr>
            <w:tcW w:w="1039" w:type="dxa"/>
          </w:tcPr>
          <w:p w14:paraId="4EF18049" w14:textId="77777777" w:rsidR="008B7721" w:rsidRPr="00C46212" w:rsidRDefault="008B7721" w:rsidP="008B7721">
            <w:pPr>
              <w:tabs>
                <w:tab w:val="left" w:pos="551"/>
              </w:tabs>
              <w:rPr>
                <w:rFonts w:eastAsia="Malgun Gothic"/>
                <w:lang w:val="en-US" w:eastAsia="ko-KR"/>
              </w:rPr>
            </w:pPr>
            <w:r>
              <w:rPr>
                <w:rFonts w:eastAsia="Malgun Gothic" w:hint="eastAsia"/>
                <w:lang w:val="en-US" w:eastAsia="ko-KR"/>
              </w:rPr>
              <w:t>Y</w:t>
            </w:r>
            <w:r>
              <w:rPr>
                <w:rFonts w:eastAsia="Malgun Gothic"/>
                <w:lang w:val="en-US" w:eastAsia="ko-KR"/>
              </w:rPr>
              <w:t>es with comment</w:t>
            </w:r>
          </w:p>
        </w:tc>
        <w:tc>
          <w:tcPr>
            <w:tcW w:w="7116" w:type="dxa"/>
          </w:tcPr>
          <w:p w14:paraId="21D34125" w14:textId="77777777" w:rsidR="008B7721" w:rsidRPr="00EF4ADD" w:rsidRDefault="008B7721" w:rsidP="008B7721">
            <w:pPr>
              <w:rPr>
                <w:rFonts w:eastAsia="Malgun Gothic"/>
                <w:lang w:val="en-US" w:eastAsia="ko-KR"/>
              </w:rPr>
            </w:pPr>
            <w:r>
              <w:rPr>
                <w:rFonts w:eastAsia="Malgun Gothic"/>
                <w:lang w:val="en-US" w:eastAsia="ko-KR"/>
              </w:rPr>
              <w:t xml:space="preserve">Agree in principle. However, it can be further discussed </w:t>
            </w:r>
            <w:r w:rsidRPr="00EF4ADD">
              <w:rPr>
                <w:rFonts w:eastAsia="Malgun Gothic"/>
                <w:lang w:val="en-US" w:eastAsia="ko-KR"/>
              </w:rPr>
              <w:t>after AI 9.4.2.1 determines which modulation and/or waveform to use for DL/UL signals/channels.</w:t>
            </w:r>
          </w:p>
        </w:tc>
      </w:tr>
      <w:tr w:rsidR="00D3311A" w14:paraId="75F936AE" w14:textId="77777777">
        <w:tc>
          <w:tcPr>
            <w:tcW w:w="1479" w:type="dxa"/>
          </w:tcPr>
          <w:p w14:paraId="2D6EFA8F" w14:textId="2CA54800" w:rsidR="00D3311A" w:rsidRDefault="00D3311A" w:rsidP="00D3311A">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039" w:type="dxa"/>
          </w:tcPr>
          <w:p w14:paraId="158F0676" w14:textId="5BC7F181" w:rsidR="00D3311A" w:rsidRDefault="00D3311A" w:rsidP="00D3311A">
            <w:pPr>
              <w:tabs>
                <w:tab w:val="left" w:pos="551"/>
              </w:tabs>
              <w:rPr>
                <w:rFonts w:eastAsiaTheme="minorEastAsia"/>
                <w:lang w:val="en-US" w:eastAsia="zh-CN"/>
              </w:rPr>
            </w:pPr>
            <w:r>
              <w:rPr>
                <w:rFonts w:eastAsiaTheme="minorEastAsia" w:hint="eastAsia"/>
                <w:lang w:val="en-US" w:eastAsia="zh-CN"/>
              </w:rPr>
              <w:t>Y</w:t>
            </w:r>
          </w:p>
        </w:tc>
        <w:tc>
          <w:tcPr>
            <w:tcW w:w="7116" w:type="dxa"/>
          </w:tcPr>
          <w:p w14:paraId="2AF78D6C" w14:textId="77777777" w:rsidR="00D3311A" w:rsidRDefault="00D3311A" w:rsidP="00D3311A">
            <w:pPr>
              <w:rPr>
                <w:rFonts w:eastAsiaTheme="minorEastAsia"/>
                <w:lang w:val="en-US" w:eastAsia="zh-CN"/>
              </w:rPr>
            </w:pPr>
          </w:p>
        </w:tc>
      </w:tr>
      <w:tr w:rsidR="008B7721" w14:paraId="3B58B8C6" w14:textId="77777777">
        <w:tc>
          <w:tcPr>
            <w:tcW w:w="1479" w:type="dxa"/>
          </w:tcPr>
          <w:p w14:paraId="74B3B83B" w14:textId="51B4297A" w:rsidR="008B7721" w:rsidRDefault="000F238F" w:rsidP="008B7721">
            <w:pPr>
              <w:rPr>
                <w:rFonts w:eastAsiaTheme="minorEastAsia"/>
                <w:lang w:val="en-US" w:eastAsia="zh-CN"/>
              </w:rPr>
            </w:pPr>
            <w:r>
              <w:rPr>
                <w:rFonts w:eastAsiaTheme="minorEastAsia"/>
                <w:lang w:val="en-US" w:eastAsia="zh-CN"/>
              </w:rPr>
              <w:t>Panasonic</w:t>
            </w:r>
          </w:p>
        </w:tc>
        <w:tc>
          <w:tcPr>
            <w:tcW w:w="1039" w:type="dxa"/>
          </w:tcPr>
          <w:p w14:paraId="2DAF9590" w14:textId="78F77657" w:rsidR="008B7721" w:rsidRDefault="000F238F" w:rsidP="008B7721">
            <w:pPr>
              <w:tabs>
                <w:tab w:val="left" w:pos="551"/>
              </w:tabs>
              <w:rPr>
                <w:rFonts w:eastAsiaTheme="minorEastAsia"/>
                <w:lang w:val="en-US" w:eastAsia="zh-CN"/>
              </w:rPr>
            </w:pPr>
            <w:r>
              <w:rPr>
                <w:rFonts w:eastAsiaTheme="minorEastAsia"/>
                <w:lang w:val="en-US" w:eastAsia="zh-CN"/>
              </w:rPr>
              <w:t>Y</w:t>
            </w:r>
          </w:p>
        </w:tc>
        <w:tc>
          <w:tcPr>
            <w:tcW w:w="7116" w:type="dxa"/>
          </w:tcPr>
          <w:p w14:paraId="44097EF8" w14:textId="7A32CB5C" w:rsidR="008B7721" w:rsidRDefault="000F238F" w:rsidP="008B7721">
            <w:pPr>
              <w:rPr>
                <w:rFonts w:eastAsiaTheme="minorEastAsia"/>
                <w:lang w:val="en-US" w:eastAsia="zh-CN"/>
              </w:rPr>
            </w:pPr>
            <w:r>
              <w:rPr>
                <w:rFonts w:eastAsiaTheme="minorEastAsia"/>
                <w:lang w:val="en-US" w:eastAsia="zh-CN"/>
              </w:rPr>
              <w:t xml:space="preserve">Ok with ZTE’s modification </w:t>
            </w:r>
          </w:p>
        </w:tc>
      </w:tr>
      <w:tr w:rsidR="005572C4" w14:paraId="0D030682" w14:textId="77777777">
        <w:tc>
          <w:tcPr>
            <w:tcW w:w="1479" w:type="dxa"/>
          </w:tcPr>
          <w:p w14:paraId="005C5DE4" w14:textId="6C7FF85D" w:rsidR="005572C4" w:rsidRDefault="005572C4" w:rsidP="005572C4">
            <w:pPr>
              <w:rPr>
                <w:rFonts w:eastAsiaTheme="minorEastAsia"/>
                <w:lang w:val="en-US" w:eastAsia="zh-CN"/>
              </w:rPr>
            </w:pPr>
            <w:r>
              <w:rPr>
                <w:rFonts w:eastAsiaTheme="minorEastAsia"/>
                <w:lang w:val="en-US" w:eastAsia="zh-CN"/>
              </w:rPr>
              <w:t>FUTUREWEI</w:t>
            </w:r>
          </w:p>
        </w:tc>
        <w:tc>
          <w:tcPr>
            <w:tcW w:w="1039" w:type="dxa"/>
          </w:tcPr>
          <w:p w14:paraId="728AAC19" w14:textId="77777777" w:rsidR="005572C4" w:rsidRDefault="005572C4" w:rsidP="005572C4">
            <w:pPr>
              <w:tabs>
                <w:tab w:val="left" w:pos="551"/>
              </w:tabs>
              <w:rPr>
                <w:rFonts w:eastAsiaTheme="minorEastAsia"/>
                <w:lang w:val="en-US" w:eastAsia="zh-CN"/>
              </w:rPr>
            </w:pPr>
          </w:p>
        </w:tc>
        <w:tc>
          <w:tcPr>
            <w:tcW w:w="7116" w:type="dxa"/>
          </w:tcPr>
          <w:p w14:paraId="4CF924BB" w14:textId="0467EAB2" w:rsidR="005572C4" w:rsidRDefault="005572C4" w:rsidP="005572C4">
            <w:pPr>
              <w:rPr>
                <w:rFonts w:eastAsiaTheme="minorEastAsia"/>
                <w:lang w:val="en-US" w:eastAsia="zh-CN"/>
              </w:rPr>
            </w:pPr>
            <w:r>
              <w:rPr>
                <w:rFonts w:eastAsiaTheme="minorEastAsia"/>
                <w:lang w:val="en-US" w:eastAsia="zh-CN"/>
              </w:rPr>
              <w:t>If a chip length is defined, there may be a DL chip length and an UL chip length</w:t>
            </w:r>
          </w:p>
        </w:tc>
      </w:tr>
      <w:tr w:rsidR="00526C17" w14:paraId="73591758" w14:textId="77777777" w:rsidTr="00526C17">
        <w:tc>
          <w:tcPr>
            <w:tcW w:w="1479" w:type="dxa"/>
          </w:tcPr>
          <w:p w14:paraId="7B8642E4" w14:textId="77777777" w:rsidR="00526C17" w:rsidRDefault="00526C17" w:rsidP="00362F13">
            <w:pPr>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1039" w:type="dxa"/>
          </w:tcPr>
          <w:p w14:paraId="68C11106" w14:textId="77777777" w:rsidR="00526C17" w:rsidRDefault="00526C17" w:rsidP="00362F13">
            <w:pPr>
              <w:tabs>
                <w:tab w:val="left" w:pos="551"/>
              </w:tabs>
              <w:rPr>
                <w:rFonts w:eastAsiaTheme="minorEastAsia"/>
                <w:lang w:val="en-US" w:eastAsia="zh-CN"/>
              </w:rPr>
            </w:pPr>
            <w:r>
              <w:rPr>
                <w:rFonts w:eastAsiaTheme="minorEastAsia" w:hint="eastAsia"/>
                <w:lang w:val="en-US" w:eastAsia="zh-CN"/>
              </w:rPr>
              <w:t>Y</w:t>
            </w:r>
          </w:p>
        </w:tc>
        <w:tc>
          <w:tcPr>
            <w:tcW w:w="7116" w:type="dxa"/>
          </w:tcPr>
          <w:p w14:paraId="51B6F81B" w14:textId="77777777" w:rsidR="00526C17" w:rsidRDefault="00526C17" w:rsidP="00362F13">
            <w:pPr>
              <w:rPr>
                <w:rFonts w:eastAsiaTheme="minorEastAsia"/>
                <w:lang w:val="en-US" w:eastAsia="zh-CN"/>
              </w:rPr>
            </w:pPr>
          </w:p>
        </w:tc>
      </w:tr>
      <w:tr w:rsidR="001A6B7C" w14:paraId="331C2D8C" w14:textId="77777777" w:rsidTr="00362F13">
        <w:tc>
          <w:tcPr>
            <w:tcW w:w="1479" w:type="dxa"/>
          </w:tcPr>
          <w:p w14:paraId="421021F0" w14:textId="77777777" w:rsidR="001A6B7C" w:rsidRPr="002B10E9" w:rsidRDefault="001A6B7C" w:rsidP="00362F13">
            <w:pPr>
              <w:rPr>
                <w:rFonts w:eastAsia="Yu Mincho"/>
                <w:lang w:val="en-US" w:eastAsia="ja-JP"/>
              </w:rPr>
            </w:pPr>
            <w:r>
              <w:rPr>
                <w:rFonts w:eastAsia="Yu Mincho" w:hint="eastAsia"/>
                <w:lang w:val="en-US" w:eastAsia="ja-JP"/>
              </w:rPr>
              <w:t>D</w:t>
            </w:r>
            <w:r>
              <w:rPr>
                <w:rFonts w:eastAsia="Yu Mincho"/>
                <w:lang w:val="en-US" w:eastAsia="ja-JP"/>
              </w:rPr>
              <w:t>CM</w:t>
            </w:r>
          </w:p>
        </w:tc>
        <w:tc>
          <w:tcPr>
            <w:tcW w:w="1039" w:type="dxa"/>
          </w:tcPr>
          <w:p w14:paraId="7FF2BAC4" w14:textId="77777777" w:rsidR="001A6B7C" w:rsidRPr="001E5E40" w:rsidRDefault="001A6B7C" w:rsidP="00362F13">
            <w:pPr>
              <w:tabs>
                <w:tab w:val="left" w:pos="551"/>
              </w:tabs>
              <w:rPr>
                <w:rFonts w:eastAsia="Yu Mincho"/>
                <w:lang w:val="en-US" w:eastAsia="ja-JP"/>
              </w:rPr>
            </w:pPr>
            <w:r>
              <w:rPr>
                <w:rFonts w:eastAsia="Yu Mincho" w:hint="eastAsia"/>
                <w:lang w:val="en-US" w:eastAsia="ja-JP"/>
              </w:rPr>
              <w:t>[</w:t>
            </w:r>
            <w:r>
              <w:rPr>
                <w:rFonts w:eastAsia="Yu Mincho"/>
                <w:lang w:val="en-US" w:eastAsia="ja-JP"/>
              </w:rPr>
              <w:t>N]</w:t>
            </w:r>
          </w:p>
        </w:tc>
        <w:tc>
          <w:tcPr>
            <w:tcW w:w="7116" w:type="dxa"/>
          </w:tcPr>
          <w:p w14:paraId="1DF3F574" w14:textId="2052197B" w:rsidR="001A6B7C" w:rsidRPr="002B10E9" w:rsidRDefault="001A6B7C" w:rsidP="00362F13">
            <w:pPr>
              <w:rPr>
                <w:rFonts w:eastAsia="Yu Mincho"/>
                <w:lang w:val="en-US" w:eastAsia="ja-JP"/>
              </w:rPr>
            </w:pPr>
            <w:r>
              <w:rPr>
                <w:rFonts w:eastAsia="Yu Mincho"/>
                <w:lang w:val="en-US" w:eastAsia="ja-JP"/>
              </w:rPr>
              <w:t xml:space="preserve">This question is related to outcome of </w:t>
            </w:r>
            <w:r w:rsidRPr="002B10E9">
              <w:rPr>
                <w:rFonts w:eastAsia="Yu Mincho"/>
                <w:lang w:val="en-US" w:eastAsia="ja-JP"/>
              </w:rPr>
              <w:t>Proposal 2.1-2a</w:t>
            </w:r>
            <w:r>
              <w:rPr>
                <w:rFonts w:eastAsia="Yu Mincho"/>
                <w:lang w:val="en-US" w:eastAsia="ja-JP"/>
              </w:rPr>
              <w:t>. It is better to postpone this discussion later. Besides, using ‘chip’ implies that another aspect is determined as a specific mechanism. In other words, some mechanisms may be dropped by this proposal. We do not prefer it</w:t>
            </w:r>
            <w:r>
              <w:rPr>
                <w:rFonts w:eastAsia="Yu Mincho" w:hint="eastAsia"/>
                <w:lang w:val="en-US" w:eastAsia="ja-JP"/>
              </w:rPr>
              <w:t xml:space="preserve"> i</w:t>
            </w:r>
            <w:r>
              <w:rPr>
                <w:rFonts w:eastAsia="Yu Mincho"/>
                <w:lang w:val="en-US" w:eastAsia="ja-JP"/>
              </w:rPr>
              <w:t>n this stage. As LGE commented, we should wait for progress of other agenda.</w:t>
            </w:r>
          </w:p>
        </w:tc>
      </w:tr>
      <w:tr w:rsidR="00AA0118" w14:paraId="3E86524D" w14:textId="77777777" w:rsidTr="00526C17">
        <w:tc>
          <w:tcPr>
            <w:tcW w:w="1479" w:type="dxa"/>
          </w:tcPr>
          <w:p w14:paraId="1F1C036E" w14:textId="638DC022" w:rsidR="00AA0118" w:rsidRDefault="00AA0118" w:rsidP="00AA0118">
            <w:pPr>
              <w:rPr>
                <w:rFonts w:eastAsiaTheme="minorEastAsia"/>
                <w:lang w:val="en-US" w:eastAsia="zh-CN"/>
              </w:rPr>
            </w:pPr>
            <w:r>
              <w:rPr>
                <w:rFonts w:eastAsiaTheme="minorEastAsia"/>
                <w:lang w:val="en-US" w:eastAsia="zh-CN"/>
              </w:rPr>
              <w:t>Samsung</w:t>
            </w:r>
          </w:p>
        </w:tc>
        <w:tc>
          <w:tcPr>
            <w:tcW w:w="1039" w:type="dxa"/>
          </w:tcPr>
          <w:p w14:paraId="10BC5D68" w14:textId="5010D495" w:rsidR="00AA0118" w:rsidRDefault="00AA0118" w:rsidP="00AA0118">
            <w:pPr>
              <w:tabs>
                <w:tab w:val="left" w:pos="551"/>
              </w:tabs>
              <w:rPr>
                <w:rFonts w:eastAsiaTheme="minorEastAsia"/>
                <w:lang w:val="en-US" w:eastAsia="zh-CN"/>
              </w:rPr>
            </w:pPr>
            <w:r>
              <w:rPr>
                <w:rFonts w:eastAsiaTheme="minorEastAsia"/>
                <w:lang w:val="en-US" w:eastAsia="zh-CN"/>
              </w:rPr>
              <w:t>-</w:t>
            </w:r>
          </w:p>
        </w:tc>
        <w:tc>
          <w:tcPr>
            <w:tcW w:w="7116" w:type="dxa"/>
          </w:tcPr>
          <w:p w14:paraId="255810B9" w14:textId="30B8381D" w:rsidR="00AA0118" w:rsidRDefault="00AA0118" w:rsidP="00AA0118">
            <w:pPr>
              <w:rPr>
                <w:rFonts w:eastAsiaTheme="minorEastAsia"/>
                <w:lang w:val="en-US" w:eastAsia="zh-CN"/>
              </w:rPr>
            </w:pPr>
            <w:r>
              <w:rPr>
                <w:rFonts w:eastAsiaTheme="minorEastAsia"/>
                <w:lang w:val="en-US" w:eastAsia="zh-CN"/>
              </w:rPr>
              <w:t xml:space="preserve">Generally fine but need to further discuss. </w:t>
            </w:r>
          </w:p>
        </w:tc>
      </w:tr>
      <w:tr w:rsidR="00055AA2" w14:paraId="463BE160" w14:textId="77777777" w:rsidTr="00055AA2">
        <w:tc>
          <w:tcPr>
            <w:tcW w:w="1479" w:type="dxa"/>
          </w:tcPr>
          <w:p w14:paraId="75DCEF01" w14:textId="77777777" w:rsidR="00055AA2" w:rsidRDefault="00055AA2" w:rsidP="00362F13">
            <w:pPr>
              <w:rPr>
                <w:rFonts w:eastAsiaTheme="minorEastAsia"/>
                <w:lang w:val="en-US" w:eastAsia="zh-CN"/>
              </w:rPr>
            </w:pPr>
            <w:r>
              <w:rPr>
                <w:rFonts w:eastAsiaTheme="minorEastAsia" w:hint="eastAsia"/>
                <w:lang w:val="en-US" w:eastAsia="zh-CN"/>
              </w:rPr>
              <w:t>CMCC</w:t>
            </w:r>
          </w:p>
        </w:tc>
        <w:tc>
          <w:tcPr>
            <w:tcW w:w="1039" w:type="dxa"/>
          </w:tcPr>
          <w:p w14:paraId="37CA0016" w14:textId="77777777" w:rsidR="00055AA2" w:rsidRDefault="00055AA2" w:rsidP="00362F13">
            <w:pPr>
              <w:tabs>
                <w:tab w:val="left" w:pos="551"/>
              </w:tabs>
              <w:rPr>
                <w:rFonts w:eastAsiaTheme="minorEastAsia"/>
                <w:lang w:val="en-US" w:eastAsia="zh-CN"/>
              </w:rPr>
            </w:pPr>
            <w:r>
              <w:rPr>
                <w:rFonts w:eastAsiaTheme="minorEastAsia" w:hint="eastAsia"/>
                <w:lang w:val="en-US" w:eastAsia="zh-CN"/>
              </w:rPr>
              <w:t>Y</w:t>
            </w:r>
          </w:p>
        </w:tc>
        <w:tc>
          <w:tcPr>
            <w:tcW w:w="7116" w:type="dxa"/>
          </w:tcPr>
          <w:p w14:paraId="5B722D2C" w14:textId="34C0327F" w:rsidR="00055AA2" w:rsidRDefault="00055AA2" w:rsidP="00362F13">
            <w:pPr>
              <w:rPr>
                <w:rFonts w:eastAsiaTheme="minorEastAsia"/>
                <w:lang w:val="en-US" w:eastAsia="zh-CN"/>
              </w:rPr>
            </w:pPr>
            <w:r>
              <w:rPr>
                <w:rFonts w:eastAsiaTheme="minorEastAsia" w:hint="eastAsia"/>
                <w:lang w:val="en-US" w:eastAsia="zh-CN"/>
              </w:rPr>
              <w:t xml:space="preserve">For clarification, here what the FL means the OOK chip? In principle fine. </w:t>
            </w:r>
          </w:p>
        </w:tc>
      </w:tr>
      <w:tr w:rsidR="00A735D9" w:rsidRPr="00F8272E" w14:paraId="1207643D" w14:textId="77777777" w:rsidTr="00A735D9">
        <w:tc>
          <w:tcPr>
            <w:tcW w:w="1479" w:type="dxa"/>
          </w:tcPr>
          <w:p w14:paraId="1C6E3A3B" w14:textId="77777777" w:rsidR="00A735D9" w:rsidRDefault="00A735D9" w:rsidP="00362F13">
            <w:pPr>
              <w:rPr>
                <w:rFonts w:eastAsiaTheme="minorEastAsia"/>
                <w:lang w:val="en-US" w:eastAsia="zh-CN"/>
              </w:rPr>
            </w:pPr>
            <w:r>
              <w:rPr>
                <w:rFonts w:eastAsiaTheme="minorEastAsia"/>
                <w:lang w:val="en-US" w:eastAsia="zh-CN"/>
              </w:rPr>
              <w:t>Ericsson</w:t>
            </w:r>
          </w:p>
        </w:tc>
        <w:tc>
          <w:tcPr>
            <w:tcW w:w="1039" w:type="dxa"/>
          </w:tcPr>
          <w:p w14:paraId="4BBC9BEF" w14:textId="77777777" w:rsidR="00A735D9" w:rsidRDefault="00A735D9" w:rsidP="00362F13">
            <w:pPr>
              <w:tabs>
                <w:tab w:val="left" w:pos="551"/>
              </w:tabs>
              <w:rPr>
                <w:rFonts w:eastAsiaTheme="minorEastAsia"/>
                <w:lang w:val="en-US" w:eastAsia="zh-CN"/>
              </w:rPr>
            </w:pPr>
            <w:r>
              <w:rPr>
                <w:rFonts w:eastAsiaTheme="minorEastAsia"/>
                <w:lang w:val="en-US" w:eastAsia="zh-CN"/>
              </w:rPr>
              <w:t>N</w:t>
            </w:r>
          </w:p>
        </w:tc>
        <w:tc>
          <w:tcPr>
            <w:tcW w:w="7116" w:type="dxa"/>
          </w:tcPr>
          <w:p w14:paraId="1DB70A00" w14:textId="77777777" w:rsidR="00A735D9" w:rsidRPr="00F8272E" w:rsidRDefault="00A735D9" w:rsidP="00362F13">
            <w:pPr>
              <w:rPr>
                <w:rFonts w:eastAsiaTheme="minorEastAsia"/>
                <w:lang w:eastAsia="zh-CN"/>
              </w:rPr>
            </w:pPr>
            <w:r>
              <w:rPr>
                <w:rFonts w:eastAsiaTheme="minorEastAsia"/>
                <w:lang w:eastAsia="zh-CN"/>
              </w:rPr>
              <w:t xml:space="preserve">We would prefer to study whether the basic time unit can be based on NR time units. In NR the smallest time unit is mini-slot which can be </w:t>
            </w:r>
            <w:r w:rsidRPr="005E77E4">
              <w:rPr>
                <w:rFonts w:eastAsiaTheme="minorEastAsia"/>
                <w:lang w:eastAsia="zh-CN"/>
              </w:rPr>
              <w:t>2, or 4, or 7 OFDM symbols</w:t>
            </w:r>
            <w:r>
              <w:rPr>
                <w:rFonts w:eastAsiaTheme="minorEastAsia"/>
                <w:lang w:eastAsia="zh-CN"/>
              </w:rPr>
              <w:t>, and the duration of a mini-slot with 2 OFDM symbols is 70 us, which is comparable to the chip duration of OOK-1.</w:t>
            </w:r>
          </w:p>
        </w:tc>
      </w:tr>
      <w:tr w:rsidR="000B3CBE" w:rsidRPr="00F8272E" w14:paraId="0C0DF0EC" w14:textId="77777777" w:rsidTr="00A735D9">
        <w:tc>
          <w:tcPr>
            <w:tcW w:w="1479" w:type="dxa"/>
          </w:tcPr>
          <w:p w14:paraId="3C29B74F" w14:textId="0CC93D98" w:rsidR="000B3CBE" w:rsidRDefault="000B3CBE" w:rsidP="000B3CBE">
            <w:pPr>
              <w:rPr>
                <w:rFonts w:eastAsiaTheme="minorEastAsia"/>
                <w:lang w:val="en-US" w:eastAsia="zh-CN"/>
              </w:rPr>
            </w:pPr>
            <w:r>
              <w:rPr>
                <w:rFonts w:hint="eastAsia"/>
                <w:lang w:eastAsia="zh-CN"/>
              </w:rPr>
              <w:t>H</w:t>
            </w:r>
            <w:r>
              <w:rPr>
                <w:lang w:eastAsia="zh-CN"/>
              </w:rPr>
              <w:t xml:space="preserve">uawei, </w:t>
            </w:r>
            <w:proofErr w:type="spellStart"/>
            <w:r>
              <w:rPr>
                <w:lang w:eastAsia="zh-CN"/>
              </w:rPr>
              <w:t>Hisilicon</w:t>
            </w:r>
            <w:proofErr w:type="spellEnd"/>
          </w:p>
        </w:tc>
        <w:tc>
          <w:tcPr>
            <w:tcW w:w="1039" w:type="dxa"/>
          </w:tcPr>
          <w:p w14:paraId="276A1523" w14:textId="1F4C9A8E" w:rsidR="000B3CBE" w:rsidRDefault="000B3CBE" w:rsidP="000B3CBE">
            <w:pPr>
              <w:tabs>
                <w:tab w:val="left" w:pos="551"/>
              </w:tabs>
              <w:rPr>
                <w:rFonts w:eastAsiaTheme="minorEastAsia"/>
                <w:lang w:val="en-US" w:eastAsia="zh-CN"/>
              </w:rPr>
            </w:pPr>
            <w:r>
              <w:rPr>
                <w:rFonts w:eastAsiaTheme="minorEastAsia"/>
                <w:lang w:val="en-US" w:eastAsia="zh-CN"/>
              </w:rPr>
              <w:t>Needs modification</w:t>
            </w:r>
          </w:p>
        </w:tc>
        <w:tc>
          <w:tcPr>
            <w:tcW w:w="7116" w:type="dxa"/>
          </w:tcPr>
          <w:p w14:paraId="58D2051D" w14:textId="77777777" w:rsidR="000B3CBE" w:rsidRDefault="000B3CBE" w:rsidP="000B3CBE">
            <w:pPr>
              <w:rPr>
                <w:rFonts w:eastAsiaTheme="minorEastAsia"/>
                <w:lang w:val="en-US" w:eastAsia="zh-CN"/>
              </w:rPr>
            </w:pPr>
            <w:r>
              <w:rPr>
                <w:rFonts w:eastAsiaTheme="minorEastAsia"/>
                <w:lang w:val="en-US" w:eastAsia="zh-CN"/>
              </w:rPr>
              <w:t>This may be in 9.4.2.1.</w:t>
            </w:r>
          </w:p>
          <w:p w14:paraId="0C1B06F9" w14:textId="77777777" w:rsidR="000B3CBE" w:rsidRDefault="000B3CBE" w:rsidP="000B3CBE">
            <w:pPr>
              <w:rPr>
                <w:rFonts w:eastAsiaTheme="minorEastAsia"/>
                <w:lang w:val="en-US" w:eastAsia="zh-CN"/>
              </w:rPr>
            </w:pPr>
            <w:r>
              <w:rPr>
                <w:rFonts w:eastAsiaTheme="minorEastAsia"/>
                <w:lang w:val="en-US" w:eastAsia="zh-CN"/>
              </w:rPr>
              <w:t>We would like FL to clarify if this is a basic (smallest) unit for resource allocation, or definition of the time domain – the title of the proposal seems the former but the wording is the latter.</w:t>
            </w:r>
          </w:p>
          <w:p w14:paraId="03E74558" w14:textId="77777777" w:rsidR="000B3CBE" w:rsidRDefault="000B3CBE" w:rsidP="000B3CBE">
            <w:pPr>
              <w:rPr>
                <w:rFonts w:eastAsiaTheme="minorEastAsia"/>
                <w:lang w:val="en-US" w:eastAsia="zh-CN"/>
              </w:rPr>
            </w:pPr>
            <w:r>
              <w:rPr>
                <w:rFonts w:eastAsiaTheme="minorEastAsia"/>
                <w:lang w:val="en-US" w:eastAsia="zh-CN"/>
              </w:rPr>
              <w:t>“Basic time unit”</w:t>
            </w:r>
            <w:r>
              <w:rPr>
                <w:rFonts w:eastAsiaTheme="minorEastAsia" w:hint="eastAsia"/>
                <w:lang w:val="en-US" w:eastAsia="zh-CN"/>
              </w:rPr>
              <w:t xml:space="preserve"> </w:t>
            </w:r>
            <w:r>
              <w:rPr>
                <w:rFonts w:eastAsiaTheme="minorEastAsia"/>
                <w:lang w:val="en-US" w:eastAsia="zh-CN"/>
              </w:rPr>
              <w:t xml:space="preserve">for definition of the time domain </w:t>
            </w:r>
            <w:r>
              <w:rPr>
                <w:rFonts w:eastAsiaTheme="minorEastAsia" w:hint="eastAsia"/>
                <w:lang w:val="en-US" w:eastAsia="zh-CN"/>
              </w:rPr>
              <w:t>i</w:t>
            </w:r>
            <w:r>
              <w:rPr>
                <w:rFonts w:eastAsiaTheme="minorEastAsia"/>
                <w:lang w:val="en-US" w:eastAsia="zh-CN"/>
              </w:rPr>
              <w:t>n NR and LTE, is T</w:t>
            </w:r>
            <w:r w:rsidRPr="00BE4ACE">
              <w:rPr>
                <w:rFonts w:eastAsiaTheme="minorEastAsia"/>
                <w:vertAlign w:val="subscript"/>
                <w:lang w:val="en-US" w:eastAsia="zh-CN"/>
              </w:rPr>
              <w:t>c</w:t>
            </w:r>
            <w:r>
              <w:rPr>
                <w:rFonts w:eastAsiaTheme="minorEastAsia"/>
                <w:lang w:val="en-US" w:eastAsia="zh-CN"/>
              </w:rPr>
              <w:t xml:space="preserve"> and T</w:t>
            </w:r>
            <w:r w:rsidRPr="00BE4ACE">
              <w:rPr>
                <w:rFonts w:eastAsiaTheme="minorEastAsia"/>
                <w:vertAlign w:val="subscript"/>
                <w:lang w:val="en-US" w:eastAsia="zh-CN"/>
              </w:rPr>
              <w:t>s</w:t>
            </w:r>
            <w:r>
              <w:rPr>
                <w:rFonts w:eastAsiaTheme="minorEastAsia"/>
                <w:lang w:val="en-US" w:eastAsia="zh-CN"/>
              </w:rPr>
              <w:t xml:space="preserve">, </w:t>
            </w:r>
            <w:r>
              <w:rPr>
                <w:rFonts w:eastAsiaTheme="minorEastAsia" w:hint="eastAsia"/>
                <w:lang w:val="en-US" w:eastAsia="zh-CN"/>
              </w:rPr>
              <w:t>respectively</w:t>
            </w:r>
            <w:r>
              <w:rPr>
                <w:rFonts w:eastAsiaTheme="minorEastAsia"/>
                <w:lang w:val="en-US" w:eastAsia="zh-CN"/>
              </w:rPr>
              <w:t>. These time units are used for e.g., OFDM baseband signal generation, and for A-IoT, would be used only for DL. For UL, these time units may not be needed because we assume that a single carrier waveform is used.</w:t>
            </w:r>
          </w:p>
          <w:p w14:paraId="5A5BEE00" w14:textId="77777777" w:rsidR="000B3CBE" w:rsidRDefault="000B3CBE" w:rsidP="000B3CBE">
            <w:pPr>
              <w:rPr>
                <w:rFonts w:eastAsiaTheme="minorEastAsia"/>
                <w:lang w:val="en-US" w:eastAsia="zh-CN"/>
              </w:rPr>
            </w:pPr>
            <w:r>
              <w:rPr>
                <w:rFonts w:eastAsiaTheme="minorEastAsia"/>
                <w:lang w:val="en-US" w:eastAsia="zh-CN"/>
              </w:rPr>
              <w:t xml:space="preserve">While for resource allocation, chip length can be the basic unit and needs to be defined for DL and UL of Ambient IoT separately. For DL, the length of the OOK chip depends </w:t>
            </w:r>
            <w:r>
              <w:rPr>
                <w:rFonts w:eastAsiaTheme="minorEastAsia"/>
                <w:lang w:val="en-US" w:eastAsia="zh-CN"/>
              </w:rPr>
              <w:lastRenderedPageBreak/>
              <w:t>on the number of chips in an OFDM symbol. For UL, the chip length is based on the transmission BW.</w:t>
            </w:r>
          </w:p>
          <w:p w14:paraId="13C65636" w14:textId="77777777" w:rsidR="000B3CBE" w:rsidRDefault="000B3CBE" w:rsidP="000B3CBE">
            <w:pPr>
              <w:rPr>
                <w:rFonts w:eastAsiaTheme="minorEastAsia"/>
                <w:lang w:val="en-US" w:eastAsia="zh-CN"/>
              </w:rPr>
            </w:pPr>
            <w:r>
              <w:rPr>
                <w:rFonts w:eastAsiaTheme="minorEastAsia"/>
                <w:lang w:val="en-US" w:eastAsia="zh-CN"/>
              </w:rPr>
              <w:t>We think the FL may mean to rephrase as:</w:t>
            </w:r>
          </w:p>
          <w:p w14:paraId="3AE611C9" w14:textId="77777777" w:rsidR="000B3CBE" w:rsidRDefault="000B3CBE" w:rsidP="000B3CBE">
            <w:pPr>
              <w:pStyle w:val="aff0"/>
              <w:numPr>
                <w:ilvl w:val="0"/>
                <w:numId w:val="55"/>
              </w:numPr>
              <w:rPr>
                <w:b/>
                <w:bCs/>
                <w:lang w:val="en-US"/>
              </w:rPr>
            </w:pPr>
            <w:r w:rsidRPr="00A06FBA">
              <w:rPr>
                <w:b/>
                <w:bCs/>
                <w:lang w:val="en-US"/>
              </w:rPr>
              <w:t xml:space="preserve">For DL and UL transmissions in Ambient IoT, the basic </w:t>
            </w:r>
            <w:r w:rsidRPr="00A06FBA">
              <w:rPr>
                <w:b/>
                <w:bCs/>
                <w:strike/>
                <w:color w:val="00B050"/>
                <w:lang w:val="en-US"/>
              </w:rPr>
              <w:t xml:space="preserve">time </w:t>
            </w:r>
            <w:r w:rsidRPr="00A06FBA">
              <w:rPr>
                <w:b/>
                <w:bCs/>
                <w:lang w:val="en-US"/>
              </w:rPr>
              <w:t xml:space="preserve">unit </w:t>
            </w:r>
            <w:r w:rsidRPr="00A06FBA">
              <w:rPr>
                <w:b/>
                <w:bCs/>
                <w:color w:val="00B050"/>
                <w:lang w:val="en-US"/>
              </w:rPr>
              <w:t xml:space="preserve">of resource allocation </w:t>
            </w:r>
            <w:r w:rsidRPr="00A06FBA">
              <w:rPr>
                <w:b/>
                <w:bCs/>
                <w:lang w:val="en-US"/>
              </w:rPr>
              <w:t xml:space="preserve">is </w:t>
            </w:r>
            <w:r w:rsidRPr="00A06FBA">
              <w:rPr>
                <w:b/>
                <w:bCs/>
                <w:strike/>
                <w:color w:val="00B050"/>
                <w:lang w:val="en-US"/>
              </w:rPr>
              <w:t>defined as</w:t>
            </w:r>
            <w:r w:rsidRPr="00A06FBA">
              <w:rPr>
                <w:b/>
                <w:bCs/>
                <w:color w:val="00B050"/>
                <w:lang w:val="en-US"/>
              </w:rPr>
              <w:t xml:space="preserve"> </w:t>
            </w:r>
            <w:r w:rsidRPr="00A06FBA">
              <w:rPr>
                <w:b/>
                <w:bCs/>
                <w:lang w:val="en-US"/>
              </w:rPr>
              <w:t>chip length.</w:t>
            </w:r>
          </w:p>
          <w:p w14:paraId="2BB9A57A" w14:textId="27452064" w:rsidR="000B3CBE" w:rsidRDefault="000B3CBE" w:rsidP="000B3CBE">
            <w:pPr>
              <w:rPr>
                <w:rFonts w:eastAsiaTheme="minorEastAsia"/>
                <w:lang w:eastAsia="zh-CN"/>
              </w:rPr>
            </w:pPr>
            <w:r w:rsidRPr="00A06FBA">
              <w:rPr>
                <w:b/>
                <w:bCs/>
                <w:color w:val="00B050"/>
                <w:lang w:val="en-US"/>
              </w:rPr>
              <w:t>Chip length is defined separately for DL and UL.</w:t>
            </w:r>
          </w:p>
        </w:tc>
      </w:tr>
      <w:tr w:rsidR="00AF592C" w:rsidRPr="00F8272E" w14:paraId="471C0E98" w14:textId="77777777" w:rsidTr="00A735D9">
        <w:tc>
          <w:tcPr>
            <w:tcW w:w="1479" w:type="dxa"/>
          </w:tcPr>
          <w:p w14:paraId="71BA0AC1" w14:textId="59083D36" w:rsidR="00AF592C" w:rsidRPr="00AF592C" w:rsidRDefault="00AF592C" w:rsidP="000B3CBE">
            <w:pPr>
              <w:rPr>
                <w:rFonts w:eastAsiaTheme="minorEastAsia"/>
                <w:lang w:eastAsia="zh-CN"/>
              </w:rPr>
            </w:pPr>
            <w:r>
              <w:rPr>
                <w:rFonts w:eastAsiaTheme="minorEastAsia" w:hint="eastAsia"/>
                <w:lang w:eastAsia="zh-CN"/>
              </w:rPr>
              <w:lastRenderedPageBreak/>
              <w:t>M</w:t>
            </w:r>
            <w:r>
              <w:rPr>
                <w:rFonts w:eastAsiaTheme="minorEastAsia"/>
                <w:lang w:eastAsia="zh-CN"/>
              </w:rPr>
              <w:t>ediaTek</w:t>
            </w:r>
          </w:p>
        </w:tc>
        <w:tc>
          <w:tcPr>
            <w:tcW w:w="1039" w:type="dxa"/>
          </w:tcPr>
          <w:p w14:paraId="093B9450" w14:textId="77777777" w:rsidR="00AF592C" w:rsidRDefault="00AF592C" w:rsidP="000B3CBE">
            <w:pPr>
              <w:tabs>
                <w:tab w:val="left" w:pos="551"/>
              </w:tabs>
              <w:rPr>
                <w:rFonts w:eastAsiaTheme="minorEastAsia"/>
                <w:lang w:val="en-US" w:eastAsia="zh-CN"/>
              </w:rPr>
            </w:pPr>
          </w:p>
        </w:tc>
        <w:tc>
          <w:tcPr>
            <w:tcW w:w="7116" w:type="dxa"/>
          </w:tcPr>
          <w:p w14:paraId="4DB580D3" w14:textId="26552DAD" w:rsidR="00AF592C" w:rsidRDefault="00A76BA1" w:rsidP="000B3CBE">
            <w:pPr>
              <w:rPr>
                <w:rFonts w:eastAsiaTheme="minorEastAsia"/>
                <w:lang w:val="en-US" w:eastAsia="zh-CN"/>
              </w:rPr>
            </w:pPr>
            <w:r>
              <w:rPr>
                <w:rFonts w:eastAsiaTheme="minorEastAsia"/>
                <w:lang w:val="en-US" w:eastAsia="zh-CN"/>
              </w:rPr>
              <w:t>We prefer to use NR time units</w:t>
            </w:r>
            <w:r w:rsidR="00D826E8">
              <w:rPr>
                <w:rFonts w:eastAsiaTheme="minorEastAsia"/>
                <w:lang w:val="en-US" w:eastAsia="zh-CN"/>
              </w:rPr>
              <w:t xml:space="preserve"> but we are open for discussion. </w:t>
            </w:r>
            <w:r w:rsidR="00AF592C" w:rsidRPr="00AF592C">
              <w:rPr>
                <w:rFonts w:eastAsiaTheme="minorEastAsia"/>
                <w:lang w:val="en-US" w:eastAsia="zh-CN"/>
              </w:rPr>
              <w:t>It is beneficial to align the A-IoT DL transmission with NR symbol or slot boundary.</w:t>
            </w:r>
          </w:p>
        </w:tc>
      </w:tr>
      <w:tr w:rsidR="00AD13A9" w14:paraId="0CE9E59B" w14:textId="77777777" w:rsidTr="00AD13A9">
        <w:tc>
          <w:tcPr>
            <w:tcW w:w="1479" w:type="dxa"/>
          </w:tcPr>
          <w:p w14:paraId="179395B1" w14:textId="77777777" w:rsidR="00AD13A9" w:rsidRDefault="00AD13A9" w:rsidP="00362F13">
            <w:pPr>
              <w:rPr>
                <w:rFonts w:eastAsiaTheme="minorEastAsia"/>
                <w:lang w:val="en-US" w:eastAsia="zh-CN"/>
              </w:rPr>
            </w:pPr>
            <w:r>
              <w:rPr>
                <w:rFonts w:eastAsiaTheme="minorEastAsia"/>
                <w:lang w:val="en-US" w:eastAsia="zh-CN"/>
              </w:rPr>
              <w:t>Nokia/NSB</w:t>
            </w:r>
          </w:p>
        </w:tc>
        <w:tc>
          <w:tcPr>
            <w:tcW w:w="1039" w:type="dxa"/>
          </w:tcPr>
          <w:p w14:paraId="13E273CE" w14:textId="77777777" w:rsidR="00AD13A9" w:rsidRDefault="00AD13A9" w:rsidP="00362F13">
            <w:pPr>
              <w:tabs>
                <w:tab w:val="left" w:pos="551"/>
              </w:tabs>
              <w:rPr>
                <w:rFonts w:eastAsiaTheme="minorEastAsia"/>
                <w:lang w:val="en-US" w:eastAsia="zh-CN"/>
              </w:rPr>
            </w:pPr>
          </w:p>
        </w:tc>
        <w:tc>
          <w:tcPr>
            <w:tcW w:w="7116" w:type="dxa"/>
          </w:tcPr>
          <w:p w14:paraId="71816AC4" w14:textId="77777777" w:rsidR="00AD13A9" w:rsidRDefault="00AD13A9" w:rsidP="00362F13">
            <w:pPr>
              <w:rPr>
                <w:rFonts w:eastAsiaTheme="minorEastAsia"/>
                <w:lang w:val="en-US" w:eastAsia="zh-CN"/>
              </w:rPr>
            </w:pPr>
            <w:r>
              <w:rPr>
                <w:rFonts w:eastAsiaTheme="minorEastAsia"/>
                <w:lang w:val="en-US" w:eastAsia="zh-CN"/>
              </w:rPr>
              <w:t>The intention is understandable but simply saying chip length would be unclear for now. After we have more clear agreement or conclusion on modulation scheme with waveform, this could be easily agreeable. We prefer not to define it for now or clearly capture with a modulation scheme.</w:t>
            </w:r>
          </w:p>
        </w:tc>
      </w:tr>
      <w:tr w:rsidR="000236EB" w14:paraId="08E60FDC" w14:textId="77777777" w:rsidTr="000236EB">
        <w:tc>
          <w:tcPr>
            <w:tcW w:w="1479" w:type="dxa"/>
          </w:tcPr>
          <w:p w14:paraId="4DBBD1AC" w14:textId="77777777" w:rsidR="000236EB" w:rsidRDefault="000236EB" w:rsidP="00362F13">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039" w:type="dxa"/>
          </w:tcPr>
          <w:p w14:paraId="39678ED3" w14:textId="77777777" w:rsidR="000236EB" w:rsidRDefault="000236EB" w:rsidP="00362F13">
            <w:pPr>
              <w:tabs>
                <w:tab w:val="left" w:pos="551"/>
              </w:tabs>
              <w:rPr>
                <w:rFonts w:eastAsiaTheme="minorEastAsia"/>
                <w:lang w:val="en-US" w:eastAsia="zh-CN"/>
              </w:rPr>
            </w:pPr>
          </w:p>
        </w:tc>
        <w:tc>
          <w:tcPr>
            <w:tcW w:w="7116" w:type="dxa"/>
          </w:tcPr>
          <w:p w14:paraId="54DEF83D" w14:textId="77777777" w:rsidR="000236EB" w:rsidRPr="005D0B2B" w:rsidRDefault="000236EB" w:rsidP="00362F13">
            <w:pPr>
              <w:rPr>
                <w:rFonts w:eastAsiaTheme="minorEastAsia"/>
                <w:lang w:val="en-US" w:eastAsia="zh-CN"/>
              </w:rPr>
            </w:pPr>
            <w:r>
              <w:rPr>
                <w:rFonts w:eastAsiaTheme="minorEastAsia"/>
                <w:lang w:val="en-US" w:eastAsia="zh-CN"/>
              </w:rPr>
              <w:t xml:space="preserve">This issue is highly related with the discussion in 9.4.2.1, e.g., what the relationship between the Tc and the </w:t>
            </w:r>
            <w:r w:rsidRPr="005D0B2B">
              <w:rPr>
                <w:rFonts w:eastAsiaTheme="minorEastAsia"/>
                <w:lang w:val="en-US" w:eastAsia="zh-CN"/>
              </w:rPr>
              <w:t xml:space="preserve">basic time unit </w:t>
            </w:r>
            <w:r>
              <w:rPr>
                <w:rFonts w:eastAsiaTheme="minorEastAsia"/>
                <w:lang w:val="en-US" w:eastAsia="zh-CN"/>
              </w:rPr>
              <w:t xml:space="preserve">which </w:t>
            </w:r>
            <w:r w:rsidRPr="005D0B2B">
              <w:rPr>
                <w:rFonts w:eastAsiaTheme="minorEastAsia"/>
                <w:lang w:val="en-US" w:eastAsia="zh-CN"/>
              </w:rPr>
              <w:t>is defined as chip length</w:t>
            </w:r>
            <w:r>
              <w:rPr>
                <w:rFonts w:eastAsiaTheme="minorEastAsia"/>
                <w:lang w:val="en-US" w:eastAsia="zh-CN"/>
              </w:rPr>
              <w:t>?</w:t>
            </w:r>
          </w:p>
        </w:tc>
      </w:tr>
      <w:tr w:rsidR="001B6BF1" w14:paraId="4772C275" w14:textId="77777777" w:rsidTr="001B6BF1">
        <w:tc>
          <w:tcPr>
            <w:tcW w:w="1479" w:type="dxa"/>
          </w:tcPr>
          <w:p w14:paraId="4F00796F" w14:textId="77777777" w:rsidR="001B6BF1" w:rsidRDefault="001B6BF1" w:rsidP="00362F13">
            <w:pPr>
              <w:rPr>
                <w:rFonts w:eastAsiaTheme="minorEastAsia"/>
                <w:lang w:val="en-US" w:eastAsia="zh-CN"/>
              </w:rPr>
            </w:pPr>
            <w:proofErr w:type="spellStart"/>
            <w:r>
              <w:rPr>
                <w:rFonts w:eastAsiaTheme="minorEastAsia"/>
                <w:lang w:val="en-US" w:eastAsia="zh-CN"/>
              </w:rPr>
              <w:t>CEWiT</w:t>
            </w:r>
            <w:proofErr w:type="spellEnd"/>
          </w:p>
        </w:tc>
        <w:tc>
          <w:tcPr>
            <w:tcW w:w="1039" w:type="dxa"/>
          </w:tcPr>
          <w:p w14:paraId="603F6EB0" w14:textId="77777777" w:rsidR="001B6BF1" w:rsidRDefault="001B6BF1" w:rsidP="00362F13">
            <w:pPr>
              <w:tabs>
                <w:tab w:val="left" w:pos="551"/>
              </w:tabs>
              <w:rPr>
                <w:rFonts w:eastAsiaTheme="minorEastAsia"/>
                <w:lang w:val="en-US" w:eastAsia="zh-CN"/>
              </w:rPr>
            </w:pPr>
            <w:r>
              <w:rPr>
                <w:rFonts w:eastAsiaTheme="minorEastAsia"/>
                <w:lang w:val="en-US" w:eastAsia="zh-CN"/>
              </w:rPr>
              <w:t>Partly Y</w:t>
            </w:r>
          </w:p>
        </w:tc>
        <w:tc>
          <w:tcPr>
            <w:tcW w:w="7116" w:type="dxa"/>
          </w:tcPr>
          <w:p w14:paraId="7C864E32" w14:textId="77777777" w:rsidR="001B6BF1" w:rsidRDefault="001B6BF1" w:rsidP="00362F13">
            <w:pPr>
              <w:rPr>
                <w:rFonts w:eastAsiaTheme="minorEastAsia"/>
                <w:lang w:val="en-US" w:eastAsia="zh-CN"/>
              </w:rPr>
            </w:pPr>
            <w:r>
              <w:rPr>
                <w:rFonts w:eastAsiaTheme="minorEastAsia"/>
                <w:lang w:val="en-US" w:eastAsia="zh-CN"/>
              </w:rPr>
              <w:t>We agree with the QC’s view.</w:t>
            </w:r>
          </w:p>
        </w:tc>
      </w:tr>
      <w:tr w:rsidR="00810DE6" w14:paraId="4AF8680F" w14:textId="77777777" w:rsidTr="001B6BF1">
        <w:tc>
          <w:tcPr>
            <w:tcW w:w="1479" w:type="dxa"/>
          </w:tcPr>
          <w:p w14:paraId="5D09D77D" w14:textId="2A0A97FA" w:rsidR="00810DE6" w:rsidRDefault="00F76C5C" w:rsidP="00810DE6">
            <w:pPr>
              <w:rPr>
                <w:rFonts w:eastAsiaTheme="minorEastAsia"/>
                <w:lang w:val="en-US" w:eastAsia="zh-CN"/>
              </w:rPr>
            </w:pPr>
            <w:r>
              <w:rPr>
                <w:rFonts w:eastAsiaTheme="minorEastAsia"/>
                <w:color w:val="000000" w:themeColor="text1"/>
                <w:lang w:val="en-US" w:eastAsia="zh-CN"/>
              </w:rPr>
              <w:t>SONY</w:t>
            </w:r>
          </w:p>
        </w:tc>
        <w:tc>
          <w:tcPr>
            <w:tcW w:w="1039" w:type="dxa"/>
          </w:tcPr>
          <w:p w14:paraId="5D9CC9A6" w14:textId="77777777" w:rsidR="00810DE6" w:rsidRDefault="00810DE6" w:rsidP="00810DE6">
            <w:pPr>
              <w:tabs>
                <w:tab w:val="left" w:pos="551"/>
              </w:tabs>
              <w:rPr>
                <w:rFonts w:eastAsiaTheme="minorEastAsia"/>
                <w:lang w:val="en-US" w:eastAsia="zh-CN"/>
              </w:rPr>
            </w:pPr>
          </w:p>
        </w:tc>
        <w:tc>
          <w:tcPr>
            <w:tcW w:w="7116" w:type="dxa"/>
          </w:tcPr>
          <w:p w14:paraId="62F0CD14" w14:textId="76DD9414" w:rsidR="00810DE6" w:rsidRDefault="00810DE6" w:rsidP="00810DE6">
            <w:pPr>
              <w:rPr>
                <w:rFonts w:eastAsiaTheme="minorEastAsia"/>
                <w:lang w:val="en-US" w:eastAsia="zh-CN"/>
              </w:rPr>
            </w:pPr>
            <w:r w:rsidRPr="00755B15">
              <w:rPr>
                <w:rFonts w:eastAsiaTheme="minorEastAsia"/>
                <w:color w:val="000000" w:themeColor="text1"/>
                <w:lang w:val="en-US" w:eastAsia="zh-CN"/>
              </w:rPr>
              <w:t xml:space="preserve">OK with proposal. </w:t>
            </w:r>
          </w:p>
        </w:tc>
      </w:tr>
      <w:tr w:rsidR="00DF61E6" w14:paraId="1CDA87A1" w14:textId="77777777" w:rsidTr="00DF61E6">
        <w:tc>
          <w:tcPr>
            <w:tcW w:w="1479" w:type="dxa"/>
          </w:tcPr>
          <w:p w14:paraId="68B980AC" w14:textId="77777777" w:rsidR="00DF61E6" w:rsidRDefault="00DF61E6" w:rsidP="00362F13">
            <w:pPr>
              <w:rPr>
                <w:rFonts w:eastAsiaTheme="minorEastAsia"/>
                <w:lang w:val="en-US" w:eastAsia="zh-CN"/>
              </w:rPr>
            </w:pPr>
            <w:r>
              <w:rPr>
                <w:rFonts w:eastAsiaTheme="minorEastAsia"/>
                <w:lang w:val="en-US" w:eastAsia="zh-CN"/>
              </w:rPr>
              <w:t>CATT</w:t>
            </w:r>
          </w:p>
        </w:tc>
        <w:tc>
          <w:tcPr>
            <w:tcW w:w="1039" w:type="dxa"/>
          </w:tcPr>
          <w:p w14:paraId="2F8A2AE4" w14:textId="77777777" w:rsidR="00DF61E6" w:rsidRDefault="00DF61E6" w:rsidP="00362F13">
            <w:pPr>
              <w:tabs>
                <w:tab w:val="left" w:pos="551"/>
              </w:tabs>
              <w:rPr>
                <w:rFonts w:eastAsiaTheme="minorEastAsia"/>
                <w:lang w:val="en-US" w:eastAsia="zh-CN"/>
              </w:rPr>
            </w:pPr>
            <w:r>
              <w:rPr>
                <w:rFonts w:eastAsiaTheme="minorEastAsia"/>
                <w:lang w:val="en-US" w:eastAsia="zh-CN"/>
              </w:rPr>
              <w:t>Y</w:t>
            </w:r>
          </w:p>
        </w:tc>
        <w:tc>
          <w:tcPr>
            <w:tcW w:w="7116" w:type="dxa"/>
          </w:tcPr>
          <w:p w14:paraId="629C2F96" w14:textId="77777777" w:rsidR="00DF61E6" w:rsidRDefault="00DF61E6" w:rsidP="00362F13">
            <w:pPr>
              <w:rPr>
                <w:rFonts w:eastAsiaTheme="minorEastAsia"/>
                <w:lang w:val="en-US" w:eastAsia="zh-CN"/>
              </w:rPr>
            </w:pPr>
            <w:r>
              <w:rPr>
                <w:rFonts w:eastAsiaTheme="minorEastAsia"/>
                <w:lang w:val="en-US" w:eastAsia="zh-CN"/>
              </w:rPr>
              <w:t xml:space="preserve">Chip length should be the basic unit.  </w:t>
            </w:r>
          </w:p>
        </w:tc>
      </w:tr>
      <w:tr w:rsidR="001509FE" w14:paraId="72D429F3" w14:textId="77777777" w:rsidTr="001509FE">
        <w:tc>
          <w:tcPr>
            <w:tcW w:w="1479" w:type="dxa"/>
          </w:tcPr>
          <w:p w14:paraId="3DCDAEC0" w14:textId="77777777" w:rsidR="001509FE" w:rsidRDefault="001509FE" w:rsidP="00362F13">
            <w:pPr>
              <w:rPr>
                <w:rFonts w:eastAsiaTheme="minorEastAsia"/>
                <w:lang w:val="en-US" w:eastAsia="zh-CN"/>
              </w:rPr>
            </w:pPr>
            <w:r>
              <w:rPr>
                <w:rFonts w:eastAsiaTheme="minorEastAsia"/>
                <w:lang w:val="en-US" w:eastAsia="zh-CN"/>
              </w:rPr>
              <w:t>OPPO</w:t>
            </w:r>
          </w:p>
        </w:tc>
        <w:tc>
          <w:tcPr>
            <w:tcW w:w="1039" w:type="dxa"/>
          </w:tcPr>
          <w:p w14:paraId="16B5DD76" w14:textId="77777777" w:rsidR="001509FE" w:rsidRDefault="001509FE" w:rsidP="00362F13">
            <w:pPr>
              <w:tabs>
                <w:tab w:val="left" w:pos="551"/>
              </w:tabs>
              <w:rPr>
                <w:rFonts w:eastAsiaTheme="minorEastAsia"/>
                <w:lang w:val="en-US" w:eastAsia="zh-CN"/>
              </w:rPr>
            </w:pPr>
            <w:r>
              <w:rPr>
                <w:rFonts w:eastAsiaTheme="minorEastAsia"/>
                <w:lang w:val="en-US" w:eastAsia="zh-CN"/>
              </w:rPr>
              <w:t>Further discussion needed</w:t>
            </w:r>
          </w:p>
        </w:tc>
        <w:tc>
          <w:tcPr>
            <w:tcW w:w="7116" w:type="dxa"/>
          </w:tcPr>
          <w:p w14:paraId="59FDA5F2" w14:textId="77777777" w:rsidR="001509FE" w:rsidRDefault="001509FE" w:rsidP="00362F13">
            <w:pPr>
              <w:rPr>
                <w:rFonts w:eastAsiaTheme="minorEastAsia"/>
                <w:lang w:val="en-US" w:eastAsia="zh-CN"/>
              </w:rPr>
            </w:pPr>
            <w:r>
              <w:rPr>
                <w:rFonts w:eastAsiaTheme="minorEastAsia"/>
                <w:lang w:val="en-US" w:eastAsia="zh-CN"/>
              </w:rPr>
              <w:t>Unclear at this stage to conclude the basic time unit should be a chip length as limited contributions discussed this aspect. Further discussion is needed in our view for both DL and UL.</w:t>
            </w:r>
          </w:p>
        </w:tc>
      </w:tr>
      <w:tr w:rsidR="008079D4" w14:paraId="003532D5" w14:textId="77777777" w:rsidTr="001509FE">
        <w:tc>
          <w:tcPr>
            <w:tcW w:w="1479" w:type="dxa"/>
          </w:tcPr>
          <w:p w14:paraId="50FFEFBD" w14:textId="56AC9724" w:rsidR="008079D4" w:rsidRDefault="008079D4" w:rsidP="008079D4">
            <w:pPr>
              <w:rPr>
                <w:rFonts w:eastAsiaTheme="minorEastAsia"/>
                <w:lang w:val="en-US" w:eastAsia="zh-CN"/>
              </w:rPr>
            </w:pPr>
            <w:r>
              <w:rPr>
                <w:rFonts w:eastAsiaTheme="minorEastAsia"/>
                <w:color w:val="000000" w:themeColor="text1"/>
                <w:lang w:val="en-US" w:eastAsia="zh-CN"/>
              </w:rPr>
              <w:t>InterDigital</w:t>
            </w:r>
          </w:p>
        </w:tc>
        <w:tc>
          <w:tcPr>
            <w:tcW w:w="1039" w:type="dxa"/>
          </w:tcPr>
          <w:p w14:paraId="059D04AC" w14:textId="77777777" w:rsidR="008079D4" w:rsidRDefault="008079D4" w:rsidP="008079D4">
            <w:pPr>
              <w:tabs>
                <w:tab w:val="left" w:pos="551"/>
              </w:tabs>
              <w:rPr>
                <w:rFonts w:eastAsiaTheme="minorEastAsia"/>
                <w:lang w:val="en-US" w:eastAsia="zh-CN"/>
              </w:rPr>
            </w:pPr>
          </w:p>
        </w:tc>
        <w:tc>
          <w:tcPr>
            <w:tcW w:w="7116" w:type="dxa"/>
          </w:tcPr>
          <w:p w14:paraId="73C8FA3F" w14:textId="362F1858" w:rsidR="008079D4" w:rsidRDefault="008079D4" w:rsidP="008079D4">
            <w:pPr>
              <w:rPr>
                <w:rFonts w:eastAsiaTheme="minorEastAsia"/>
                <w:lang w:val="en-US" w:eastAsia="zh-CN"/>
              </w:rPr>
            </w:pPr>
            <w:r>
              <w:rPr>
                <w:rFonts w:eastAsiaTheme="minorEastAsia"/>
                <w:lang w:val="en-US" w:eastAsia="zh-CN"/>
              </w:rPr>
              <w:t>Agree with companies that this is tied to 9.4.2.1/modulation scheme outcome and may be premature at this point.</w:t>
            </w:r>
          </w:p>
        </w:tc>
      </w:tr>
      <w:tr w:rsidR="002F1932" w14:paraId="7E0E5BFF" w14:textId="77777777" w:rsidTr="00294F96">
        <w:tc>
          <w:tcPr>
            <w:tcW w:w="1479" w:type="dxa"/>
          </w:tcPr>
          <w:p w14:paraId="712F6CD7" w14:textId="77777777" w:rsidR="002F1932" w:rsidRDefault="002F1932" w:rsidP="00294F96">
            <w:pPr>
              <w:rPr>
                <w:rFonts w:eastAsiaTheme="minorEastAsia"/>
                <w:lang w:val="en-US" w:eastAsia="zh-CN"/>
              </w:rPr>
            </w:pPr>
            <w:r>
              <w:rPr>
                <w:rFonts w:eastAsiaTheme="minorEastAsia" w:hint="eastAsia"/>
                <w:lang w:val="en-US" w:eastAsia="zh-CN"/>
              </w:rPr>
              <w:t>F</w:t>
            </w:r>
            <w:r>
              <w:rPr>
                <w:rFonts w:eastAsiaTheme="minorEastAsia"/>
                <w:lang w:val="en-US" w:eastAsia="zh-CN"/>
              </w:rPr>
              <w:t>L2</w:t>
            </w:r>
          </w:p>
        </w:tc>
        <w:tc>
          <w:tcPr>
            <w:tcW w:w="8155" w:type="dxa"/>
            <w:gridSpan w:val="2"/>
          </w:tcPr>
          <w:p w14:paraId="436F7B47" w14:textId="357F2793" w:rsidR="002F1932" w:rsidRDefault="002F1932" w:rsidP="00294F96">
            <w:pPr>
              <w:rPr>
                <w:b/>
                <w:bCs/>
                <w:lang w:val="en-US"/>
              </w:rPr>
            </w:pPr>
            <w:r>
              <w:rPr>
                <w:rFonts w:eastAsiaTheme="minorEastAsia" w:hint="eastAsia"/>
                <w:b/>
                <w:bCs/>
                <w:lang w:val="en-US" w:eastAsia="zh-CN"/>
              </w:rPr>
              <w:t>B</w:t>
            </w:r>
            <w:r>
              <w:rPr>
                <w:rFonts w:eastAsiaTheme="minorEastAsia"/>
                <w:b/>
                <w:bCs/>
                <w:lang w:val="en-US" w:eastAsia="zh-CN"/>
              </w:rPr>
              <w:t>ased on following agreement, the definition of chip can be further discussed in AI 9.4.2.1</w:t>
            </w:r>
          </w:p>
          <w:p w14:paraId="1E4F921F" w14:textId="77777777" w:rsidR="002F1932" w:rsidRPr="00A27FA9" w:rsidRDefault="002F1932" w:rsidP="002F1932">
            <w:pPr>
              <w:rPr>
                <w:bCs/>
                <w:lang w:eastAsia="x-none"/>
              </w:rPr>
            </w:pPr>
            <w:r w:rsidRPr="00A27FA9">
              <w:rPr>
                <w:bCs/>
                <w:highlight w:val="green"/>
                <w:lang w:eastAsia="x-none"/>
              </w:rPr>
              <w:t>Agreement</w:t>
            </w:r>
          </w:p>
          <w:p w14:paraId="6DA5606A" w14:textId="77777777" w:rsidR="002F1932" w:rsidRPr="00A27FA9" w:rsidRDefault="002F1932" w:rsidP="002F1932">
            <w:pPr>
              <w:rPr>
                <w:bCs/>
                <w:lang w:eastAsia="x-none"/>
              </w:rPr>
            </w:pPr>
            <w:r w:rsidRPr="00A27FA9">
              <w:rPr>
                <w:bCs/>
                <w:lang w:eastAsia="x-none"/>
              </w:rPr>
              <w:t>A-IoT DL study includes OOK from DL transmitter’s perspective.</w:t>
            </w:r>
          </w:p>
          <w:p w14:paraId="7C70A256" w14:textId="77777777" w:rsidR="002F1932" w:rsidRPr="00A27FA9" w:rsidRDefault="002F1932" w:rsidP="002F1932">
            <w:pPr>
              <w:numPr>
                <w:ilvl w:val="0"/>
                <w:numId w:val="62"/>
              </w:numPr>
              <w:spacing w:after="0" w:line="240" w:lineRule="auto"/>
              <w:rPr>
                <w:bCs/>
                <w:lang w:eastAsia="x-none"/>
              </w:rPr>
            </w:pPr>
            <w:r w:rsidRPr="00A27FA9">
              <w:rPr>
                <w:bCs/>
                <w:lang w:eastAsia="x-none"/>
              </w:rPr>
              <w:t xml:space="preserve">For an OFDM waveform, assume OOK-1 for single-chip per OFDM symbol transmission, and OOK-4 for </w:t>
            </w:r>
            <w:r w:rsidRPr="00A27FA9">
              <w:rPr>
                <w:bCs/>
                <w:i/>
                <w:iCs/>
                <w:lang w:eastAsia="x-none"/>
              </w:rPr>
              <w:t>M</w:t>
            </w:r>
            <w:r w:rsidRPr="00A27FA9">
              <w:rPr>
                <w:bCs/>
                <w:lang w:eastAsia="x-none"/>
              </w:rPr>
              <w:softHyphen/>
              <w:t>-chip per OFDM symbol transmission, starting from definitions in TR 38.869.</w:t>
            </w:r>
          </w:p>
          <w:p w14:paraId="0810C9BD" w14:textId="77777777" w:rsidR="002F1932" w:rsidRPr="00A27FA9" w:rsidRDefault="002F1932" w:rsidP="002F1932">
            <w:pPr>
              <w:numPr>
                <w:ilvl w:val="1"/>
                <w:numId w:val="62"/>
              </w:numPr>
              <w:spacing w:after="0" w:line="240" w:lineRule="auto"/>
              <w:rPr>
                <w:bCs/>
                <w:lang w:eastAsia="x-none"/>
              </w:rPr>
            </w:pPr>
            <w:r w:rsidRPr="00A27FA9">
              <w:rPr>
                <w:bCs/>
                <w:lang w:eastAsia="x-none"/>
              </w:rPr>
              <w:t xml:space="preserve">FFS value(s) of </w:t>
            </w:r>
            <w:r w:rsidRPr="00A27FA9">
              <w:rPr>
                <w:bCs/>
                <w:i/>
                <w:iCs/>
                <w:lang w:eastAsia="x-none"/>
              </w:rPr>
              <w:t>M</w:t>
            </w:r>
            <w:r w:rsidRPr="00A27FA9">
              <w:rPr>
                <w:bCs/>
                <w:lang w:eastAsia="x-none"/>
              </w:rPr>
              <w:t>.</w:t>
            </w:r>
          </w:p>
          <w:p w14:paraId="0717FAF5" w14:textId="77777777" w:rsidR="002F1932" w:rsidRPr="00A27FA9" w:rsidRDefault="002F1932" w:rsidP="002F1932">
            <w:pPr>
              <w:numPr>
                <w:ilvl w:val="1"/>
                <w:numId w:val="61"/>
              </w:numPr>
              <w:spacing w:after="0" w:line="240" w:lineRule="auto"/>
              <w:rPr>
                <w:bCs/>
                <w:lang w:eastAsia="x-none"/>
              </w:rPr>
            </w:pPr>
            <w:r w:rsidRPr="00A27FA9">
              <w:rPr>
                <w:bCs/>
                <w:lang w:eastAsia="x-none"/>
              </w:rPr>
              <w:t>FFS: Any changes needed from the definitions in TR 38.869.</w:t>
            </w:r>
          </w:p>
          <w:p w14:paraId="3E032B52" w14:textId="77777777" w:rsidR="002F1932" w:rsidRPr="002F1932" w:rsidRDefault="002F1932" w:rsidP="002F1932">
            <w:pPr>
              <w:numPr>
                <w:ilvl w:val="1"/>
                <w:numId w:val="61"/>
              </w:numPr>
              <w:spacing w:after="0" w:line="240" w:lineRule="auto"/>
              <w:rPr>
                <w:bCs/>
                <w:sz w:val="21"/>
                <w:highlight w:val="yellow"/>
                <w:lang w:eastAsia="x-none"/>
              </w:rPr>
            </w:pPr>
            <w:r w:rsidRPr="002F1932">
              <w:rPr>
                <w:bCs/>
                <w:sz w:val="21"/>
                <w:highlight w:val="yellow"/>
                <w:lang w:eastAsia="x-none"/>
              </w:rPr>
              <w:t>FFS: Exact definition of chip</w:t>
            </w:r>
          </w:p>
          <w:p w14:paraId="72BAA9BB" w14:textId="0D610ED6" w:rsidR="002F1932" w:rsidRPr="002F1932" w:rsidRDefault="002F1932" w:rsidP="002F1932">
            <w:pPr>
              <w:numPr>
                <w:ilvl w:val="0"/>
                <w:numId w:val="61"/>
              </w:numPr>
              <w:spacing w:after="0" w:line="240" w:lineRule="auto"/>
              <w:rPr>
                <w:bCs/>
                <w:lang w:eastAsia="x-none"/>
              </w:rPr>
            </w:pPr>
            <w:r w:rsidRPr="00A27FA9">
              <w:rPr>
                <w:bCs/>
                <w:lang w:eastAsia="x-none"/>
              </w:rPr>
              <w:t>If other DL waveforms are included, further elaboration of the transmitter’s OOK generation would be needed.</w:t>
            </w:r>
          </w:p>
        </w:tc>
      </w:tr>
    </w:tbl>
    <w:p w14:paraId="55B5651C" w14:textId="77777777" w:rsidR="00594CA1" w:rsidRPr="002F1932" w:rsidRDefault="00594CA1">
      <w:pPr>
        <w:rPr>
          <w:rFonts w:eastAsia="Microsoft YaHei UI"/>
          <w:lang w:eastAsia="zh-CN"/>
        </w:rPr>
      </w:pPr>
    </w:p>
    <w:p w14:paraId="2AF4D391" w14:textId="77777777" w:rsidR="00594CA1" w:rsidRDefault="00435A90">
      <w:pPr>
        <w:adjustRightInd w:val="0"/>
        <w:snapToGrid w:val="0"/>
        <w:spacing w:afterLines="50" w:after="120" w:line="240" w:lineRule="auto"/>
        <w:rPr>
          <w:rFonts w:eastAsia="Microsoft YaHei UI"/>
          <w:lang w:val="en-US" w:eastAsia="zh-CN"/>
        </w:rPr>
      </w:pPr>
      <w:r>
        <w:rPr>
          <w:rFonts w:eastAsia="Microsoft YaHei UI"/>
          <w:lang w:val="en-US" w:eastAsia="zh-CN"/>
        </w:rPr>
        <w:t>About the chip length/duration,</w:t>
      </w:r>
    </w:p>
    <w:p w14:paraId="0D6526D7" w14:textId="77777777" w:rsidR="00594CA1" w:rsidRDefault="00435A90">
      <w:pPr>
        <w:pStyle w:val="aff0"/>
        <w:numPr>
          <w:ilvl w:val="0"/>
          <w:numId w:val="12"/>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[8] proposed to support variable chip lengths to support different date rate requirements for both DL and UL.</w:t>
      </w:r>
    </w:p>
    <w:p w14:paraId="7C8FAC51" w14:textId="77777777" w:rsidR="00594CA1" w:rsidRDefault="00435A90">
      <w:pPr>
        <w:pStyle w:val="aff0"/>
        <w:numPr>
          <w:ilvl w:val="0"/>
          <w:numId w:val="12"/>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[4] proposed multiple chip lengths corresponding to the multiple uplink signal bandwidths are supported for uplink transmission in Ambient IoT.  </w:t>
      </w:r>
    </w:p>
    <w:p w14:paraId="2ED291B1" w14:textId="77777777" w:rsidR="00594CA1" w:rsidRDefault="00435A90">
      <w:pPr>
        <w:adjustRightInd w:val="0"/>
        <w:snapToGrid w:val="0"/>
        <w:spacing w:afterLines="50" w:after="120" w:line="240" w:lineRule="auto"/>
        <w:rPr>
          <w:rFonts w:eastAsia="Microsoft YaHei UI"/>
          <w:lang w:val="en-US" w:eastAsia="zh-CN"/>
        </w:rPr>
      </w:pPr>
      <w:r>
        <w:rPr>
          <w:rFonts w:eastAsia="Microsoft YaHei UI"/>
          <w:lang w:val="en-US" w:eastAsia="zh-CN"/>
        </w:rPr>
        <w:t xml:space="preserve">To determine the values for the chip length, [8] further proposed to consider the aspects of supported data rate, Inventory time, comparable with the time unit used in ISO 18000-6C UHF RFID (i.e., Tari of 6.25µs to 25µs.) and waveform generation, i.e., OOK1 or OOK4. </w:t>
      </w:r>
    </w:p>
    <w:p w14:paraId="5F2C0D4A" w14:textId="77777777" w:rsidR="00594CA1" w:rsidRDefault="00435A90">
      <w:pPr>
        <w:adjustRightInd w:val="0"/>
        <w:snapToGrid w:val="0"/>
        <w:jc w:val="center"/>
        <w:rPr>
          <w:lang w:eastAsia="zh-CN"/>
        </w:rPr>
      </w:pPr>
      <w:r>
        <w:rPr>
          <w:rFonts w:eastAsia="Microsoft YaHei UI"/>
          <w:lang w:val="en-US" w:eastAsia="zh-CN"/>
        </w:rPr>
        <w:t xml:space="preserve">  </w:t>
      </w:r>
      <w:r>
        <w:rPr>
          <w:rFonts w:hint="eastAsia"/>
          <w:lang w:val="en-US" w:eastAsia="zh-CN"/>
        </w:rPr>
        <w:t>Table 1. Downlink chip duration with different downlink waveform generation</w:t>
      </w:r>
      <w:r>
        <w:rPr>
          <w:lang w:val="en-US" w:eastAsia="zh-CN"/>
        </w:rPr>
        <w:t xml:space="preserve"> from [8]</w:t>
      </w:r>
      <w:r>
        <w:rPr>
          <w:lang w:eastAsia="zh-CN"/>
        </w:rPr>
        <w:t xml:space="preserve"> </w:t>
      </w:r>
    </w:p>
    <w:p w14:paraId="3806AF7E" w14:textId="77777777" w:rsidR="00594CA1" w:rsidRDefault="00435A90">
      <w:pPr>
        <w:adjustRightInd w:val="0"/>
        <w:snapToGrid w:val="0"/>
        <w:jc w:val="center"/>
        <w:rPr>
          <w:lang w:eastAsia="zh-CN"/>
        </w:rPr>
      </w:pPr>
      <w:r>
        <w:rPr>
          <w:lang w:eastAsia="zh-CN"/>
        </w:rPr>
        <w:t>(Note: Manchester 1/2 is used to calculate data rate*)</w:t>
      </w:r>
    </w:p>
    <w:tbl>
      <w:tblPr>
        <w:tblStyle w:val="af9"/>
        <w:tblW w:w="8387" w:type="dxa"/>
        <w:jc w:val="center"/>
        <w:tblLook w:val="04A0" w:firstRow="1" w:lastRow="0" w:firstColumn="1" w:lastColumn="0" w:noHBand="0" w:noVBand="1"/>
      </w:tblPr>
      <w:tblGrid>
        <w:gridCol w:w="2119"/>
        <w:gridCol w:w="2000"/>
        <w:gridCol w:w="2134"/>
        <w:gridCol w:w="2134"/>
      </w:tblGrid>
      <w:tr w:rsidR="00594CA1" w14:paraId="1837E4DB" w14:textId="77777777">
        <w:trPr>
          <w:trHeight w:val="338"/>
          <w:jc w:val="center"/>
        </w:trPr>
        <w:tc>
          <w:tcPr>
            <w:tcW w:w="2119" w:type="dxa"/>
          </w:tcPr>
          <w:p w14:paraId="738745EB" w14:textId="77777777" w:rsidR="00594CA1" w:rsidRDefault="00435A90">
            <w:pPr>
              <w:adjustRightInd w:val="0"/>
              <w:snapToGrid w:val="0"/>
              <w:jc w:val="center"/>
              <w:rPr>
                <w:kern w:val="2"/>
                <w:sz w:val="21"/>
                <w:szCs w:val="21"/>
                <w:lang w:val="en-US" w:eastAsia="zh-CN"/>
              </w:rPr>
            </w:pPr>
            <w:r>
              <w:rPr>
                <w:rFonts w:hint="eastAsia"/>
                <w:kern w:val="2"/>
                <w:sz w:val="21"/>
                <w:szCs w:val="21"/>
                <w:lang w:val="en-US" w:eastAsia="zh-CN"/>
              </w:rPr>
              <w:lastRenderedPageBreak/>
              <w:t>Downlink waveform</w:t>
            </w:r>
          </w:p>
        </w:tc>
        <w:tc>
          <w:tcPr>
            <w:tcW w:w="2000" w:type="dxa"/>
          </w:tcPr>
          <w:p w14:paraId="27923DB6" w14:textId="77777777" w:rsidR="00594CA1" w:rsidRDefault="00435A90">
            <w:pPr>
              <w:adjustRightInd w:val="0"/>
              <w:snapToGrid w:val="0"/>
              <w:jc w:val="center"/>
              <w:rPr>
                <w:kern w:val="2"/>
                <w:sz w:val="21"/>
                <w:szCs w:val="21"/>
                <w:lang w:val="en-US" w:eastAsia="zh-CN"/>
              </w:rPr>
            </w:pPr>
            <w:r>
              <w:rPr>
                <w:rFonts w:hint="eastAsia"/>
                <w:kern w:val="2"/>
                <w:sz w:val="21"/>
                <w:szCs w:val="21"/>
                <w:lang w:val="en-US" w:eastAsia="zh-CN"/>
              </w:rPr>
              <w:t>Chip rate</w:t>
            </w:r>
          </w:p>
        </w:tc>
        <w:tc>
          <w:tcPr>
            <w:tcW w:w="2134" w:type="dxa"/>
          </w:tcPr>
          <w:p w14:paraId="305633FA" w14:textId="77777777" w:rsidR="00594CA1" w:rsidRDefault="00435A90">
            <w:pPr>
              <w:adjustRightInd w:val="0"/>
              <w:snapToGrid w:val="0"/>
              <w:jc w:val="center"/>
              <w:rPr>
                <w:kern w:val="2"/>
                <w:sz w:val="21"/>
                <w:szCs w:val="21"/>
                <w:lang w:val="en-US" w:eastAsia="zh-CN"/>
              </w:rPr>
            </w:pPr>
            <w:r>
              <w:rPr>
                <w:rFonts w:hint="eastAsia"/>
                <w:kern w:val="2"/>
                <w:sz w:val="21"/>
                <w:szCs w:val="21"/>
                <w:lang w:val="en-US" w:eastAsia="zh-CN"/>
              </w:rPr>
              <w:t>Chip duration(us)</w:t>
            </w:r>
          </w:p>
        </w:tc>
        <w:tc>
          <w:tcPr>
            <w:tcW w:w="2134" w:type="dxa"/>
          </w:tcPr>
          <w:p w14:paraId="7614D4E2" w14:textId="77777777" w:rsidR="00594CA1" w:rsidRDefault="00435A90">
            <w:pPr>
              <w:adjustRightInd w:val="0"/>
              <w:snapToGrid w:val="0"/>
              <w:jc w:val="center"/>
              <w:rPr>
                <w:kern w:val="2"/>
                <w:sz w:val="21"/>
                <w:szCs w:val="21"/>
                <w:lang w:eastAsia="zh-CN"/>
              </w:rPr>
            </w:pPr>
            <w:r>
              <w:rPr>
                <w:kern w:val="2"/>
                <w:sz w:val="21"/>
                <w:szCs w:val="21"/>
                <w:lang w:eastAsia="zh-CN"/>
              </w:rPr>
              <w:t>Data rate *</w:t>
            </w:r>
          </w:p>
        </w:tc>
      </w:tr>
      <w:tr w:rsidR="00594CA1" w14:paraId="16837968" w14:textId="77777777">
        <w:trPr>
          <w:trHeight w:val="338"/>
          <w:jc w:val="center"/>
        </w:trPr>
        <w:tc>
          <w:tcPr>
            <w:tcW w:w="2119" w:type="dxa"/>
          </w:tcPr>
          <w:p w14:paraId="335357B0" w14:textId="77777777" w:rsidR="00594CA1" w:rsidRDefault="00435A90">
            <w:pPr>
              <w:adjustRightInd w:val="0"/>
              <w:snapToGrid w:val="0"/>
              <w:jc w:val="center"/>
              <w:rPr>
                <w:kern w:val="2"/>
                <w:sz w:val="21"/>
                <w:szCs w:val="21"/>
                <w:lang w:val="en-US" w:eastAsia="zh-CN"/>
              </w:rPr>
            </w:pPr>
            <w:r>
              <w:rPr>
                <w:rFonts w:hint="eastAsia"/>
                <w:kern w:val="2"/>
                <w:sz w:val="21"/>
                <w:szCs w:val="21"/>
                <w:lang w:val="en-US" w:eastAsia="zh-CN"/>
              </w:rPr>
              <w:t>OOK-1</w:t>
            </w:r>
          </w:p>
        </w:tc>
        <w:tc>
          <w:tcPr>
            <w:tcW w:w="2000" w:type="dxa"/>
          </w:tcPr>
          <w:p w14:paraId="1F57C246" w14:textId="77777777" w:rsidR="00594CA1" w:rsidRDefault="00435A90">
            <w:pPr>
              <w:adjustRightInd w:val="0"/>
              <w:snapToGrid w:val="0"/>
              <w:jc w:val="center"/>
              <w:rPr>
                <w:kern w:val="2"/>
                <w:sz w:val="21"/>
                <w:szCs w:val="21"/>
                <w:lang w:val="en-US" w:eastAsia="zh-CN"/>
              </w:rPr>
            </w:pPr>
            <w:r>
              <w:rPr>
                <w:rFonts w:hint="eastAsia"/>
                <w:kern w:val="2"/>
                <w:sz w:val="21"/>
                <w:szCs w:val="21"/>
                <w:lang w:val="en-US" w:eastAsia="zh-CN"/>
              </w:rPr>
              <w:t>14kcps</w:t>
            </w:r>
          </w:p>
        </w:tc>
        <w:tc>
          <w:tcPr>
            <w:tcW w:w="2134" w:type="dxa"/>
            <w:vAlign w:val="bottom"/>
          </w:tcPr>
          <w:p w14:paraId="04C4A7EA" w14:textId="77777777" w:rsidR="00594CA1" w:rsidRDefault="00435A90">
            <w:pPr>
              <w:adjustRightInd w:val="0"/>
              <w:snapToGrid w:val="0"/>
              <w:jc w:val="center"/>
              <w:rPr>
                <w:kern w:val="2"/>
                <w:sz w:val="21"/>
                <w:szCs w:val="21"/>
                <w:lang w:val="en-US" w:eastAsia="zh-CN"/>
              </w:rPr>
            </w:pPr>
            <w:r>
              <w:rPr>
                <w:rFonts w:hint="eastAsia"/>
                <w:kern w:val="2"/>
                <w:sz w:val="21"/>
                <w:szCs w:val="21"/>
                <w:lang w:val="en-US" w:eastAsia="zh-CN"/>
              </w:rPr>
              <w:t xml:space="preserve">71.43 </w:t>
            </w:r>
          </w:p>
        </w:tc>
        <w:tc>
          <w:tcPr>
            <w:tcW w:w="2134" w:type="dxa"/>
            <w:vAlign w:val="bottom"/>
          </w:tcPr>
          <w:p w14:paraId="076A5D21" w14:textId="77777777" w:rsidR="00594CA1" w:rsidRDefault="00435A90">
            <w:pPr>
              <w:adjustRightInd w:val="0"/>
              <w:snapToGrid w:val="0"/>
              <w:jc w:val="center"/>
              <w:rPr>
                <w:kern w:val="2"/>
                <w:sz w:val="21"/>
                <w:szCs w:val="21"/>
                <w:lang w:eastAsia="zh-CN"/>
              </w:rPr>
            </w:pPr>
            <w:r>
              <w:rPr>
                <w:kern w:val="2"/>
                <w:sz w:val="21"/>
                <w:szCs w:val="21"/>
                <w:lang w:eastAsia="zh-CN"/>
              </w:rPr>
              <w:t>7kbps</w:t>
            </w:r>
          </w:p>
        </w:tc>
      </w:tr>
      <w:tr w:rsidR="00594CA1" w14:paraId="505CC596" w14:textId="77777777">
        <w:trPr>
          <w:trHeight w:val="338"/>
          <w:jc w:val="center"/>
        </w:trPr>
        <w:tc>
          <w:tcPr>
            <w:tcW w:w="2119" w:type="dxa"/>
          </w:tcPr>
          <w:p w14:paraId="4CD54A05" w14:textId="77777777" w:rsidR="00594CA1" w:rsidRDefault="00435A90">
            <w:pPr>
              <w:adjustRightInd w:val="0"/>
              <w:snapToGrid w:val="0"/>
              <w:jc w:val="center"/>
              <w:rPr>
                <w:kern w:val="2"/>
                <w:sz w:val="21"/>
                <w:szCs w:val="21"/>
                <w:lang w:val="en-US" w:eastAsia="zh-CN"/>
              </w:rPr>
            </w:pPr>
            <w:r>
              <w:rPr>
                <w:rFonts w:hint="eastAsia"/>
                <w:kern w:val="2"/>
                <w:sz w:val="21"/>
                <w:szCs w:val="21"/>
                <w:lang w:val="en-US" w:eastAsia="zh-CN"/>
              </w:rPr>
              <w:t>OOK-4, M=2</w:t>
            </w:r>
          </w:p>
        </w:tc>
        <w:tc>
          <w:tcPr>
            <w:tcW w:w="2000" w:type="dxa"/>
          </w:tcPr>
          <w:p w14:paraId="2D858758" w14:textId="77777777" w:rsidR="00594CA1" w:rsidRDefault="00435A90">
            <w:pPr>
              <w:adjustRightInd w:val="0"/>
              <w:snapToGrid w:val="0"/>
              <w:jc w:val="center"/>
              <w:rPr>
                <w:kern w:val="2"/>
                <w:sz w:val="21"/>
                <w:szCs w:val="21"/>
                <w:lang w:val="en-US" w:eastAsia="zh-CN"/>
              </w:rPr>
            </w:pPr>
            <w:r>
              <w:rPr>
                <w:rFonts w:hint="eastAsia"/>
                <w:kern w:val="2"/>
                <w:sz w:val="21"/>
                <w:szCs w:val="21"/>
                <w:lang w:val="en-US" w:eastAsia="zh-CN"/>
              </w:rPr>
              <w:t>28kcps</w:t>
            </w:r>
          </w:p>
        </w:tc>
        <w:tc>
          <w:tcPr>
            <w:tcW w:w="2134" w:type="dxa"/>
            <w:vAlign w:val="bottom"/>
          </w:tcPr>
          <w:p w14:paraId="76A61986" w14:textId="77777777" w:rsidR="00594CA1" w:rsidRDefault="00435A90">
            <w:pPr>
              <w:adjustRightInd w:val="0"/>
              <w:snapToGrid w:val="0"/>
              <w:jc w:val="center"/>
              <w:rPr>
                <w:kern w:val="2"/>
                <w:sz w:val="21"/>
                <w:szCs w:val="21"/>
                <w:lang w:val="en-US" w:eastAsia="zh-CN"/>
              </w:rPr>
            </w:pPr>
            <w:r>
              <w:rPr>
                <w:rFonts w:hint="eastAsia"/>
                <w:kern w:val="2"/>
                <w:sz w:val="21"/>
                <w:szCs w:val="21"/>
                <w:lang w:val="en-US" w:eastAsia="zh-CN"/>
              </w:rPr>
              <w:t xml:space="preserve">35.71 </w:t>
            </w:r>
          </w:p>
        </w:tc>
        <w:tc>
          <w:tcPr>
            <w:tcW w:w="2134" w:type="dxa"/>
            <w:vAlign w:val="bottom"/>
          </w:tcPr>
          <w:p w14:paraId="5D2E32B9" w14:textId="77777777" w:rsidR="00594CA1" w:rsidRDefault="00435A90">
            <w:pPr>
              <w:adjustRightInd w:val="0"/>
              <w:snapToGrid w:val="0"/>
              <w:jc w:val="center"/>
              <w:rPr>
                <w:kern w:val="2"/>
                <w:sz w:val="21"/>
                <w:szCs w:val="21"/>
                <w:lang w:eastAsia="zh-CN"/>
              </w:rPr>
            </w:pPr>
            <w:r>
              <w:rPr>
                <w:kern w:val="2"/>
                <w:sz w:val="21"/>
                <w:szCs w:val="21"/>
                <w:lang w:eastAsia="zh-CN"/>
              </w:rPr>
              <w:t>14kbps</w:t>
            </w:r>
          </w:p>
        </w:tc>
      </w:tr>
      <w:tr w:rsidR="00594CA1" w14:paraId="25BD9473" w14:textId="77777777">
        <w:trPr>
          <w:trHeight w:val="338"/>
          <w:jc w:val="center"/>
        </w:trPr>
        <w:tc>
          <w:tcPr>
            <w:tcW w:w="2119" w:type="dxa"/>
          </w:tcPr>
          <w:p w14:paraId="1214F84B" w14:textId="77777777" w:rsidR="00594CA1" w:rsidRDefault="00435A90">
            <w:pPr>
              <w:adjustRightInd w:val="0"/>
              <w:snapToGrid w:val="0"/>
              <w:jc w:val="center"/>
              <w:rPr>
                <w:kern w:val="2"/>
                <w:sz w:val="21"/>
                <w:szCs w:val="21"/>
                <w:lang w:val="en-US" w:eastAsia="zh-CN"/>
              </w:rPr>
            </w:pPr>
            <w:r>
              <w:rPr>
                <w:rFonts w:hint="eastAsia"/>
                <w:kern w:val="2"/>
                <w:sz w:val="21"/>
                <w:szCs w:val="21"/>
                <w:lang w:val="en-US" w:eastAsia="zh-CN"/>
              </w:rPr>
              <w:t>OOK-4, M=3</w:t>
            </w:r>
          </w:p>
        </w:tc>
        <w:tc>
          <w:tcPr>
            <w:tcW w:w="2000" w:type="dxa"/>
          </w:tcPr>
          <w:p w14:paraId="4985FED5" w14:textId="77777777" w:rsidR="00594CA1" w:rsidRDefault="00435A90">
            <w:pPr>
              <w:adjustRightInd w:val="0"/>
              <w:snapToGrid w:val="0"/>
              <w:jc w:val="center"/>
              <w:rPr>
                <w:kern w:val="2"/>
                <w:sz w:val="21"/>
                <w:szCs w:val="21"/>
                <w:lang w:val="en-US" w:eastAsia="zh-CN"/>
              </w:rPr>
            </w:pPr>
            <w:r>
              <w:rPr>
                <w:rFonts w:hint="eastAsia"/>
                <w:kern w:val="2"/>
                <w:sz w:val="21"/>
                <w:szCs w:val="21"/>
                <w:lang w:val="en-US" w:eastAsia="zh-CN"/>
              </w:rPr>
              <w:t>42kcps</w:t>
            </w:r>
          </w:p>
        </w:tc>
        <w:tc>
          <w:tcPr>
            <w:tcW w:w="2134" w:type="dxa"/>
            <w:vAlign w:val="bottom"/>
          </w:tcPr>
          <w:p w14:paraId="348E03F3" w14:textId="77777777" w:rsidR="00594CA1" w:rsidRDefault="00435A90">
            <w:pPr>
              <w:adjustRightInd w:val="0"/>
              <w:snapToGrid w:val="0"/>
              <w:jc w:val="center"/>
              <w:rPr>
                <w:kern w:val="2"/>
                <w:sz w:val="21"/>
                <w:szCs w:val="21"/>
                <w:lang w:val="en-US" w:eastAsia="zh-CN"/>
              </w:rPr>
            </w:pPr>
            <w:r>
              <w:rPr>
                <w:rFonts w:hint="eastAsia"/>
                <w:kern w:val="2"/>
                <w:sz w:val="21"/>
                <w:szCs w:val="21"/>
                <w:lang w:val="en-US" w:eastAsia="zh-CN"/>
              </w:rPr>
              <w:t xml:space="preserve">23.81 </w:t>
            </w:r>
          </w:p>
        </w:tc>
        <w:tc>
          <w:tcPr>
            <w:tcW w:w="2134" w:type="dxa"/>
            <w:vAlign w:val="bottom"/>
          </w:tcPr>
          <w:p w14:paraId="473A618F" w14:textId="77777777" w:rsidR="00594CA1" w:rsidRDefault="00435A90">
            <w:pPr>
              <w:adjustRightInd w:val="0"/>
              <w:snapToGrid w:val="0"/>
              <w:jc w:val="center"/>
              <w:rPr>
                <w:kern w:val="2"/>
                <w:sz w:val="21"/>
                <w:szCs w:val="21"/>
                <w:lang w:eastAsia="zh-CN"/>
              </w:rPr>
            </w:pPr>
            <w:r>
              <w:rPr>
                <w:kern w:val="2"/>
                <w:sz w:val="21"/>
                <w:szCs w:val="21"/>
                <w:lang w:eastAsia="zh-CN"/>
              </w:rPr>
              <w:t>24kbps</w:t>
            </w:r>
          </w:p>
        </w:tc>
      </w:tr>
      <w:tr w:rsidR="00594CA1" w14:paraId="7EAC8F1B" w14:textId="77777777">
        <w:trPr>
          <w:trHeight w:val="338"/>
          <w:jc w:val="center"/>
        </w:trPr>
        <w:tc>
          <w:tcPr>
            <w:tcW w:w="2119" w:type="dxa"/>
          </w:tcPr>
          <w:p w14:paraId="74F4D006" w14:textId="77777777" w:rsidR="00594CA1" w:rsidRDefault="00435A90">
            <w:pPr>
              <w:adjustRightInd w:val="0"/>
              <w:snapToGrid w:val="0"/>
              <w:jc w:val="center"/>
              <w:rPr>
                <w:kern w:val="2"/>
                <w:sz w:val="21"/>
                <w:szCs w:val="21"/>
                <w:lang w:val="en-US" w:eastAsia="zh-CN"/>
              </w:rPr>
            </w:pPr>
            <w:r>
              <w:rPr>
                <w:rFonts w:hint="eastAsia"/>
                <w:kern w:val="2"/>
                <w:sz w:val="21"/>
                <w:szCs w:val="21"/>
                <w:lang w:val="en-US" w:eastAsia="zh-CN"/>
              </w:rPr>
              <w:t>OOK-4, M=4</w:t>
            </w:r>
          </w:p>
        </w:tc>
        <w:tc>
          <w:tcPr>
            <w:tcW w:w="2000" w:type="dxa"/>
          </w:tcPr>
          <w:p w14:paraId="6EDD649F" w14:textId="77777777" w:rsidR="00594CA1" w:rsidRDefault="00435A90">
            <w:pPr>
              <w:adjustRightInd w:val="0"/>
              <w:snapToGrid w:val="0"/>
              <w:jc w:val="center"/>
              <w:rPr>
                <w:kern w:val="2"/>
                <w:sz w:val="21"/>
                <w:szCs w:val="21"/>
                <w:lang w:val="en-US" w:eastAsia="zh-CN"/>
              </w:rPr>
            </w:pPr>
            <w:r>
              <w:rPr>
                <w:rFonts w:hint="eastAsia"/>
                <w:kern w:val="2"/>
                <w:sz w:val="21"/>
                <w:szCs w:val="21"/>
                <w:lang w:val="en-US" w:eastAsia="zh-CN"/>
              </w:rPr>
              <w:t>56</w:t>
            </w:r>
            <w:r>
              <w:rPr>
                <w:kern w:val="2"/>
                <w:sz w:val="21"/>
                <w:szCs w:val="21"/>
                <w:lang w:val="en-US" w:eastAsia="zh-CN"/>
              </w:rPr>
              <w:t>kcps</w:t>
            </w:r>
          </w:p>
        </w:tc>
        <w:tc>
          <w:tcPr>
            <w:tcW w:w="2134" w:type="dxa"/>
            <w:vAlign w:val="bottom"/>
          </w:tcPr>
          <w:p w14:paraId="3E6A1E13" w14:textId="77777777" w:rsidR="00594CA1" w:rsidRDefault="00435A90">
            <w:pPr>
              <w:adjustRightInd w:val="0"/>
              <w:snapToGrid w:val="0"/>
              <w:jc w:val="center"/>
              <w:rPr>
                <w:kern w:val="2"/>
                <w:sz w:val="21"/>
                <w:szCs w:val="21"/>
                <w:lang w:val="en-US" w:eastAsia="zh-CN"/>
              </w:rPr>
            </w:pPr>
            <w:r>
              <w:rPr>
                <w:rFonts w:hint="eastAsia"/>
                <w:kern w:val="2"/>
                <w:sz w:val="21"/>
                <w:szCs w:val="21"/>
                <w:lang w:val="en-US" w:eastAsia="zh-CN"/>
              </w:rPr>
              <w:t xml:space="preserve">17.86 </w:t>
            </w:r>
          </w:p>
        </w:tc>
        <w:tc>
          <w:tcPr>
            <w:tcW w:w="2134" w:type="dxa"/>
            <w:vAlign w:val="bottom"/>
          </w:tcPr>
          <w:p w14:paraId="0810918D" w14:textId="77777777" w:rsidR="00594CA1" w:rsidRDefault="00435A90">
            <w:pPr>
              <w:adjustRightInd w:val="0"/>
              <w:snapToGrid w:val="0"/>
              <w:jc w:val="center"/>
              <w:rPr>
                <w:kern w:val="2"/>
                <w:sz w:val="21"/>
                <w:szCs w:val="21"/>
                <w:lang w:eastAsia="zh-CN"/>
              </w:rPr>
            </w:pPr>
            <w:r>
              <w:rPr>
                <w:kern w:val="2"/>
                <w:sz w:val="21"/>
                <w:szCs w:val="21"/>
                <w:lang w:eastAsia="zh-CN"/>
              </w:rPr>
              <w:t>28kbps</w:t>
            </w:r>
          </w:p>
        </w:tc>
      </w:tr>
      <w:tr w:rsidR="00594CA1" w14:paraId="0FC6942E" w14:textId="77777777">
        <w:trPr>
          <w:trHeight w:val="338"/>
          <w:jc w:val="center"/>
        </w:trPr>
        <w:tc>
          <w:tcPr>
            <w:tcW w:w="2119" w:type="dxa"/>
          </w:tcPr>
          <w:p w14:paraId="3CFB0A8D" w14:textId="77777777" w:rsidR="00594CA1" w:rsidRDefault="00435A90">
            <w:pPr>
              <w:adjustRightInd w:val="0"/>
              <w:snapToGrid w:val="0"/>
              <w:jc w:val="center"/>
              <w:rPr>
                <w:kern w:val="2"/>
                <w:sz w:val="21"/>
                <w:szCs w:val="21"/>
                <w:lang w:val="en-US" w:eastAsia="zh-CN"/>
              </w:rPr>
            </w:pPr>
            <w:r>
              <w:rPr>
                <w:rFonts w:hint="eastAsia"/>
                <w:kern w:val="2"/>
                <w:sz w:val="21"/>
                <w:szCs w:val="21"/>
                <w:lang w:val="en-US" w:eastAsia="zh-CN"/>
              </w:rPr>
              <w:t>OOK-4, M=5</w:t>
            </w:r>
          </w:p>
        </w:tc>
        <w:tc>
          <w:tcPr>
            <w:tcW w:w="2000" w:type="dxa"/>
          </w:tcPr>
          <w:p w14:paraId="05D093ED" w14:textId="77777777" w:rsidR="00594CA1" w:rsidRDefault="00435A90">
            <w:pPr>
              <w:adjustRightInd w:val="0"/>
              <w:snapToGrid w:val="0"/>
              <w:jc w:val="center"/>
              <w:rPr>
                <w:kern w:val="2"/>
                <w:sz w:val="21"/>
                <w:szCs w:val="21"/>
                <w:lang w:val="en-US" w:eastAsia="zh-CN"/>
              </w:rPr>
            </w:pPr>
            <w:r>
              <w:rPr>
                <w:rFonts w:hint="eastAsia"/>
                <w:kern w:val="2"/>
                <w:sz w:val="21"/>
                <w:szCs w:val="21"/>
                <w:lang w:val="en-US" w:eastAsia="zh-CN"/>
              </w:rPr>
              <w:t>70kcps</w:t>
            </w:r>
          </w:p>
        </w:tc>
        <w:tc>
          <w:tcPr>
            <w:tcW w:w="2134" w:type="dxa"/>
            <w:vAlign w:val="bottom"/>
          </w:tcPr>
          <w:p w14:paraId="2DC79043" w14:textId="77777777" w:rsidR="00594CA1" w:rsidRDefault="00435A90">
            <w:pPr>
              <w:adjustRightInd w:val="0"/>
              <w:snapToGrid w:val="0"/>
              <w:jc w:val="center"/>
              <w:rPr>
                <w:kern w:val="2"/>
                <w:sz w:val="21"/>
                <w:szCs w:val="21"/>
                <w:lang w:val="en-US" w:eastAsia="zh-CN"/>
              </w:rPr>
            </w:pPr>
            <w:r>
              <w:rPr>
                <w:rFonts w:hint="eastAsia"/>
                <w:kern w:val="2"/>
                <w:sz w:val="21"/>
                <w:szCs w:val="21"/>
                <w:lang w:val="en-US" w:eastAsia="zh-CN"/>
              </w:rPr>
              <w:t xml:space="preserve">14.29 </w:t>
            </w:r>
          </w:p>
        </w:tc>
        <w:tc>
          <w:tcPr>
            <w:tcW w:w="2134" w:type="dxa"/>
            <w:vAlign w:val="bottom"/>
          </w:tcPr>
          <w:p w14:paraId="5BF637C6" w14:textId="77777777" w:rsidR="00594CA1" w:rsidRDefault="00435A90">
            <w:pPr>
              <w:adjustRightInd w:val="0"/>
              <w:snapToGrid w:val="0"/>
              <w:jc w:val="center"/>
              <w:rPr>
                <w:kern w:val="2"/>
                <w:sz w:val="21"/>
                <w:szCs w:val="21"/>
                <w:lang w:eastAsia="zh-CN"/>
              </w:rPr>
            </w:pPr>
            <w:r>
              <w:rPr>
                <w:kern w:val="2"/>
                <w:sz w:val="21"/>
                <w:szCs w:val="21"/>
                <w:lang w:eastAsia="zh-CN"/>
              </w:rPr>
              <w:t>35kbps</w:t>
            </w:r>
          </w:p>
        </w:tc>
      </w:tr>
      <w:tr w:rsidR="00594CA1" w14:paraId="090D884E" w14:textId="77777777">
        <w:trPr>
          <w:trHeight w:val="348"/>
          <w:jc w:val="center"/>
        </w:trPr>
        <w:tc>
          <w:tcPr>
            <w:tcW w:w="2119" w:type="dxa"/>
          </w:tcPr>
          <w:p w14:paraId="502F55BE" w14:textId="77777777" w:rsidR="00594CA1" w:rsidRDefault="00435A90">
            <w:pPr>
              <w:adjustRightInd w:val="0"/>
              <w:snapToGrid w:val="0"/>
              <w:jc w:val="center"/>
              <w:rPr>
                <w:kern w:val="2"/>
                <w:sz w:val="21"/>
                <w:szCs w:val="21"/>
                <w:lang w:val="en-US" w:eastAsia="zh-CN"/>
              </w:rPr>
            </w:pPr>
            <w:r>
              <w:rPr>
                <w:rFonts w:hint="eastAsia"/>
                <w:kern w:val="2"/>
                <w:sz w:val="21"/>
                <w:szCs w:val="21"/>
                <w:lang w:val="en-US" w:eastAsia="zh-CN"/>
              </w:rPr>
              <w:t>OOK-4, M=6</w:t>
            </w:r>
          </w:p>
        </w:tc>
        <w:tc>
          <w:tcPr>
            <w:tcW w:w="2000" w:type="dxa"/>
          </w:tcPr>
          <w:p w14:paraId="42F93A3B" w14:textId="77777777" w:rsidR="00594CA1" w:rsidRDefault="00435A90">
            <w:pPr>
              <w:adjustRightInd w:val="0"/>
              <w:snapToGrid w:val="0"/>
              <w:jc w:val="center"/>
              <w:rPr>
                <w:kern w:val="2"/>
                <w:sz w:val="21"/>
                <w:szCs w:val="21"/>
                <w:lang w:val="en-US" w:eastAsia="zh-CN"/>
              </w:rPr>
            </w:pPr>
            <w:r>
              <w:rPr>
                <w:rFonts w:hint="eastAsia"/>
                <w:kern w:val="2"/>
                <w:sz w:val="21"/>
                <w:szCs w:val="21"/>
                <w:lang w:val="en-US" w:eastAsia="zh-CN"/>
              </w:rPr>
              <w:t>84kcps</w:t>
            </w:r>
          </w:p>
        </w:tc>
        <w:tc>
          <w:tcPr>
            <w:tcW w:w="2134" w:type="dxa"/>
            <w:vAlign w:val="bottom"/>
          </w:tcPr>
          <w:p w14:paraId="6E3BCBF6" w14:textId="77777777" w:rsidR="00594CA1" w:rsidRDefault="00435A90">
            <w:pPr>
              <w:adjustRightInd w:val="0"/>
              <w:snapToGrid w:val="0"/>
              <w:jc w:val="center"/>
              <w:rPr>
                <w:kern w:val="2"/>
                <w:sz w:val="21"/>
                <w:szCs w:val="21"/>
                <w:lang w:val="en-US" w:eastAsia="zh-CN"/>
              </w:rPr>
            </w:pPr>
            <w:r>
              <w:rPr>
                <w:rFonts w:hint="eastAsia"/>
                <w:kern w:val="2"/>
                <w:sz w:val="21"/>
                <w:szCs w:val="21"/>
                <w:lang w:val="en-US" w:eastAsia="zh-CN"/>
              </w:rPr>
              <w:t xml:space="preserve">11.90 </w:t>
            </w:r>
          </w:p>
        </w:tc>
        <w:tc>
          <w:tcPr>
            <w:tcW w:w="2134" w:type="dxa"/>
            <w:vAlign w:val="bottom"/>
          </w:tcPr>
          <w:p w14:paraId="070C971B" w14:textId="77777777" w:rsidR="00594CA1" w:rsidRDefault="00435A90">
            <w:pPr>
              <w:adjustRightInd w:val="0"/>
              <w:snapToGrid w:val="0"/>
              <w:jc w:val="center"/>
              <w:rPr>
                <w:kern w:val="2"/>
                <w:sz w:val="21"/>
                <w:szCs w:val="21"/>
                <w:lang w:eastAsia="zh-CN"/>
              </w:rPr>
            </w:pPr>
            <w:r>
              <w:rPr>
                <w:kern w:val="2"/>
                <w:sz w:val="21"/>
                <w:szCs w:val="21"/>
                <w:lang w:eastAsia="zh-CN"/>
              </w:rPr>
              <w:t>42kbps</w:t>
            </w:r>
          </w:p>
        </w:tc>
      </w:tr>
      <w:tr w:rsidR="00594CA1" w14:paraId="4300AD0B" w14:textId="77777777">
        <w:trPr>
          <w:trHeight w:val="348"/>
          <w:jc w:val="center"/>
        </w:trPr>
        <w:tc>
          <w:tcPr>
            <w:tcW w:w="2119" w:type="dxa"/>
          </w:tcPr>
          <w:p w14:paraId="6732D33A" w14:textId="77777777" w:rsidR="00594CA1" w:rsidRDefault="00435A90">
            <w:pPr>
              <w:adjustRightInd w:val="0"/>
              <w:snapToGrid w:val="0"/>
              <w:jc w:val="center"/>
              <w:rPr>
                <w:kern w:val="2"/>
                <w:sz w:val="21"/>
                <w:szCs w:val="21"/>
                <w:lang w:val="en-US" w:eastAsia="zh-CN"/>
              </w:rPr>
            </w:pPr>
            <w:r>
              <w:rPr>
                <w:rFonts w:hint="eastAsia"/>
                <w:kern w:val="2"/>
                <w:sz w:val="21"/>
                <w:szCs w:val="21"/>
                <w:lang w:val="en-US" w:eastAsia="zh-CN"/>
              </w:rPr>
              <w:t>OOK-4, M=8</w:t>
            </w:r>
          </w:p>
        </w:tc>
        <w:tc>
          <w:tcPr>
            <w:tcW w:w="2000" w:type="dxa"/>
          </w:tcPr>
          <w:p w14:paraId="23DE4F6F" w14:textId="77777777" w:rsidR="00594CA1" w:rsidRDefault="00435A90">
            <w:pPr>
              <w:adjustRightInd w:val="0"/>
              <w:snapToGrid w:val="0"/>
              <w:jc w:val="center"/>
              <w:rPr>
                <w:kern w:val="2"/>
                <w:sz w:val="21"/>
                <w:szCs w:val="21"/>
                <w:lang w:val="en-US" w:eastAsia="zh-CN"/>
              </w:rPr>
            </w:pPr>
            <w:r>
              <w:rPr>
                <w:rFonts w:hint="eastAsia"/>
                <w:kern w:val="2"/>
                <w:sz w:val="21"/>
                <w:szCs w:val="21"/>
                <w:lang w:val="en-US" w:eastAsia="zh-CN"/>
              </w:rPr>
              <w:t>112kcps</w:t>
            </w:r>
          </w:p>
        </w:tc>
        <w:tc>
          <w:tcPr>
            <w:tcW w:w="2134" w:type="dxa"/>
            <w:vAlign w:val="bottom"/>
          </w:tcPr>
          <w:p w14:paraId="229A165D" w14:textId="77777777" w:rsidR="00594CA1" w:rsidRDefault="00435A90">
            <w:pPr>
              <w:adjustRightInd w:val="0"/>
              <w:snapToGrid w:val="0"/>
              <w:jc w:val="center"/>
              <w:rPr>
                <w:kern w:val="2"/>
                <w:sz w:val="21"/>
                <w:szCs w:val="21"/>
                <w:lang w:val="en-US" w:eastAsia="zh-CN"/>
              </w:rPr>
            </w:pPr>
            <w:r>
              <w:rPr>
                <w:rFonts w:hint="eastAsia"/>
                <w:kern w:val="2"/>
                <w:sz w:val="21"/>
                <w:szCs w:val="21"/>
                <w:lang w:val="en-US" w:eastAsia="zh-CN"/>
              </w:rPr>
              <w:t xml:space="preserve">8.93 </w:t>
            </w:r>
          </w:p>
        </w:tc>
        <w:tc>
          <w:tcPr>
            <w:tcW w:w="2134" w:type="dxa"/>
            <w:vAlign w:val="bottom"/>
          </w:tcPr>
          <w:p w14:paraId="0C58BABD" w14:textId="77777777" w:rsidR="00594CA1" w:rsidRDefault="00435A90">
            <w:pPr>
              <w:adjustRightInd w:val="0"/>
              <w:snapToGrid w:val="0"/>
              <w:jc w:val="center"/>
              <w:rPr>
                <w:kern w:val="2"/>
                <w:sz w:val="21"/>
                <w:szCs w:val="21"/>
                <w:lang w:eastAsia="zh-CN"/>
              </w:rPr>
            </w:pPr>
            <w:r>
              <w:rPr>
                <w:kern w:val="2"/>
                <w:sz w:val="21"/>
                <w:szCs w:val="21"/>
                <w:lang w:eastAsia="zh-CN"/>
              </w:rPr>
              <w:t>56kbps</w:t>
            </w:r>
          </w:p>
        </w:tc>
      </w:tr>
    </w:tbl>
    <w:p w14:paraId="0BFB444F" w14:textId="77777777" w:rsidR="00594CA1" w:rsidRDefault="00594CA1">
      <w:pPr>
        <w:rPr>
          <w:rFonts w:eastAsia="Microsoft YaHei UI"/>
          <w:lang w:val="en-US" w:eastAsia="zh-CN"/>
        </w:rPr>
      </w:pPr>
    </w:p>
    <w:p w14:paraId="41783ED9" w14:textId="77777777" w:rsidR="00594CA1" w:rsidRDefault="00435A90">
      <w:pPr>
        <w:rPr>
          <w:rFonts w:eastAsia="Microsoft YaHei UI"/>
          <w:lang w:val="en-US" w:eastAsia="zh-CN"/>
        </w:rPr>
      </w:pPr>
      <w:r>
        <w:rPr>
          <w:rFonts w:eastAsia="Microsoft YaHei UI" w:hint="eastAsia"/>
          <w:lang w:val="en-US" w:eastAsia="zh-CN"/>
        </w:rPr>
        <w:t>A</w:t>
      </w:r>
      <w:r>
        <w:rPr>
          <w:rFonts w:eastAsia="Microsoft YaHei UI"/>
          <w:lang w:val="en-US" w:eastAsia="zh-CN"/>
        </w:rPr>
        <w:t>bout the chip length indication,</w:t>
      </w:r>
    </w:p>
    <w:p w14:paraId="3D0FF4DB" w14:textId="77777777" w:rsidR="00594CA1" w:rsidRDefault="00435A90">
      <w:pPr>
        <w:pStyle w:val="aff0"/>
        <w:numPr>
          <w:ilvl w:val="0"/>
          <w:numId w:val="12"/>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[4], [34] proposed that the downlink synchronization signal/preamble is supported to indicate the starting time and the chip length used for the following PDSCH transmission.</w:t>
      </w:r>
    </w:p>
    <w:p w14:paraId="28315039" w14:textId="77777777" w:rsidR="00594CA1" w:rsidRDefault="00594CA1">
      <w:pPr>
        <w:adjustRightInd w:val="0"/>
        <w:snapToGrid w:val="0"/>
        <w:spacing w:afterLines="50" w:after="120" w:line="240" w:lineRule="auto"/>
        <w:rPr>
          <w:rFonts w:eastAsia="Microsoft YaHei UI"/>
          <w:lang w:val="en-US" w:eastAsia="zh-CN"/>
        </w:rPr>
      </w:pPr>
    </w:p>
    <w:p w14:paraId="06DF6C4F" w14:textId="77777777" w:rsidR="00594CA1" w:rsidRDefault="00435A90">
      <w:pPr>
        <w:adjustRightInd w:val="0"/>
        <w:snapToGrid w:val="0"/>
        <w:spacing w:afterLines="50" w:after="120" w:line="240" w:lineRule="auto"/>
        <w:rPr>
          <w:rFonts w:eastAsia="Microsoft YaHei UI"/>
          <w:lang w:val="en-US" w:eastAsia="zh-CN"/>
        </w:rPr>
      </w:pPr>
      <w:r>
        <w:rPr>
          <w:rFonts w:eastAsia="Microsoft YaHei UI"/>
          <w:lang w:val="en-US" w:eastAsia="zh-CN"/>
        </w:rPr>
        <w:t xml:space="preserve">Based on above, following proposal can be considered: </w:t>
      </w:r>
    </w:p>
    <w:p w14:paraId="444ABEC2" w14:textId="77777777" w:rsidR="00594CA1" w:rsidRDefault="00435A90">
      <w:pPr>
        <w:adjustRightInd w:val="0"/>
        <w:snapToGrid w:val="0"/>
        <w:spacing w:afterLines="50" w:after="120" w:line="240" w:lineRule="auto"/>
        <w:rPr>
          <w:b/>
          <w:bCs/>
          <w:lang w:val="en-US"/>
        </w:rPr>
      </w:pPr>
      <w:r>
        <w:rPr>
          <w:b/>
          <w:bCs/>
          <w:lang w:val="en-US"/>
        </w:rPr>
        <w:t xml:space="preserve">FL1 Low Priority Proposal 2.1-4a: To </w:t>
      </w:r>
      <w:r>
        <w:rPr>
          <w:b/>
          <w:bCs/>
          <w:lang w:eastAsia="zh-CN"/>
        </w:rPr>
        <w:t>achieve a comparable peak data rate to ISO 18000-6C UHF RFID system</w:t>
      </w:r>
      <w:r>
        <w:rPr>
          <w:b/>
          <w:bCs/>
        </w:rPr>
        <w:t xml:space="preserve">, the </w:t>
      </w:r>
      <w:r>
        <w:rPr>
          <w:b/>
          <w:bCs/>
          <w:lang w:val="en-US"/>
        </w:rPr>
        <w:t>downlink and uplink chip duration in a range comparable to or even smaller than the UHF RFID, i.e. in the range of several microseconds to tens of microseconds is beneficial.</w:t>
      </w:r>
    </w:p>
    <w:tbl>
      <w:tblPr>
        <w:tblStyle w:val="af9"/>
        <w:tblW w:w="9634" w:type="dxa"/>
        <w:tblLayout w:type="fixed"/>
        <w:tblLook w:val="04A0" w:firstRow="1" w:lastRow="0" w:firstColumn="1" w:lastColumn="0" w:noHBand="0" w:noVBand="1"/>
      </w:tblPr>
      <w:tblGrid>
        <w:gridCol w:w="1479"/>
        <w:gridCol w:w="1039"/>
        <w:gridCol w:w="7116"/>
      </w:tblGrid>
      <w:tr w:rsidR="00594CA1" w14:paraId="7B0901E8" w14:textId="77777777">
        <w:tc>
          <w:tcPr>
            <w:tcW w:w="1479" w:type="dxa"/>
            <w:shd w:val="clear" w:color="auto" w:fill="D9D9D9" w:themeFill="background1" w:themeFillShade="D9"/>
          </w:tcPr>
          <w:p w14:paraId="0284EAD4" w14:textId="77777777" w:rsidR="00594CA1" w:rsidRDefault="00435A90">
            <w:pPr>
              <w:rPr>
                <w:b/>
                <w:bCs/>
                <w:lang w:val="en-US"/>
              </w:rPr>
            </w:pPr>
            <w:r>
              <w:rPr>
                <w:b/>
                <w:bCs/>
                <w:lang w:val="en-US"/>
              </w:rPr>
              <w:t>Company</w:t>
            </w:r>
          </w:p>
        </w:tc>
        <w:tc>
          <w:tcPr>
            <w:tcW w:w="1039" w:type="dxa"/>
            <w:shd w:val="clear" w:color="auto" w:fill="D9D9D9" w:themeFill="background1" w:themeFillShade="D9"/>
          </w:tcPr>
          <w:p w14:paraId="40316C08" w14:textId="77777777" w:rsidR="00594CA1" w:rsidRDefault="00435A90">
            <w:pPr>
              <w:rPr>
                <w:b/>
                <w:bCs/>
                <w:lang w:val="en-US"/>
              </w:rPr>
            </w:pPr>
            <w:r>
              <w:rPr>
                <w:b/>
                <w:bCs/>
                <w:lang w:val="en-US"/>
              </w:rPr>
              <w:t>Y/N</w:t>
            </w:r>
          </w:p>
        </w:tc>
        <w:tc>
          <w:tcPr>
            <w:tcW w:w="7116" w:type="dxa"/>
            <w:shd w:val="clear" w:color="auto" w:fill="D9D9D9" w:themeFill="background1" w:themeFillShade="D9"/>
          </w:tcPr>
          <w:p w14:paraId="430A3E68" w14:textId="77777777" w:rsidR="00594CA1" w:rsidRDefault="00435A90">
            <w:pPr>
              <w:rPr>
                <w:b/>
                <w:bCs/>
                <w:lang w:val="en-US"/>
              </w:rPr>
            </w:pPr>
            <w:r>
              <w:rPr>
                <w:b/>
                <w:bCs/>
                <w:lang w:val="en-US"/>
              </w:rPr>
              <w:t>Comments</w:t>
            </w:r>
          </w:p>
        </w:tc>
      </w:tr>
      <w:tr w:rsidR="00594CA1" w14:paraId="346E9ACE" w14:textId="77777777">
        <w:tc>
          <w:tcPr>
            <w:tcW w:w="1479" w:type="dxa"/>
          </w:tcPr>
          <w:p w14:paraId="239B113A" w14:textId="77777777" w:rsidR="00594CA1" w:rsidRDefault="00435A90">
            <w:pPr>
              <w:rPr>
                <w:rFonts w:eastAsia="Yu Mincho"/>
                <w:lang w:val="en-US" w:eastAsia="ja-JP"/>
              </w:rPr>
            </w:pPr>
            <w:r>
              <w:rPr>
                <w:rFonts w:eastAsia="Yu Mincho" w:hint="eastAsia"/>
                <w:lang w:val="en-US" w:eastAsia="ja-JP"/>
              </w:rPr>
              <w:t>Q</w:t>
            </w:r>
            <w:r>
              <w:rPr>
                <w:rFonts w:eastAsia="Yu Mincho"/>
                <w:lang w:val="en-US" w:eastAsia="ja-JP"/>
              </w:rPr>
              <w:t>ualcomm</w:t>
            </w:r>
          </w:p>
        </w:tc>
        <w:tc>
          <w:tcPr>
            <w:tcW w:w="1039" w:type="dxa"/>
          </w:tcPr>
          <w:p w14:paraId="0EF09FF0" w14:textId="77777777" w:rsidR="00594CA1" w:rsidRDefault="00435A90">
            <w:pPr>
              <w:tabs>
                <w:tab w:val="left" w:pos="551"/>
              </w:tabs>
              <w:rPr>
                <w:rFonts w:eastAsia="Yu Mincho"/>
                <w:lang w:val="en-US" w:eastAsia="ja-JP"/>
              </w:rPr>
            </w:pPr>
            <w:r>
              <w:rPr>
                <w:rFonts w:eastAsia="Yu Mincho" w:hint="eastAsia"/>
                <w:lang w:val="en-US" w:eastAsia="ja-JP"/>
              </w:rPr>
              <w:t>Y</w:t>
            </w:r>
          </w:p>
        </w:tc>
        <w:tc>
          <w:tcPr>
            <w:tcW w:w="7116" w:type="dxa"/>
          </w:tcPr>
          <w:p w14:paraId="403460B3" w14:textId="77777777" w:rsidR="00594CA1" w:rsidRDefault="00435A90">
            <w:pPr>
              <w:rPr>
                <w:rFonts w:eastAsia="Yu Mincho"/>
                <w:lang w:val="en-US" w:eastAsia="ja-JP"/>
              </w:rPr>
            </w:pPr>
            <w:r>
              <w:rPr>
                <w:rFonts w:eastAsia="Yu Mincho" w:hint="eastAsia"/>
                <w:lang w:val="en-US" w:eastAsia="ja-JP"/>
              </w:rPr>
              <w:t>W</w:t>
            </w:r>
            <w:r>
              <w:rPr>
                <w:rFonts w:eastAsia="Yu Mincho"/>
                <w:lang w:val="en-US" w:eastAsia="ja-JP"/>
              </w:rPr>
              <w:t>e think we can study the peak data rates comparable to UHF RFID for DL and UL. This impacts on the discussion on transmission bandwidth.</w:t>
            </w:r>
          </w:p>
        </w:tc>
      </w:tr>
      <w:tr w:rsidR="00594CA1" w14:paraId="14DF1C93" w14:textId="77777777">
        <w:tc>
          <w:tcPr>
            <w:tcW w:w="1479" w:type="dxa"/>
          </w:tcPr>
          <w:p w14:paraId="12359A45" w14:textId="77777777" w:rsidR="00594CA1" w:rsidRDefault="00435A90">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039" w:type="dxa"/>
          </w:tcPr>
          <w:p w14:paraId="2D6BFCD8" w14:textId="77777777" w:rsidR="00594CA1" w:rsidRDefault="00594CA1">
            <w:pPr>
              <w:tabs>
                <w:tab w:val="left" w:pos="551"/>
              </w:tabs>
              <w:rPr>
                <w:rFonts w:eastAsiaTheme="minorEastAsia"/>
                <w:lang w:val="en-US" w:eastAsia="zh-CN"/>
              </w:rPr>
            </w:pPr>
          </w:p>
        </w:tc>
        <w:tc>
          <w:tcPr>
            <w:tcW w:w="7116" w:type="dxa"/>
          </w:tcPr>
          <w:p w14:paraId="22CFB1A7" w14:textId="77777777" w:rsidR="00594CA1" w:rsidRDefault="00435A90">
            <w:pPr>
              <w:rPr>
                <w:rFonts w:eastAsiaTheme="minorEastAsia"/>
                <w:lang w:val="en-US" w:eastAsia="zh-CN"/>
              </w:rPr>
            </w:pPr>
            <w:r>
              <w:rPr>
                <w:rFonts w:eastAsiaTheme="minorEastAsia" w:hint="eastAsia"/>
                <w:lang w:val="en-US" w:eastAsia="zh-CN"/>
              </w:rPr>
              <w:t>This proposal can be further discussed if the chip duration concept is defined firstly</w:t>
            </w:r>
          </w:p>
        </w:tc>
      </w:tr>
      <w:tr w:rsidR="008B7721" w14:paraId="3D19A270" w14:textId="77777777">
        <w:tc>
          <w:tcPr>
            <w:tcW w:w="1479" w:type="dxa"/>
          </w:tcPr>
          <w:p w14:paraId="4E580320" w14:textId="77777777" w:rsidR="008B7721" w:rsidRPr="00EF4ADD" w:rsidRDefault="008B7721" w:rsidP="008B7721">
            <w:pPr>
              <w:rPr>
                <w:rFonts w:eastAsia="Malgun Gothic"/>
                <w:lang w:val="en-US" w:eastAsia="ko-KR"/>
              </w:rPr>
            </w:pPr>
            <w:r>
              <w:rPr>
                <w:rFonts w:eastAsia="Malgun Gothic" w:hint="eastAsia"/>
                <w:lang w:val="en-US" w:eastAsia="ko-KR"/>
              </w:rPr>
              <w:t>L</w:t>
            </w:r>
            <w:r>
              <w:rPr>
                <w:rFonts w:eastAsia="Malgun Gothic"/>
                <w:lang w:val="en-US" w:eastAsia="ko-KR"/>
              </w:rPr>
              <w:t>G</w:t>
            </w:r>
          </w:p>
        </w:tc>
        <w:tc>
          <w:tcPr>
            <w:tcW w:w="1039" w:type="dxa"/>
          </w:tcPr>
          <w:p w14:paraId="217CC6A8" w14:textId="77777777" w:rsidR="008B7721" w:rsidRDefault="008B7721" w:rsidP="008B7721">
            <w:pPr>
              <w:tabs>
                <w:tab w:val="left" w:pos="551"/>
              </w:tabs>
              <w:rPr>
                <w:rFonts w:eastAsiaTheme="minorEastAsia"/>
                <w:lang w:val="en-US" w:eastAsia="zh-CN"/>
              </w:rPr>
            </w:pPr>
            <w:r>
              <w:rPr>
                <w:rFonts w:eastAsia="Malgun Gothic" w:hint="eastAsia"/>
                <w:lang w:val="en-US" w:eastAsia="ko-KR"/>
              </w:rPr>
              <w:t>Y</w:t>
            </w:r>
          </w:p>
        </w:tc>
        <w:tc>
          <w:tcPr>
            <w:tcW w:w="7116" w:type="dxa"/>
          </w:tcPr>
          <w:p w14:paraId="4ADDE150" w14:textId="77777777" w:rsidR="008B7721" w:rsidRPr="00EF4ADD" w:rsidRDefault="008B7721" w:rsidP="008B7721">
            <w:pPr>
              <w:rPr>
                <w:rFonts w:eastAsia="Malgun Gothic"/>
                <w:lang w:val="en-US" w:eastAsia="ko-KR"/>
              </w:rPr>
            </w:pPr>
            <w:r>
              <w:rPr>
                <w:rFonts w:eastAsia="Malgun Gothic" w:hint="eastAsia"/>
                <w:lang w:val="en-US" w:eastAsia="ko-KR"/>
              </w:rPr>
              <w:t>A</w:t>
            </w:r>
            <w:r>
              <w:rPr>
                <w:rFonts w:eastAsia="Malgun Gothic"/>
                <w:lang w:val="en-US" w:eastAsia="ko-KR"/>
              </w:rPr>
              <w:t xml:space="preserve">gree the proposed observation. </w:t>
            </w:r>
          </w:p>
        </w:tc>
      </w:tr>
      <w:tr w:rsidR="00D3311A" w14:paraId="6AFB34DF" w14:textId="77777777">
        <w:tc>
          <w:tcPr>
            <w:tcW w:w="1479" w:type="dxa"/>
          </w:tcPr>
          <w:p w14:paraId="1B797D81" w14:textId="7838DD42" w:rsidR="00D3311A" w:rsidRDefault="00D3311A" w:rsidP="00D3311A">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039" w:type="dxa"/>
          </w:tcPr>
          <w:p w14:paraId="1ED07709" w14:textId="77777777" w:rsidR="00D3311A" w:rsidRDefault="00D3311A" w:rsidP="00D3311A">
            <w:pPr>
              <w:tabs>
                <w:tab w:val="left" w:pos="551"/>
              </w:tabs>
              <w:rPr>
                <w:rFonts w:eastAsiaTheme="minorEastAsia"/>
                <w:lang w:val="en-US" w:eastAsia="zh-CN"/>
              </w:rPr>
            </w:pPr>
          </w:p>
        </w:tc>
        <w:tc>
          <w:tcPr>
            <w:tcW w:w="7116" w:type="dxa"/>
          </w:tcPr>
          <w:p w14:paraId="3E735E73" w14:textId="388D2024" w:rsidR="00D3311A" w:rsidRDefault="00D3311A" w:rsidP="00D3311A">
            <w:pPr>
              <w:rPr>
                <w:rFonts w:eastAsiaTheme="minorEastAsia"/>
                <w:lang w:val="en-US" w:eastAsia="zh-CN"/>
              </w:rPr>
            </w:pPr>
            <w:r>
              <w:rPr>
                <w:rFonts w:eastAsiaTheme="minorEastAsia"/>
                <w:lang w:val="en-US" w:eastAsia="zh-CN"/>
              </w:rPr>
              <w:t xml:space="preserve">We are open to studying </w:t>
            </w:r>
            <w:r>
              <w:rPr>
                <w:rFonts w:eastAsia="Yu Mincho"/>
                <w:lang w:val="en-US" w:eastAsia="ja-JP"/>
              </w:rPr>
              <w:t xml:space="preserve">peak data rates comparable to UHF RFID, but this can be discussed after more progress is achieved on </w:t>
            </w:r>
            <w:r>
              <w:rPr>
                <w:b/>
                <w:bCs/>
                <w:lang w:val="en-US"/>
              </w:rPr>
              <w:t>Medium</w:t>
            </w:r>
            <w:r w:rsidRPr="00484234">
              <w:rPr>
                <w:b/>
                <w:bCs/>
                <w:lang w:val="en-US"/>
              </w:rPr>
              <w:t xml:space="preserve"> Priority Proposal 2.1-</w:t>
            </w:r>
            <w:r>
              <w:rPr>
                <w:b/>
                <w:bCs/>
                <w:lang w:val="en-US"/>
              </w:rPr>
              <w:t>3</w:t>
            </w:r>
            <w:r w:rsidRPr="00484234">
              <w:rPr>
                <w:b/>
                <w:bCs/>
                <w:lang w:val="en-US"/>
              </w:rPr>
              <w:t>a</w:t>
            </w:r>
          </w:p>
        </w:tc>
      </w:tr>
      <w:tr w:rsidR="00623CA6" w14:paraId="4AA0D57B" w14:textId="77777777">
        <w:tc>
          <w:tcPr>
            <w:tcW w:w="1479" w:type="dxa"/>
          </w:tcPr>
          <w:p w14:paraId="422839B6" w14:textId="65C1F683" w:rsidR="00623CA6" w:rsidRDefault="00623CA6" w:rsidP="00623CA6">
            <w:pPr>
              <w:rPr>
                <w:rFonts w:eastAsiaTheme="minorEastAsia"/>
                <w:lang w:val="en-US" w:eastAsia="zh-CN"/>
              </w:rPr>
            </w:pPr>
            <w:proofErr w:type="spellStart"/>
            <w:r>
              <w:rPr>
                <w:rFonts w:eastAsiaTheme="minorEastAsia"/>
                <w:lang w:val="en-US" w:eastAsia="zh-CN"/>
              </w:rPr>
              <w:t>Wiliot</w:t>
            </w:r>
            <w:proofErr w:type="spellEnd"/>
          </w:p>
        </w:tc>
        <w:tc>
          <w:tcPr>
            <w:tcW w:w="1039" w:type="dxa"/>
          </w:tcPr>
          <w:p w14:paraId="1C3AC7C5" w14:textId="77777777" w:rsidR="00623CA6" w:rsidRDefault="00623CA6" w:rsidP="00623CA6">
            <w:pPr>
              <w:tabs>
                <w:tab w:val="left" w:pos="551"/>
              </w:tabs>
              <w:rPr>
                <w:rFonts w:eastAsiaTheme="minorEastAsia"/>
                <w:lang w:val="en-US" w:eastAsia="zh-CN"/>
              </w:rPr>
            </w:pPr>
          </w:p>
        </w:tc>
        <w:tc>
          <w:tcPr>
            <w:tcW w:w="7116" w:type="dxa"/>
          </w:tcPr>
          <w:p w14:paraId="160EA371" w14:textId="6F32D90D" w:rsidR="00623CA6" w:rsidRDefault="00623CA6" w:rsidP="00623CA6">
            <w:pPr>
              <w:rPr>
                <w:rFonts w:eastAsiaTheme="minorEastAsia"/>
                <w:lang w:val="en-US" w:eastAsia="zh-CN"/>
              </w:rPr>
            </w:pPr>
            <w:r>
              <w:rPr>
                <w:rFonts w:eastAsiaTheme="minorEastAsia"/>
                <w:lang w:val="en-US" w:eastAsia="zh-CN"/>
              </w:rPr>
              <w:t>The UL and DL are very different once energy storage is available. We agree with the comparison to RFID for DL.</w:t>
            </w:r>
          </w:p>
        </w:tc>
      </w:tr>
      <w:tr w:rsidR="005572C4" w14:paraId="6436D64B" w14:textId="77777777">
        <w:tc>
          <w:tcPr>
            <w:tcW w:w="1479" w:type="dxa"/>
          </w:tcPr>
          <w:p w14:paraId="5C1EF91B" w14:textId="1B9D6176" w:rsidR="005572C4" w:rsidRDefault="005572C4" w:rsidP="005572C4">
            <w:pPr>
              <w:rPr>
                <w:rFonts w:eastAsiaTheme="minorEastAsia"/>
                <w:lang w:val="en-US" w:eastAsia="zh-CN"/>
              </w:rPr>
            </w:pPr>
            <w:r w:rsidRPr="006455F9">
              <w:t>FUTUREWEI</w:t>
            </w:r>
          </w:p>
        </w:tc>
        <w:tc>
          <w:tcPr>
            <w:tcW w:w="1039" w:type="dxa"/>
          </w:tcPr>
          <w:p w14:paraId="2B47679D" w14:textId="7FB0A7BB" w:rsidR="005572C4" w:rsidRDefault="005572C4" w:rsidP="005572C4">
            <w:pPr>
              <w:tabs>
                <w:tab w:val="left" w:pos="551"/>
              </w:tabs>
              <w:rPr>
                <w:rFonts w:eastAsiaTheme="minorEastAsia"/>
                <w:lang w:val="en-US" w:eastAsia="zh-CN"/>
              </w:rPr>
            </w:pPr>
            <w:r w:rsidRPr="006455F9">
              <w:t>N</w:t>
            </w:r>
          </w:p>
        </w:tc>
        <w:tc>
          <w:tcPr>
            <w:tcW w:w="7116" w:type="dxa"/>
          </w:tcPr>
          <w:p w14:paraId="6D5EAD9A" w14:textId="371FB628" w:rsidR="005572C4" w:rsidRDefault="005572C4" w:rsidP="005572C4">
            <w:pPr>
              <w:rPr>
                <w:rFonts w:eastAsiaTheme="minorEastAsia"/>
                <w:lang w:val="en-US" w:eastAsia="zh-CN"/>
              </w:rPr>
            </w:pPr>
            <w:r w:rsidRPr="006455F9">
              <w:t>We should focus on the requirements of the SID and the TR (the per-UE data rate is &gt; 5 kbps). The SID does not mention data rate of ISO 18000-6C UHF RFID system</w:t>
            </w:r>
          </w:p>
        </w:tc>
      </w:tr>
      <w:tr w:rsidR="00526C17" w14:paraId="0043C98E" w14:textId="77777777" w:rsidTr="00526C17">
        <w:tc>
          <w:tcPr>
            <w:tcW w:w="1479" w:type="dxa"/>
          </w:tcPr>
          <w:p w14:paraId="79023ABE" w14:textId="77777777" w:rsidR="00526C17" w:rsidRDefault="00526C17" w:rsidP="00362F13">
            <w:pPr>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1039" w:type="dxa"/>
          </w:tcPr>
          <w:p w14:paraId="65947100" w14:textId="77777777" w:rsidR="00526C17" w:rsidRDefault="00526C17" w:rsidP="00362F13">
            <w:pPr>
              <w:tabs>
                <w:tab w:val="left" w:pos="551"/>
              </w:tabs>
              <w:rPr>
                <w:rFonts w:eastAsiaTheme="minorEastAsia"/>
                <w:lang w:val="en-US" w:eastAsia="zh-CN"/>
              </w:rPr>
            </w:pPr>
            <w:r>
              <w:rPr>
                <w:rFonts w:eastAsiaTheme="minorEastAsia" w:hint="eastAsia"/>
                <w:lang w:val="en-US" w:eastAsia="zh-CN"/>
              </w:rPr>
              <w:t>Y</w:t>
            </w:r>
          </w:p>
        </w:tc>
        <w:tc>
          <w:tcPr>
            <w:tcW w:w="7116" w:type="dxa"/>
          </w:tcPr>
          <w:p w14:paraId="0ABFEF16" w14:textId="77777777" w:rsidR="00526C17" w:rsidRDefault="00526C17" w:rsidP="00362F13">
            <w:pPr>
              <w:rPr>
                <w:rFonts w:eastAsiaTheme="minorEastAsia"/>
                <w:lang w:val="en-US" w:eastAsia="zh-CN"/>
              </w:rPr>
            </w:pPr>
          </w:p>
        </w:tc>
      </w:tr>
      <w:tr w:rsidR="001A6B7C" w14:paraId="0D5391BD" w14:textId="77777777" w:rsidTr="00362F13">
        <w:tc>
          <w:tcPr>
            <w:tcW w:w="1479" w:type="dxa"/>
          </w:tcPr>
          <w:p w14:paraId="2623D1B0" w14:textId="77777777" w:rsidR="001A6B7C" w:rsidRPr="00495C0A" w:rsidRDefault="001A6B7C" w:rsidP="00362F13">
            <w:pPr>
              <w:rPr>
                <w:rFonts w:eastAsia="Yu Mincho"/>
                <w:lang w:val="en-US" w:eastAsia="ja-JP"/>
              </w:rPr>
            </w:pPr>
            <w:r>
              <w:rPr>
                <w:rFonts w:eastAsia="Yu Mincho" w:hint="eastAsia"/>
                <w:lang w:val="en-US" w:eastAsia="ja-JP"/>
              </w:rPr>
              <w:t>D</w:t>
            </w:r>
            <w:r>
              <w:rPr>
                <w:rFonts w:eastAsia="Yu Mincho"/>
                <w:lang w:val="en-US" w:eastAsia="ja-JP"/>
              </w:rPr>
              <w:t>CM</w:t>
            </w:r>
          </w:p>
        </w:tc>
        <w:tc>
          <w:tcPr>
            <w:tcW w:w="1039" w:type="dxa"/>
          </w:tcPr>
          <w:p w14:paraId="47301698" w14:textId="77777777" w:rsidR="001A6B7C" w:rsidRDefault="001A6B7C" w:rsidP="00362F13">
            <w:pPr>
              <w:tabs>
                <w:tab w:val="left" w:pos="551"/>
              </w:tabs>
              <w:rPr>
                <w:rFonts w:eastAsiaTheme="minorEastAsia"/>
                <w:lang w:val="en-US" w:eastAsia="zh-CN"/>
              </w:rPr>
            </w:pPr>
          </w:p>
        </w:tc>
        <w:tc>
          <w:tcPr>
            <w:tcW w:w="7116" w:type="dxa"/>
          </w:tcPr>
          <w:p w14:paraId="1ADF8DE7" w14:textId="77777777" w:rsidR="001A6B7C" w:rsidRPr="00495C0A" w:rsidRDefault="001A6B7C" w:rsidP="00362F13">
            <w:pPr>
              <w:rPr>
                <w:rFonts w:eastAsia="Yu Mincho"/>
                <w:lang w:val="en-US" w:eastAsia="ja-JP"/>
              </w:rPr>
            </w:pPr>
            <w:r>
              <w:rPr>
                <w:rFonts w:eastAsia="Yu Mincho" w:hint="eastAsia"/>
                <w:lang w:val="en-US" w:eastAsia="ja-JP"/>
              </w:rPr>
              <w:t>S</w:t>
            </w:r>
            <w:r>
              <w:rPr>
                <w:rFonts w:eastAsia="Yu Mincho"/>
                <w:lang w:val="en-US" w:eastAsia="ja-JP"/>
              </w:rPr>
              <w:t>ame view with ZTE. This proposal is premature.</w:t>
            </w:r>
          </w:p>
        </w:tc>
      </w:tr>
      <w:tr w:rsidR="00AA0118" w14:paraId="6F22D3CA" w14:textId="77777777" w:rsidTr="00526C17">
        <w:tc>
          <w:tcPr>
            <w:tcW w:w="1479" w:type="dxa"/>
          </w:tcPr>
          <w:p w14:paraId="27916C03" w14:textId="315393EE" w:rsidR="00AA0118" w:rsidRPr="001A6B7C" w:rsidRDefault="00AA0118" w:rsidP="00AA0118">
            <w:pPr>
              <w:rPr>
                <w:rFonts w:eastAsiaTheme="minorEastAsia"/>
                <w:lang w:eastAsia="zh-CN"/>
              </w:rPr>
            </w:pPr>
            <w:r>
              <w:rPr>
                <w:rFonts w:eastAsiaTheme="minorEastAsia"/>
                <w:lang w:val="en-US" w:eastAsia="zh-CN"/>
              </w:rPr>
              <w:t>Samsung</w:t>
            </w:r>
          </w:p>
        </w:tc>
        <w:tc>
          <w:tcPr>
            <w:tcW w:w="1039" w:type="dxa"/>
          </w:tcPr>
          <w:p w14:paraId="10E96EDB" w14:textId="6E5EEA19" w:rsidR="00AA0118" w:rsidRDefault="00AA0118" w:rsidP="00AA0118">
            <w:pPr>
              <w:tabs>
                <w:tab w:val="left" w:pos="551"/>
              </w:tabs>
              <w:rPr>
                <w:rFonts w:eastAsiaTheme="minorEastAsia"/>
                <w:lang w:val="en-US" w:eastAsia="zh-CN"/>
              </w:rPr>
            </w:pPr>
            <w:r>
              <w:rPr>
                <w:rFonts w:eastAsiaTheme="minorEastAsia"/>
                <w:lang w:val="en-US" w:eastAsia="zh-CN"/>
              </w:rPr>
              <w:t>-</w:t>
            </w:r>
          </w:p>
        </w:tc>
        <w:tc>
          <w:tcPr>
            <w:tcW w:w="7116" w:type="dxa"/>
          </w:tcPr>
          <w:p w14:paraId="664E9123" w14:textId="4A47BCB7" w:rsidR="00AA0118" w:rsidRDefault="00AA0118" w:rsidP="00AA0118">
            <w:pPr>
              <w:rPr>
                <w:rFonts w:eastAsiaTheme="minorEastAsia"/>
                <w:lang w:val="en-US" w:eastAsia="zh-CN"/>
              </w:rPr>
            </w:pPr>
            <w:r>
              <w:rPr>
                <w:rFonts w:eastAsiaTheme="minorEastAsia"/>
                <w:lang w:val="en-US" w:eastAsia="zh-CN"/>
              </w:rPr>
              <w:t xml:space="preserve">As marked by FL, this is a low priority aspect at this stage. </w:t>
            </w:r>
          </w:p>
        </w:tc>
      </w:tr>
      <w:tr w:rsidR="00055AA2" w14:paraId="44706D33" w14:textId="77777777" w:rsidTr="00526C17">
        <w:tc>
          <w:tcPr>
            <w:tcW w:w="1479" w:type="dxa"/>
          </w:tcPr>
          <w:p w14:paraId="2F32C4FF" w14:textId="2612EFD9" w:rsidR="00055AA2" w:rsidRDefault="00055AA2" w:rsidP="00AA0118">
            <w:pPr>
              <w:rPr>
                <w:rFonts w:eastAsiaTheme="minorEastAsia"/>
                <w:lang w:val="en-US" w:eastAsia="zh-CN"/>
              </w:rPr>
            </w:pPr>
            <w:r>
              <w:rPr>
                <w:rFonts w:eastAsiaTheme="minorEastAsia" w:hint="eastAsia"/>
                <w:lang w:val="en-US" w:eastAsia="zh-CN"/>
              </w:rPr>
              <w:t>CMCC</w:t>
            </w:r>
          </w:p>
        </w:tc>
        <w:tc>
          <w:tcPr>
            <w:tcW w:w="1039" w:type="dxa"/>
          </w:tcPr>
          <w:p w14:paraId="49BC30EB" w14:textId="3F88247C" w:rsidR="00055AA2" w:rsidRDefault="00055AA2" w:rsidP="00AA0118">
            <w:pPr>
              <w:tabs>
                <w:tab w:val="left" w:pos="551"/>
              </w:tabs>
              <w:rPr>
                <w:rFonts w:eastAsiaTheme="minorEastAsia"/>
                <w:lang w:val="en-US" w:eastAsia="zh-CN"/>
              </w:rPr>
            </w:pPr>
            <w:r>
              <w:rPr>
                <w:rFonts w:eastAsiaTheme="minorEastAsia" w:hint="eastAsia"/>
                <w:lang w:val="en-US" w:eastAsia="zh-CN"/>
              </w:rPr>
              <w:t>Y</w:t>
            </w:r>
          </w:p>
        </w:tc>
        <w:tc>
          <w:tcPr>
            <w:tcW w:w="7116" w:type="dxa"/>
          </w:tcPr>
          <w:p w14:paraId="53AD8FBF" w14:textId="42379E48" w:rsidR="00055AA2" w:rsidRDefault="00055AA2" w:rsidP="00AA0118">
            <w:pPr>
              <w:rPr>
                <w:rFonts w:eastAsiaTheme="minorEastAsia"/>
                <w:lang w:val="en-US" w:eastAsia="zh-CN"/>
              </w:rPr>
            </w:pPr>
            <w:r>
              <w:rPr>
                <w:rFonts w:eastAsiaTheme="minorEastAsia"/>
                <w:lang w:val="en-US" w:eastAsia="zh-CN"/>
              </w:rPr>
              <w:t>W</w:t>
            </w:r>
            <w:r>
              <w:rPr>
                <w:rFonts w:eastAsiaTheme="minorEastAsia" w:hint="eastAsia"/>
                <w:lang w:val="en-US" w:eastAsia="zh-CN"/>
              </w:rPr>
              <w:t>e are fine with the proposal</w:t>
            </w:r>
          </w:p>
        </w:tc>
      </w:tr>
      <w:tr w:rsidR="00D33B95" w14:paraId="6C4ED58B" w14:textId="77777777" w:rsidTr="00D33B95">
        <w:tc>
          <w:tcPr>
            <w:tcW w:w="1479" w:type="dxa"/>
          </w:tcPr>
          <w:p w14:paraId="75E7F7BC" w14:textId="77777777" w:rsidR="00D33B95" w:rsidRDefault="00D33B95" w:rsidP="00362F13">
            <w:pPr>
              <w:rPr>
                <w:rFonts w:eastAsiaTheme="minorEastAsia"/>
                <w:lang w:val="en-US" w:eastAsia="zh-CN"/>
              </w:rPr>
            </w:pPr>
            <w:r>
              <w:rPr>
                <w:rFonts w:eastAsiaTheme="minorEastAsia"/>
                <w:lang w:val="en-US" w:eastAsia="zh-CN"/>
              </w:rPr>
              <w:t>Ericsson</w:t>
            </w:r>
          </w:p>
        </w:tc>
        <w:tc>
          <w:tcPr>
            <w:tcW w:w="1039" w:type="dxa"/>
          </w:tcPr>
          <w:p w14:paraId="5F17D36B" w14:textId="77777777" w:rsidR="00D33B95" w:rsidRDefault="00D33B95" w:rsidP="00362F13">
            <w:pPr>
              <w:tabs>
                <w:tab w:val="left" w:pos="551"/>
              </w:tabs>
              <w:rPr>
                <w:rFonts w:eastAsiaTheme="minorEastAsia"/>
                <w:lang w:val="en-US" w:eastAsia="zh-CN"/>
              </w:rPr>
            </w:pPr>
            <w:r>
              <w:rPr>
                <w:rFonts w:eastAsiaTheme="minorEastAsia"/>
                <w:lang w:val="en-US" w:eastAsia="zh-CN"/>
              </w:rPr>
              <w:t>N</w:t>
            </w:r>
          </w:p>
        </w:tc>
        <w:tc>
          <w:tcPr>
            <w:tcW w:w="7116" w:type="dxa"/>
          </w:tcPr>
          <w:p w14:paraId="30168DE8" w14:textId="77777777" w:rsidR="00D33B95" w:rsidRDefault="00D33B95" w:rsidP="00362F13">
            <w:pPr>
              <w:rPr>
                <w:rFonts w:eastAsiaTheme="minorEastAsia"/>
                <w:lang w:val="en-US" w:eastAsia="zh-CN"/>
              </w:rPr>
            </w:pPr>
            <w:r>
              <w:rPr>
                <w:rFonts w:eastAsiaTheme="minorEastAsia"/>
                <w:lang w:val="en-US" w:eastAsia="zh-CN"/>
              </w:rPr>
              <w:t>Similar view as Futurewei</w:t>
            </w:r>
          </w:p>
        </w:tc>
      </w:tr>
      <w:tr w:rsidR="000B3CBE" w14:paraId="543909C9" w14:textId="77777777" w:rsidTr="00D33B95">
        <w:tc>
          <w:tcPr>
            <w:tcW w:w="1479" w:type="dxa"/>
          </w:tcPr>
          <w:p w14:paraId="31232265" w14:textId="19917CAE" w:rsidR="000B3CBE" w:rsidRDefault="000B3CBE" w:rsidP="000B3CBE">
            <w:pPr>
              <w:rPr>
                <w:rFonts w:eastAsiaTheme="minorEastAsia"/>
                <w:lang w:val="en-US" w:eastAsia="zh-CN"/>
              </w:rPr>
            </w:pPr>
            <w:r>
              <w:rPr>
                <w:rFonts w:hint="eastAsia"/>
                <w:lang w:eastAsia="zh-CN"/>
              </w:rPr>
              <w:t>H</w:t>
            </w:r>
            <w:r>
              <w:rPr>
                <w:lang w:eastAsia="zh-CN"/>
              </w:rPr>
              <w:t xml:space="preserve">uawei, </w:t>
            </w:r>
            <w:proofErr w:type="spellStart"/>
            <w:r>
              <w:rPr>
                <w:lang w:eastAsia="zh-CN"/>
              </w:rPr>
              <w:t>Hisilicon</w:t>
            </w:r>
            <w:proofErr w:type="spellEnd"/>
          </w:p>
        </w:tc>
        <w:tc>
          <w:tcPr>
            <w:tcW w:w="1039" w:type="dxa"/>
          </w:tcPr>
          <w:p w14:paraId="2BEB44A0" w14:textId="77777777" w:rsidR="000B3CBE" w:rsidRDefault="000B3CBE" w:rsidP="000B3CBE">
            <w:pPr>
              <w:tabs>
                <w:tab w:val="left" w:pos="551"/>
              </w:tabs>
              <w:rPr>
                <w:rFonts w:eastAsiaTheme="minorEastAsia"/>
                <w:lang w:val="en-US" w:eastAsia="zh-CN"/>
              </w:rPr>
            </w:pPr>
          </w:p>
        </w:tc>
        <w:tc>
          <w:tcPr>
            <w:tcW w:w="7116" w:type="dxa"/>
          </w:tcPr>
          <w:p w14:paraId="7BB46FFC" w14:textId="7D68EC15" w:rsidR="000B3CBE" w:rsidRDefault="000B3CBE" w:rsidP="000B3CBE">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value of chip length is related to signal bandwidth. One PRB can be regarded as the baseline for the system bandwidth of both DL and UL, where the transmission bandwidth should be no larger than system bandwidth. The extension of system bandwidth can be considered to match the maximum data rate of UHF RFID. </w:t>
            </w:r>
            <w:r>
              <w:rPr>
                <w:rFonts w:eastAsiaTheme="minorEastAsia"/>
                <w:lang w:val="en-US" w:eastAsia="zh-CN"/>
              </w:rPr>
              <w:lastRenderedPageBreak/>
              <w:t>Accordingly, chip length will be shorter for the bandwidth of multiple PRBs than a single PRB. In general, the system bandwidth can be discussed first.</w:t>
            </w:r>
          </w:p>
        </w:tc>
      </w:tr>
      <w:tr w:rsidR="00AD13A9" w14:paraId="7918772B" w14:textId="77777777" w:rsidTr="00D33B95">
        <w:tc>
          <w:tcPr>
            <w:tcW w:w="1479" w:type="dxa"/>
          </w:tcPr>
          <w:p w14:paraId="2EEA2B99" w14:textId="61C20B60" w:rsidR="00AD13A9" w:rsidRPr="00B27354" w:rsidRDefault="00AD13A9" w:rsidP="00AD13A9">
            <w:pPr>
              <w:rPr>
                <w:rFonts w:eastAsiaTheme="minorEastAsia"/>
                <w:lang w:eastAsia="zh-CN"/>
              </w:rPr>
            </w:pPr>
            <w:r>
              <w:rPr>
                <w:rFonts w:eastAsiaTheme="minorEastAsia"/>
                <w:lang w:eastAsia="zh-CN"/>
              </w:rPr>
              <w:lastRenderedPageBreak/>
              <w:t>Nokia/NSB</w:t>
            </w:r>
          </w:p>
        </w:tc>
        <w:tc>
          <w:tcPr>
            <w:tcW w:w="1039" w:type="dxa"/>
          </w:tcPr>
          <w:p w14:paraId="68976405" w14:textId="77777777" w:rsidR="00AD13A9" w:rsidRDefault="00AD13A9" w:rsidP="00AD13A9">
            <w:pPr>
              <w:tabs>
                <w:tab w:val="left" w:pos="551"/>
              </w:tabs>
              <w:rPr>
                <w:rFonts w:eastAsiaTheme="minorEastAsia"/>
                <w:lang w:val="en-US" w:eastAsia="zh-CN"/>
              </w:rPr>
            </w:pPr>
          </w:p>
        </w:tc>
        <w:tc>
          <w:tcPr>
            <w:tcW w:w="7116" w:type="dxa"/>
          </w:tcPr>
          <w:p w14:paraId="12E5130C" w14:textId="6C3B509E" w:rsidR="00AD13A9" w:rsidRDefault="00AD13A9" w:rsidP="00AD13A9">
            <w:pPr>
              <w:rPr>
                <w:rFonts w:eastAsiaTheme="minorEastAsia"/>
                <w:lang w:val="en-US" w:eastAsia="zh-CN"/>
              </w:rPr>
            </w:pPr>
            <w:r>
              <w:rPr>
                <w:rFonts w:eastAsiaTheme="minorEastAsia"/>
                <w:lang w:val="en-US" w:eastAsia="zh-CN"/>
              </w:rPr>
              <w:t xml:space="preserve">In principle, we share a similar view to support a comparable peak data rate of the UHF RFID system, but the chip concept is not clear for now, so we first would like to have a clear consensus on the target peak data rate as UHF RFID is not in the SID. Based on the target, we may be able to list up the required design parameters including time domain and frequency domain resources. </w:t>
            </w:r>
          </w:p>
        </w:tc>
      </w:tr>
      <w:tr w:rsidR="000236EB" w14:paraId="46E1125C" w14:textId="77777777" w:rsidTr="000236EB">
        <w:tc>
          <w:tcPr>
            <w:tcW w:w="1479" w:type="dxa"/>
          </w:tcPr>
          <w:p w14:paraId="1AAAC107" w14:textId="77777777" w:rsidR="000236EB" w:rsidRDefault="000236EB" w:rsidP="00362F13">
            <w:pPr>
              <w:rPr>
                <w:rFonts w:eastAsiaTheme="minorEastAsia"/>
                <w:lang w:val="en-US" w:eastAsia="zh-CN"/>
              </w:rPr>
            </w:pPr>
            <w:r>
              <w:rPr>
                <w:rFonts w:eastAsiaTheme="minorEastAsia"/>
                <w:lang w:val="en-US" w:eastAsia="zh-CN"/>
              </w:rPr>
              <w:t>Spreadtrum</w:t>
            </w:r>
          </w:p>
        </w:tc>
        <w:tc>
          <w:tcPr>
            <w:tcW w:w="1039" w:type="dxa"/>
          </w:tcPr>
          <w:p w14:paraId="23BBF4A0" w14:textId="77777777" w:rsidR="000236EB" w:rsidRDefault="000236EB" w:rsidP="00362F13">
            <w:pPr>
              <w:tabs>
                <w:tab w:val="left" w:pos="551"/>
              </w:tabs>
              <w:rPr>
                <w:rFonts w:eastAsiaTheme="minorEastAsia"/>
                <w:lang w:val="en-US" w:eastAsia="zh-CN"/>
              </w:rPr>
            </w:pPr>
            <w:r>
              <w:rPr>
                <w:rFonts w:eastAsiaTheme="minorEastAsia"/>
                <w:lang w:val="en-US" w:eastAsia="zh-CN"/>
              </w:rPr>
              <w:t>N</w:t>
            </w:r>
          </w:p>
        </w:tc>
        <w:tc>
          <w:tcPr>
            <w:tcW w:w="7116" w:type="dxa"/>
          </w:tcPr>
          <w:p w14:paraId="7CA451BF" w14:textId="77777777" w:rsidR="000236EB" w:rsidRDefault="000236EB" w:rsidP="00362F13">
            <w:pPr>
              <w:rPr>
                <w:rFonts w:eastAsiaTheme="minorEastAsia"/>
                <w:lang w:val="en-US" w:eastAsia="zh-CN"/>
              </w:rPr>
            </w:pPr>
            <w:r>
              <w:rPr>
                <w:rFonts w:eastAsiaTheme="minorEastAsia"/>
                <w:lang w:val="en-US" w:eastAsia="zh-CN"/>
              </w:rPr>
              <w:t>Similar view as Futurewei</w:t>
            </w:r>
          </w:p>
        </w:tc>
      </w:tr>
      <w:tr w:rsidR="001B6BF1" w14:paraId="5B9A7DA4" w14:textId="77777777" w:rsidTr="001B6BF1">
        <w:tc>
          <w:tcPr>
            <w:tcW w:w="1479" w:type="dxa"/>
          </w:tcPr>
          <w:p w14:paraId="69323069" w14:textId="77777777" w:rsidR="001B6BF1" w:rsidRDefault="001B6BF1" w:rsidP="00362F13">
            <w:pPr>
              <w:rPr>
                <w:rFonts w:eastAsiaTheme="minorEastAsia"/>
                <w:lang w:val="en-US" w:eastAsia="zh-CN"/>
              </w:rPr>
            </w:pPr>
            <w:proofErr w:type="spellStart"/>
            <w:r>
              <w:rPr>
                <w:rFonts w:eastAsiaTheme="minorEastAsia"/>
                <w:lang w:val="en-US" w:eastAsia="zh-CN"/>
              </w:rPr>
              <w:t>CEWiT</w:t>
            </w:r>
            <w:proofErr w:type="spellEnd"/>
          </w:p>
        </w:tc>
        <w:tc>
          <w:tcPr>
            <w:tcW w:w="1039" w:type="dxa"/>
          </w:tcPr>
          <w:p w14:paraId="45782C6C" w14:textId="77777777" w:rsidR="001B6BF1" w:rsidRDefault="001B6BF1" w:rsidP="00362F13">
            <w:pPr>
              <w:tabs>
                <w:tab w:val="left" w:pos="551"/>
              </w:tabs>
              <w:rPr>
                <w:rFonts w:eastAsiaTheme="minorEastAsia"/>
                <w:lang w:val="en-US" w:eastAsia="zh-CN"/>
              </w:rPr>
            </w:pPr>
          </w:p>
        </w:tc>
        <w:tc>
          <w:tcPr>
            <w:tcW w:w="7116" w:type="dxa"/>
          </w:tcPr>
          <w:p w14:paraId="2E4D03E0" w14:textId="77777777" w:rsidR="001B6BF1" w:rsidRDefault="001B6BF1" w:rsidP="00362F13">
            <w:pPr>
              <w:rPr>
                <w:rFonts w:eastAsiaTheme="minorEastAsia"/>
                <w:lang w:val="en-US" w:eastAsia="zh-CN"/>
              </w:rPr>
            </w:pPr>
            <w:r>
              <w:rPr>
                <w:rFonts w:eastAsiaTheme="minorEastAsia"/>
                <w:lang w:val="en-US" w:eastAsia="zh-CN"/>
              </w:rPr>
              <w:t>This can be further discussed this with more clarity on chip duration.</w:t>
            </w:r>
          </w:p>
        </w:tc>
      </w:tr>
      <w:tr w:rsidR="004A0D23" w14:paraId="345C375F" w14:textId="77777777" w:rsidTr="001B6BF1">
        <w:tc>
          <w:tcPr>
            <w:tcW w:w="1479" w:type="dxa"/>
          </w:tcPr>
          <w:p w14:paraId="5A15C971" w14:textId="6CA95726" w:rsidR="004A0D23" w:rsidRDefault="00F76C5C" w:rsidP="004A0D23">
            <w:pPr>
              <w:rPr>
                <w:rFonts w:eastAsiaTheme="minorEastAsia"/>
                <w:lang w:val="en-US" w:eastAsia="zh-CN"/>
              </w:rPr>
            </w:pPr>
            <w:r>
              <w:rPr>
                <w:rFonts w:eastAsiaTheme="minorEastAsia"/>
                <w:color w:val="000000" w:themeColor="text1"/>
                <w:lang w:val="en-US" w:eastAsia="zh-CN"/>
              </w:rPr>
              <w:t>SONY</w:t>
            </w:r>
          </w:p>
        </w:tc>
        <w:tc>
          <w:tcPr>
            <w:tcW w:w="1039" w:type="dxa"/>
          </w:tcPr>
          <w:p w14:paraId="10DDE220" w14:textId="77777777" w:rsidR="004A0D23" w:rsidRDefault="004A0D23" w:rsidP="004A0D23">
            <w:pPr>
              <w:tabs>
                <w:tab w:val="left" w:pos="551"/>
              </w:tabs>
              <w:rPr>
                <w:rFonts w:eastAsiaTheme="minorEastAsia"/>
                <w:lang w:val="en-US" w:eastAsia="zh-CN"/>
              </w:rPr>
            </w:pPr>
          </w:p>
        </w:tc>
        <w:tc>
          <w:tcPr>
            <w:tcW w:w="7116" w:type="dxa"/>
          </w:tcPr>
          <w:p w14:paraId="2B389295" w14:textId="125AED42" w:rsidR="004A0D23" w:rsidRDefault="004A0D23" w:rsidP="004A0D23">
            <w:pPr>
              <w:rPr>
                <w:rFonts w:eastAsiaTheme="minorEastAsia"/>
                <w:lang w:val="en-US" w:eastAsia="zh-CN"/>
              </w:rPr>
            </w:pPr>
            <w:r w:rsidRPr="001E28AA">
              <w:rPr>
                <w:rFonts w:eastAsiaTheme="minorEastAsia"/>
                <w:color w:val="000000" w:themeColor="text1"/>
                <w:lang w:val="en-US" w:eastAsia="zh-CN"/>
              </w:rPr>
              <w:t>Agree with ZTE comment</w:t>
            </w:r>
          </w:p>
        </w:tc>
      </w:tr>
      <w:tr w:rsidR="00DF61E6" w14:paraId="6ADDB557" w14:textId="77777777" w:rsidTr="00DF61E6">
        <w:tc>
          <w:tcPr>
            <w:tcW w:w="1479" w:type="dxa"/>
          </w:tcPr>
          <w:p w14:paraId="58CD9D5C" w14:textId="77777777" w:rsidR="00DF61E6" w:rsidRDefault="00DF61E6" w:rsidP="00362F13">
            <w:pPr>
              <w:rPr>
                <w:rFonts w:eastAsiaTheme="minorEastAsia"/>
                <w:lang w:val="en-US" w:eastAsia="zh-CN"/>
              </w:rPr>
            </w:pPr>
            <w:r>
              <w:rPr>
                <w:rFonts w:eastAsiaTheme="minorEastAsia"/>
                <w:lang w:val="en-US" w:eastAsia="zh-CN"/>
              </w:rPr>
              <w:t>CATT</w:t>
            </w:r>
          </w:p>
        </w:tc>
        <w:tc>
          <w:tcPr>
            <w:tcW w:w="1039" w:type="dxa"/>
          </w:tcPr>
          <w:p w14:paraId="631AAFC8" w14:textId="77777777" w:rsidR="00DF61E6" w:rsidRDefault="00DF61E6" w:rsidP="00362F13">
            <w:pPr>
              <w:tabs>
                <w:tab w:val="left" w:pos="551"/>
              </w:tabs>
              <w:rPr>
                <w:rFonts w:eastAsiaTheme="minorEastAsia"/>
                <w:lang w:val="en-US" w:eastAsia="zh-CN"/>
              </w:rPr>
            </w:pPr>
            <w:r>
              <w:rPr>
                <w:rFonts w:eastAsiaTheme="minorEastAsia"/>
                <w:lang w:val="en-US" w:eastAsia="zh-CN"/>
              </w:rPr>
              <w:t>N</w:t>
            </w:r>
          </w:p>
        </w:tc>
        <w:tc>
          <w:tcPr>
            <w:tcW w:w="7116" w:type="dxa"/>
          </w:tcPr>
          <w:p w14:paraId="11D671F0" w14:textId="77777777" w:rsidR="00DF61E6" w:rsidRDefault="00DF61E6" w:rsidP="00362F13">
            <w:pPr>
              <w:rPr>
                <w:rFonts w:eastAsiaTheme="minorEastAsia"/>
                <w:lang w:val="en-US" w:eastAsia="zh-CN"/>
              </w:rPr>
            </w:pPr>
            <w:r>
              <w:rPr>
                <w:rFonts w:eastAsiaTheme="minorEastAsia"/>
                <w:lang w:val="en-US" w:eastAsia="zh-CN"/>
              </w:rPr>
              <w:t>It depends on the BW used for the transmission.</w:t>
            </w:r>
          </w:p>
        </w:tc>
      </w:tr>
      <w:tr w:rsidR="001509FE" w14:paraId="39B0DAF9" w14:textId="77777777" w:rsidTr="001509FE">
        <w:tc>
          <w:tcPr>
            <w:tcW w:w="1479" w:type="dxa"/>
          </w:tcPr>
          <w:p w14:paraId="6F217B33" w14:textId="77777777" w:rsidR="001509FE" w:rsidRPr="006455F9" w:rsidRDefault="001509FE" w:rsidP="00362F13">
            <w:r>
              <w:t>OPPO</w:t>
            </w:r>
          </w:p>
        </w:tc>
        <w:tc>
          <w:tcPr>
            <w:tcW w:w="1039" w:type="dxa"/>
          </w:tcPr>
          <w:p w14:paraId="72804950" w14:textId="77777777" w:rsidR="001509FE" w:rsidRPr="006455F9" w:rsidRDefault="001509FE" w:rsidP="00362F13">
            <w:pPr>
              <w:tabs>
                <w:tab w:val="left" w:pos="551"/>
              </w:tabs>
            </w:pPr>
            <w:r>
              <w:t>N</w:t>
            </w:r>
          </w:p>
        </w:tc>
        <w:tc>
          <w:tcPr>
            <w:tcW w:w="7116" w:type="dxa"/>
          </w:tcPr>
          <w:p w14:paraId="3E897095" w14:textId="77777777" w:rsidR="001509FE" w:rsidRPr="006455F9" w:rsidRDefault="001509FE" w:rsidP="00362F13">
            <w:r>
              <w:t xml:space="preserve">Agree with FW, and the outcome of </w:t>
            </w:r>
            <w:r>
              <w:rPr>
                <w:b/>
                <w:bCs/>
                <w:lang w:val="en-US"/>
              </w:rPr>
              <w:t>FL1 Medium Priority Proposal 2.1-3a</w:t>
            </w:r>
            <w:r>
              <w:t xml:space="preserve"> is still unclear. Moreover, the design target perhaps belong to a different topic/agenda.</w:t>
            </w:r>
          </w:p>
        </w:tc>
      </w:tr>
      <w:tr w:rsidR="008079D4" w14:paraId="4506833E" w14:textId="77777777" w:rsidTr="001509FE">
        <w:tc>
          <w:tcPr>
            <w:tcW w:w="1479" w:type="dxa"/>
          </w:tcPr>
          <w:p w14:paraId="7FE459CD" w14:textId="183DD71F" w:rsidR="008079D4" w:rsidRDefault="008079D4" w:rsidP="008079D4">
            <w:r>
              <w:rPr>
                <w:rFonts w:eastAsiaTheme="minorEastAsia"/>
                <w:color w:val="000000" w:themeColor="text1"/>
                <w:lang w:val="en-US" w:eastAsia="zh-CN"/>
              </w:rPr>
              <w:t>InterDigital</w:t>
            </w:r>
          </w:p>
        </w:tc>
        <w:tc>
          <w:tcPr>
            <w:tcW w:w="1039" w:type="dxa"/>
          </w:tcPr>
          <w:p w14:paraId="76560A86" w14:textId="17727B02" w:rsidR="008079D4" w:rsidRDefault="008079D4" w:rsidP="008079D4">
            <w:pPr>
              <w:tabs>
                <w:tab w:val="left" w:pos="551"/>
              </w:tabs>
            </w:pPr>
            <w:r>
              <w:rPr>
                <w:rFonts w:eastAsiaTheme="minorEastAsia"/>
                <w:lang w:val="en-US" w:eastAsia="zh-CN"/>
              </w:rPr>
              <w:t>N</w:t>
            </w:r>
          </w:p>
        </w:tc>
        <w:tc>
          <w:tcPr>
            <w:tcW w:w="7116" w:type="dxa"/>
          </w:tcPr>
          <w:p w14:paraId="5DDEBD06" w14:textId="1DE5BECA" w:rsidR="008079D4" w:rsidRDefault="008079D4" w:rsidP="008079D4">
            <w:r>
              <w:rPr>
                <w:rFonts w:eastAsiaTheme="minorEastAsia"/>
                <w:lang w:val="en-US" w:eastAsia="zh-CN"/>
              </w:rPr>
              <w:t>Same view as Futurewei (TR requirements) and Nokia/NSB (chip duration is not defined yet).</w:t>
            </w:r>
          </w:p>
        </w:tc>
      </w:tr>
      <w:tr w:rsidR="00F81C26" w14:paraId="2B35195C" w14:textId="77777777" w:rsidTr="001509FE">
        <w:tc>
          <w:tcPr>
            <w:tcW w:w="1479" w:type="dxa"/>
          </w:tcPr>
          <w:p w14:paraId="3A6FBBCB" w14:textId="6EE5E553" w:rsidR="00F81C26" w:rsidRDefault="00F81C26" w:rsidP="00F81C26">
            <w:pPr>
              <w:rPr>
                <w:rFonts w:eastAsiaTheme="minorEastAsia"/>
                <w:color w:val="000000" w:themeColor="text1"/>
                <w:lang w:val="en-US" w:eastAsia="zh-CN"/>
              </w:rPr>
            </w:pPr>
            <w:r>
              <w:rPr>
                <w:lang w:eastAsia="zh-CN"/>
              </w:rPr>
              <w:t>Philips</w:t>
            </w:r>
          </w:p>
        </w:tc>
        <w:tc>
          <w:tcPr>
            <w:tcW w:w="1039" w:type="dxa"/>
          </w:tcPr>
          <w:p w14:paraId="6B8423A6" w14:textId="0174F953" w:rsidR="00F81C26" w:rsidRDefault="00F81C26" w:rsidP="00F81C26">
            <w:pPr>
              <w:tabs>
                <w:tab w:val="left" w:pos="551"/>
              </w:tabs>
              <w:rPr>
                <w:rFonts w:eastAsiaTheme="minorEastAsia"/>
                <w:lang w:val="en-US" w:eastAsia="zh-CN"/>
              </w:rPr>
            </w:pPr>
            <w:r>
              <w:rPr>
                <w:rFonts w:eastAsiaTheme="minorEastAsia"/>
                <w:lang w:val="en-US" w:eastAsia="zh-CN"/>
              </w:rPr>
              <w:t>Y</w:t>
            </w:r>
          </w:p>
        </w:tc>
        <w:tc>
          <w:tcPr>
            <w:tcW w:w="7116" w:type="dxa"/>
          </w:tcPr>
          <w:p w14:paraId="47588D64" w14:textId="7F8D8944" w:rsidR="00F81C26" w:rsidRDefault="00F81C26" w:rsidP="00F81C26">
            <w:pPr>
              <w:rPr>
                <w:rFonts w:eastAsiaTheme="minorEastAsia"/>
                <w:lang w:val="en-US" w:eastAsia="zh-CN"/>
              </w:rPr>
            </w:pPr>
            <w:r>
              <w:rPr>
                <w:rFonts w:eastAsiaTheme="minorEastAsia"/>
                <w:lang w:val="en-US" w:eastAsia="zh-CN"/>
              </w:rPr>
              <w:t>We share similar view as Qualcomm on slot boundary alignment.</w:t>
            </w:r>
          </w:p>
        </w:tc>
      </w:tr>
    </w:tbl>
    <w:p w14:paraId="172AA8B4" w14:textId="77777777" w:rsidR="00594CA1" w:rsidRPr="001509FE" w:rsidRDefault="00594CA1">
      <w:pPr>
        <w:rPr>
          <w:rFonts w:eastAsia="Microsoft YaHei UI"/>
          <w:lang w:eastAsia="zh-CN"/>
        </w:rPr>
      </w:pPr>
    </w:p>
    <w:p w14:paraId="5A96ACC6" w14:textId="77777777" w:rsidR="00594CA1" w:rsidRDefault="00435A90">
      <w:pPr>
        <w:rPr>
          <w:rFonts w:eastAsia="Microsoft YaHei UI"/>
          <w:b/>
          <w:u w:val="single"/>
          <w:lang w:val="en-US" w:eastAsia="zh-CN"/>
        </w:rPr>
      </w:pPr>
      <w:r>
        <w:rPr>
          <w:rFonts w:eastAsia="Microsoft YaHei UI"/>
          <w:b/>
          <w:u w:val="single"/>
          <w:lang w:val="en-US" w:eastAsia="zh-CN"/>
        </w:rPr>
        <w:t xml:space="preserve">Transmission channel structure   </w:t>
      </w:r>
    </w:p>
    <w:p w14:paraId="616F0849" w14:textId="77777777" w:rsidR="00594CA1" w:rsidRDefault="00435A90">
      <w:pPr>
        <w:adjustRightInd w:val="0"/>
        <w:snapToGrid w:val="0"/>
        <w:spacing w:afterLines="50" w:after="120" w:line="240" w:lineRule="auto"/>
        <w:rPr>
          <w:rFonts w:eastAsia="Microsoft YaHei UI"/>
          <w:lang w:val="en-US" w:eastAsia="zh-CN"/>
        </w:rPr>
      </w:pPr>
      <w:r>
        <w:rPr>
          <w:rFonts w:eastAsia="Microsoft YaHei UI"/>
          <w:lang w:val="en-US" w:eastAsia="zh-CN"/>
        </w:rPr>
        <w:t xml:space="preserve">From </w:t>
      </w:r>
      <w:r>
        <w:rPr>
          <w:rFonts w:eastAsia="Microsoft YaHei UI" w:hint="eastAsia"/>
          <w:lang w:val="en-US" w:eastAsia="zh-CN"/>
        </w:rPr>
        <w:t>c</w:t>
      </w:r>
      <w:r>
        <w:rPr>
          <w:rFonts w:eastAsia="Microsoft YaHei UI"/>
          <w:lang w:val="en-US" w:eastAsia="zh-CN"/>
        </w:rPr>
        <w:t xml:space="preserve">ontributions [1], [8], [4], [13], [36], [33], [21], [31] it is observed that the common parts proposed for the baseline DL and UL frame structure include the Synchronization Signal part and </w:t>
      </w:r>
      <w:bookmarkStart w:id="9" w:name="_Hlk159419473"/>
      <w:r>
        <w:rPr>
          <w:rFonts w:eastAsia="Microsoft YaHei UI"/>
          <w:lang w:val="en-US" w:eastAsia="zh-CN"/>
        </w:rPr>
        <w:t xml:space="preserve">PDSCH/PUSCH. One clarification for PDSCH and PUSCH is in this document, the PDSCH or PUSCH is for A-IoT device, and it can at least include the data with or without CRC and PDSCH </w:t>
      </w:r>
      <w:r>
        <w:rPr>
          <w:rFonts w:eastAsia="Microsoft YaHei UI"/>
          <w:b/>
          <w:lang w:val="en-US" w:eastAsia="zh-CN"/>
        </w:rPr>
        <w:t>may</w:t>
      </w:r>
      <w:r>
        <w:rPr>
          <w:rFonts w:eastAsia="Microsoft YaHei UI"/>
          <w:lang w:val="en-US" w:eastAsia="zh-CN"/>
        </w:rPr>
        <w:t xml:space="preserve"> include the control or scheduling information (like PDCCH) if needed, which depends on the discussion/decision in AI 9.4.2.3. </w:t>
      </w:r>
      <w:bookmarkEnd w:id="9"/>
      <w:r>
        <w:rPr>
          <w:rFonts w:eastAsia="Microsoft YaHei UI"/>
          <w:lang w:val="en-US" w:eastAsia="zh-CN"/>
        </w:rPr>
        <w:t xml:space="preserve">In addition, </w:t>
      </w:r>
    </w:p>
    <w:p w14:paraId="7B9DC8FC" w14:textId="77777777" w:rsidR="00594CA1" w:rsidRDefault="00435A90">
      <w:pPr>
        <w:pStyle w:val="aff0"/>
        <w:numPr>
          <w:ilvl w:val="0"/>
          <w:numId w:val="10"/>
        </w:numPr>
        <w:adjustRightInd w:val="0"/>
        <w:snapToGrid w:val="0"/>
        <w:spacing w:afterLines="50" w:after="120" w:line="240" w:lineRule="auto"/>
        <w:contextualSpacing w:val="0"/>
        <w:rPr>
          <w:rFonts w:ascii="Times New Roman" w:eastAsia="Microsoft YaHei UI" w:hAnsi="Times New Roman" w:cs="Times New Roman"/>
          <w:b/>
          <w:sz w:val="20"/>
          <w:szCs w:val="20"/>
          <w:lang w:val="en-US" w:eastAsia="zh-CN"/>
        </w:rPr>
      </w:pPr>
      <w:r>
        <w:rPr>
          <w:rFonts w:ascii="Times New Roman" w:eastAsia="Microsoft YaHei UI" w:hAnsi="Times New Roman" w:cs="Times New Roman"/>
          <w:b/>
          <w:sz w:val="20"/>
          <w:szCs w:val="20"/>
          <w:lang w:val="en-US" w:eastAsia="zh-CN"/>
        </w:rPr>
        <w:t xml:space="preserve">For DL frame structure, </w:t>
      </w:r>
    </w:p>
    <w:p w14:paraId="6F345E09" w14:textId="77777777" w:rsidR="00594CA1" w:rsidRDefault="00435A90">
      <w:pPr>
        <w:pStyle w:val="aff0"/>
        <w:numPr>
          <w:ilvl w:val="1"/>
          <w:numId w:val="10"/>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DL</w:t>
      </w:r>
      <w:r>
        <w:rPr>
          <w:rFonts w:ascii="Times New Roman" w:eastAsia="Microsoft YaHei UI" w:hAnsi="Times New Roman" w:cs="Times New Roman"/>
          <w:sz w:val="20"/>
          <w:szCs w:val="20"/>
          <w:lang w:val="en-US" w:eastAsia="zh-CN"/>
        </w:rPr>
        <w:t xml:space="preserve"> Delimiter part proposed by [1], [4], [8], [17]</w:t>
      </w:r>
      <w:r>
        <w:rPr>
          <w:rFonts w:ascii="Times New Roman" w:eastAsia="Microsoft YaHei UI" w:hAnsi="Times New Roman" w:cs="Times New Roman" w:hint="eastAsia"/>
          <w:sz w:val="20"/>
          <w:szCs w:val="20"/>
          <w:lang w:val="en-US" w:eastAsia="zh-CN"/>
        </w:rPr>
        <w:t xml:space="preserve"> </w:t>
      </w:r>
      <w:r>
        <w:rPr>
          <w:rFonts w:ascii="Times New Roman" w:eastAsia="Microsoft YaHei UI" w:hAnsi="Times New Roman" w:cs="Times New Roman"/>
          <w:sz w:val="20"/>
          <w:szCs w:val="20"/>
          <w:lang w:val="en-US" w:eastAsia="zh-CN"/>
        </w:rPr>
        <w:t>to indicate the starting time of the downlink transmission, which can be used by the device for timing acquisition.</w:t>
      </w:r>
    </w:p>
    <w:p w14:paraId="47086E17" w14:textId="77777777" w:rsidR="00594CA1" w:rsidRDefault="00435A90">
      <w:pPr>
        <w:pStyle w:val="aff0"/>
        <w:numPr>
          <w:ilvl w:val="1"/>
          <w:numId w:val="10"/>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proofErr w:type="spellStart"/>
      <w:r>
        <w:rPr>
          <w:rFonts w:ascii="Times New Roman" w:eastAsia="Microsoft YaHei UI" w:hAnsi="Times New Roman" w:cs="Times New Roman"/>
          <w:sz w:val="20"/>
          <w:szCs w:val="20"/>
          <w:lang w:val="en-US" w:eastAsia="zh-CN"/>
        </w:rPr>
        <w:t>Midamle</w:t>
      </w:r>
      <w:proofErr w:type="spellEnd"/>
      <w:r>
        <w:rPr>
          <w:rFonts w:ascii="Times New Roman" w:eastAsia="Microsoft YaHei UI" w:hAnsi="Times New Roman" w:cs="Times New Roman"/>
          <w:sz w:val="20"/>
          <w:szCs w:val="20"/>
          <w:lang w:val="en-US" w:eastAsia="zh-CN"/>
        </w:rPr>
        <w:t xml:space="preserve"> part proposed by [8], [17] used for </w:t>
      </w:r>
      <w:r>
        <w:rPr>
          <w:rFonts w:ascii="Times New Roman" w:eastAsia="Microsoft YaHei UI" w:hAnsi="Times New Roman" w:cs="Times New Roman" w:hint="eastAsia"/>
          <w:sz w:val="20"/>
          <w:szCs w:val="20"/>
          <w:lang w:val="en-US" w:eastAsia="zh-CN"/>
        </w:rPr>
        <w:t>sync maintenance</w:t>
      </w:r>
      <w:r>
        <w:rPr>
          <w:rFonts w:ascii="Times New Roman" w:eastAsia="Microsoft YaHei UI" w:hAnsi="Times New Roman" w:cs="Times New Roman"/>
          <w:sz w:val="20"/>
          <w:szCs w:val="20"/>
          <w:lang w:val="en-US" w:eastAsia="zh-CN"/>
        </w:rPr>
        <w:t xml:space="preserve"> for large PDSCH</w:t>
      </w:r>
    </w:p>
    <w:p w14:paraId="297434B6" w14:textId="77777777" w:rsidR="00594CA1" w:rsidRDefault="00435A90">
      <w:pPr>
        <w:pStyle w:val="aff0"/>
        <w:numPr>
          <w:ilvl w:val="1"/>
          <w:numId w:val="10"/>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proofErr w:type="spellStart"/>
      <w:r>
        <w:rPr>
          <w:rFonts w:ascii="Times New Roman" w:eastAsia="Microsoft YaHei UI" w:hAnsi="Times New Roman" w:cs="Times New Roman"/>
          <w:sz w:val="20"/>
          <w:szCs w:val="20"/>
          <w:lang w:val="en-US" w:eastAsia="zh-CN"/>
        </w:rPr>
        <w:t>Postamble</w:t>
      </w:r>
      <w:proofErr w:type="spellEnd"/>
      <w:r>
        <w:rPr>
          <w:rFonts w:ascii="Times New Roman" w:eastAsia="Microsoft YaHei UI" w:hAnsi="Times New Roman" w:cs="Times New Roman"/>
          <w:sz w:val="20"/>
          <w:szCs w:val="20"/>
          <w:lang w:val="en-US" w:eastAsia="zh-CN"/>
        </w:rPr>
        <w:t xml:space="preserve"> (also called as End of Frame (EOF)/End of </w:t>
      </w:r>
      <w:proofErr w:type="spellStart"/>
      <w:r>
        <w:rPr>
          <w:rFonts w:ascii="Times New Roman" w:eastAsia="Microsoft YaHei UI" w:hAnsi="Times New Roman" w:cs="Times New Roman"/>
          <w:sz w:val="20"/>
          <w:szCs w:val="20"/>
          <w:lang w:val="en-US" w:eastAsia="zh-CN"/>
        </w:rPr>
        <w:t>Siganlling</w:t>
      </w:r>
      <w:proofErr w:type="spellEnd"/>
      <w:r>
        <w:rPr>
          <w:rFonts w:ascii="Times New Roman" w:eastAsia="Microsoft YaHei UI" w:hAnsi="Times New Roman" w:cs="Times New Roman"/>
          <w:sz w:val="20"/>
          <w:szCs w:val="20"/>
          <w:lang w:val="en-US" w:eastAsia="zh-CN"/>
        </w:rPr>
        <w:t xml:space="preserve"> (EOS)/Terminator) part is proposed by [4, [1], [8], [13], [26], [23] </w:t>
      </w:r>
      <w:r>
        <w:rPr>
          <w:rFonts w:ascii="Times New Roman" w:eastAsia="Microsoft YaHei UI" w:hAnsi="Times New Roman" w:cs="Times New Roman" w:hint="eastAsia"/>
          <w:sz w:val="20"/>
          <w:szCs w:val="20"/>
          <w:lang w:val="en-US" w:eastAsia="zh-CN"/>
        </w:rPr>
        <w:t>t</w:t>
      </w:r>
      <w:r>
        <w:rPr>
          <w:rFonts w:ascii="Times New Roman" w:eastAsia="Microsoft YaHei UI" w:hAnsi="Times New Roman" w:cs="Times New Roman"/>
          <w:sz w:val="20"/>
          <w:szCs w:val="20"/>
          <w:lang w:val="en-US" w:eastAsia="zh-CN"/>
        </w:rPr>
        <w:t>o indicate the end of a transmission.</w:t>
      </w:r>
    </w:p>
    <w:p w14:paraId="6A16E11D" w14:textId="77777777" w:rsidR="00594CA1" w:rsidRDefault="00435A90">
      <w:pPr>
        <w:pStyle w:val="aff0"/>
        <w:numPr>
          <w:ilvl w:val="1"/>
          <w:numId w:val="10"/>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[13]</w:t>
      </w:r>
      <w:r>
        <w:rPr>
          <w:rFonts w:ascii="Times New Roman" w:eastAsia="Microsoft YaHei UI" w:hAnsi="Times New Roman" w:cs="Times New Roman"/>
          <w:sz w:val="20"/>
          <w:szCs w:val="20"/>
          <w:lang w:val="en-US" w:eastAsia="zh-CN"/>
        </w:rPr>
        <w:t xml:space="preserve">, [17], [8], [23] also mentioned the necessity of </w:t>
      </w:r>
      <w:proofErr w:type="spellStart"/>
      <w:r>
        <w:rPr>
          <w:rFonts w:ascii="Times New Roman" w:eastAsia="Microsoft YaHei UI" w:hAnsi="Times New Roman" w:cs="Times New Roman"/>
          <w:sz w:val="20"/>
          <w:szCs w:val="20"/>
          <w:lang w:val="en-US" w:eastAsia="zh-CN"/>
        </w:rPr>
        <w:t>Postamble</w:t>
      </w:r>
      <w:proofErr w:type="spellEnd"/>
      <w:r>
        <w:rPr>
          <w:rFonts w:ascii="Times New Roman" w:eastAsia="Microsoft YaHei UI" w:hAnsi="Times New Roman" w:cs="Times New Roman"/>
          <w:sz w:val="20"/>
          <w:szCs w:val="20"/>
          <w:lang w:val="en-US" w:eastAsia="zh-CN"/>
        </w:rPr>
        <w:t xml:space="preserve"> is also related to the discussion of time domain resource allocation, e.g. overhead for </w:t>
      </w:r>
      <w:proofErr w:type="spellStart"/>
      <w:r>
        <w:rPr>
          <w:rFonts w:ascii="Times New Roman" w:eastAsia="Microsoft YaHei UI" w:hAnsi="Times New Roman" w:cs="Times New Roman"/>
          <w:sz w:val="20"/>
          <w:szCs w:val="20"/>
          <w:lang w:val="en-US" w:eastAsia="zh-CN"/>
        </w:rPr>
        <w:t>Postamble</w:t>
      </w:r>
      <w:proofErr w:type="spellEnd"/>
      <w:r>
        <w:rPr>
          <w:rFonts w:ascii="Times New Roman" w:eastAsia="Microsoft YaHei UI" w:hAnsi="Times New Roman" w:cs="Times New Roman"/>
          <w:sz w:val="20"/>
          <w:szCs w:val="20"/>
          <w:lang w:val="en-US" w:eastAsia="zh-CN"/>
        </w:rPr>
        <w:t xml:space="preserve"> vs. indication of transmission length  </w:t>
      </w:r>
    </w:p>
    <w:p w14:paraId="0AC6FBD1" w14:textId="77777777" w:rsidR="00594CA1" w:rsidRDefault="00435A90">
      <w:pPr>
        <w:pStyle w:val="aff0"/>
        <w:numPr>
          <w:ilvl w:val="2"/>
          <w:numId w:val="10"/>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Some companies think above DL Delimiter part and </w:t>
      </w:r>
      <w:proofErr w:type="spellStart"/>
      <w:r>
        <w:rPr>
          <w:rFonts w:ascii="Times New Roman" w:eastAsia="Microsoft YaHei UI" w:hAnsi="Times New Roman" w:cs="Times New Roman"/>
          <w:sz w:val="20"/>
          <w:szCs w:val="20"/>
          <w:lang w:val="en-US" w:eastAsia="zh-CN"/>
        </w:rPr>
        <w:t>Postamble</w:t>
      </w:r>
      <w:proofErr w:type="spellEnd"/>
      <w:r>
        <w:rPr>
          <w:rFonts w:ascii="Times New Roman" w:eastAsia="Microsoft YaHei UI" w:hAnsi="Times New Roman" w:cs="Times New Roman"/>
          <w:sz w:val="20"/>
          <w:szCs w:val="20"/>
          <w:lang w:val="en-US" w:eastAsia="zh-CN"/>
        </w:rPr>
        <w:t xml:space="preserve"> can be absent.  </w:t>
      </w:r>
    </w:p>
    <w:p w14:paraId="0EB73215" w14:textId="77777777" w:rsidR="00594CA1" w:rsidRDefault="00594CA1">
      <w:pPr>
        <w:pStyle w:val="aff0"/>
        <w:adjustRightInd w:val="0"/>
        <w:snapToGrid w:val="0"/>
        <w:spacing w:afterLines="50" w:after="120" w:line="240" w:lineRule="auto"/>
        <w:ind w:left="1680"/>
        <w:contextualSpacing w:val="0"/>
        <w:rPr>
          <w:rFonts w:ascii="Times New Roman" w:eastAsia="Microsoft YaHei UI" w:hAnsi="Times New Roman" w:cs="Times New Roman"/>
          <w:sz w:val="20"/>
          <w:szCs w:val="20"/>
          <w:lang w:val="en-US" w:eastAsia="zh-CN"/>
        </w:rPr>
      </w:pPr>
    </w:p>
    <w:p w14:paraId="2509091A" w14:textId="77777777" w:rsidR="00594CA1" w:rsidRDefault="00435A90">
      <w:pPr>
        <w:adjustRightInd w:val="0"/>
        <w:snapToGrid w:val="0"/>
        <w:spacing w:afterLines="50" w:after="120" w:line="240" w:lineRule="auto"/>
        <w:jc w:val="center"/>
        <w:rPr>
          <w:b/>
          <w:lang w:eastAsia="zh-CN"/>
        </w:rPr>
      </w:pPr>
      <w:r>
        <w:rPr>
          <w:rFonts w:eastAsia="Microsoft YaHei UI"/>
          <w:lang w:val="en-US" w:eastAsia="zh-CN"/>
        </w:rPr>
        <w:t xml:space="preserve"> </w:t>
      </w:r>
      <w:r w:rsidR="002B7387">
        <w:rPr>
          <w:b/>
          <w:noProof/>
          <w:lang w:eastAsia="zh-CN"/>
        </w:rPr>
        <w:object w:dxaOrig="6175" w:dyaOrig="1191" w14:anchorId="3C7CB3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2.4pt;height:60.1pt;mso-width-percent:0;mso-height-percent:0;mso-width-percent:0;mso-height-percent:0" o:ole="">
            <v:imagedata r:id="rId12" o:title=""/>
          </v:shape>
          <o:OLEObject Type="Embed" ProgID="Visio.Drawing.15" ShapeID="_x0000_i1025" DrawAspect="Content" ObjectID="_1770724859" r:id="rId13"/>
        </w:object>
      </w:r>
    </w:p>
    <w:p w14:paraId="66AEEA22" w14:textId="77777777" w:rsidR="00594CA1" w:rsidRDefault="00435A90">
      <w:pPr>
        <w:jc w:val="center"/>
        <w:rPr>
          <w:sz w:val="18"/>
          <w:lang w:eastAsia="zh-CN"/>
        </w:rPr>
      </w:pPr>
      <w:r>
        <w:rPr>
          <w:sz w:val="18"/>
          <w:lang w:eastAsia="zh-CN"/>
        </w:rPr>
        <w:t xml:space="preserve">Figure 1. A possible frame structure of A-IoT from [1] </w:t>
      </w:r>
    </w:p>
    <w:p w14:paraId="5F590353" w14:textId="77777777" w:rsidR="00594CA1" w:rsidRDefault="00435A90">
      <w:pPr>
        <w:pStyle w:val="aff0"/>
        <w:numPr>
          <w:ilvl w:val="0"/>
          <w:numId w:val="10"/>
        </w:numPr>
        <w:adjustRightInd w:val="0"/>
        <w:snapToGrid w:val="0"/>
        <w:spacing w:afterLines="50" w:after="120" w:line="240" w:lineRule="auto"/>
        <w:contextualSpacing w:val="0"/>
        <w:rPr>
          <w:rFonts w:ascii="Times New Roman" w:eastAsia="Microsoft YaHei UI" w:hAnsi="Times New Roman" w:cs="Times New Roman"/>
          <w:b/>
          <w:sz w:val="20"/>
          <w:szCs w:val="20"/>
          <w:lang w:val="en-US" w:eastAsia="zh-CN"/>
        </w:rPr>
      </w:pPr>
      <w:r>
        <w:rPr>
          <w:rFonts w:ascii="Times New Roman" w:eastAsia="Microsoft YaHei UI" w:hAnsi="Times New Roman" w:cs="Times New Roman" w:hint="eastAsia"/>
          <w:b/>
          <w:sz w:val="20"/>
          <w:szCs w:val="20"/>
          <w:lang w:val="en-US" w:eastAsia="zh-CN"/>
        </w:rPr>
        <w:t>F</w:t>
      </w:r>
      <w:r>
        <w:rPr>
          <w:rFonts w:ascii="Times New Roman" w:eastAsia="Microsoft YaHei UI" w:hAnsi="Times New Roman" w:cs="Times New Roman"/>
          <w:b/>
          <w:sz w:val="20"/>
          <w:szCs w:val="20"/>
          <w:lang w:val="en-US" w:eastAsia="zh-CN"/>
        </w:rPr>
        <w:t>or UL frame structure,</w:t>
      </w:r>
    </w:p>
    <w:p w14:paraId="74E17359" w14:textId="77777777" w:rsidR="00594CA1" w:rsidRDefault="00435A90">
      <w:pPr>
        <w:pStyle w:val="aff0"/>
        <w:numPr>
          <w:ilvl w:val="1"/>
          <w:numId w:val="10"/>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proofErr w:type="spellStart"/>
      <w:r>
        <w:rPr>
          <w:rFonts w:ascii="Times New Roman" w:eastAsia="Microsoft YaHei UI" w:hAnsi="Times New Roman" w:cs="Times New Roman"/>
          <w:sz w:val="20"/>
          <w:szCs w:val="20"/>
          <w:lang w:val="en-US" w:eastAsia="zh-CN"/>
        </w:rPr>
        <w:t>Midamle</w:t>
      </w:r>
      <w:proofErr w:type="spellEnd"/>
      <w:r>
        <w:rPr>
          <w:rFonts w:ascii="Times New Roman" w:eastAsia="Microsoft YaHei UI" w:hAnsi="Times New Roman" w:cs="Times New Roman"/>
          <w:sz w:val="20"/>
          <w:szCs w:val="20"/>
          <w:lang w:val="en-US" w:eastAsia="zh-CN"/>
        </w:rPr>
        <w:t xml:space="preserve"> part proposed by [8], [4], because following reasons </w:t>
      </w:r>
    </w:p>
    <w:p w14:paraId="08130244" w14:textId="77777777" w:rsidR="00594CA1" w:rsidRDefault="00435A90">
      <w:pPr>
        <w:pStyle w:val="aff0"/>
        <w:numPr>
          <w:ilvl w:val="2"/>
          <w:numId w:val="10"/>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PUSCH transmission which lasts for a longer time for better link performance and more convenient BS implementation</w:t>
      </w:r>
    </w:p>
    <w:p w14:paraId="5C4A9197" w14:textId="77777777" w:rsidR="00594CA1" w:rsidRDefault="00435A90">
      <w:pPr>
        <w:pStyle w:val="aff0"/>
        <w:numPr>
          <w:ilvl w:val="2"/>
          <w:numId w:val="10"/>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lastRenderedPageBreak/>
        <w:t xml:space="preserve">Even if line coding is applied, it may not be sufficient to maintain precise uplink sync. by preamble at the beginning of uplink transmissions for large packet. </w:t>
      </w:r>
    </w:p>
    <w:p w14:paraId="33C0321C" w14:textId="77777777" w:rsidR="00594CA1" w:rsidRDefault="00435A90">
      <w:pPr>
        <w:pStyle w:val="aff0"/>
        <w:numPr>
          <w:ilvl w:val="2"/>
          <w:numId w:val="10"/>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proofErr w:type="spellStart"/>
      <w:r>
        <w:rPr>
          <w:rFonts w:ascii="Times New Roman" w:eastAsia="Microsoft YaHei UI" w:hAnsi="Times New Roman" w:cs="Times New Roman"/>
          <w:sz w:val="20"/>
          <w:szCs w:val="20"/>
          <w:lang w:val="en-US" w:eastAsia="zh-CN"/>
        </w:rPr>
        <w:t>midamble</w:t>
      </w:r>
      <w:proofErr w:type="spellEnd"/>
      <w:r>
        <w:rPr>
          <w:rFonts w:ascii="Times New Roman" w:eastAsia="Microsoft YaHei UI" w:hAnsi="Times New Roman" w:cs="Times New Roman"/>
          <w:sz w:val="20"/>
          <w:szCs w:val="20"/>
          <w:lang w:val="en-US" w:eastAsia="zh-CN"/>
        </w:rPr>
        <w:t xml:space="preserve"> is required in case FEC without line coding for uplink large packet is used to improve data transmission efficiency </w:t>
      </w:r>
    </w:p>
    <w:p w14:paraId="6F4F375B" w14:textId="77777777" w:rsidR="00594CA1" w:rsidRDefault="00435A90">
      <w:pPr>
        <w:pStyle w:val="aff0"/>
        <w:numPr>
          <w:ilvl w:val="1"/>
          <w:numId w:val="10"/>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Delimiter part proposed by [13], it can be inserted among adjacent data blocks for synchronization, or de-modulation. (From FL, it may be same as </w:t>
      </w:r>
      <w:proofErr w:type="spellStart"/>
      <w:r>
        <w:rPr>
          <w:rFonts w:ascii="Times New Roman" w:eastAsia="Microsoft YaHei UI" w:hAnsi="Times New Roman" w:cs="Times New Roman"/>
          <w:sz w:val="20"/>
          <w:szCs w:val="20"/>
          <w:lang w:val="en-US" w:eastAsia="zh-CN"/>
        </w:rPr>
        <w:t>Midamle</w:t>
      </w:r>
      <w:proofErr w:type="spellEnd"/>
      <w:r>
        <w:rPr>
          <w:rFonts w:ascii="Times New Roman" w:eastAsia="Microsoft YaHei UI" w:hAnsi="Times New Roman" w:cs="Times New Roman"/>
          <w:sz w:val="20"/>
          <w:szCs w:val="20"/>
          <w:lang w:val="en-US" w:eastAsia="zh-CN"/>
        </w:rPr>
        <w:t xml:space="preserve">)  </w:t>
      </w:r>
    </w:p>
    <w:p w14:paraId="4D0BA06F" w14:textId="77777777" w:rsidR="00594CA1" w:rsidRDefault="00435A90">
      <w:pPr>
        <w:pStyle w:val="aff0"/>
        <w:numPr>
          <w:ilvl w:val="1"/>
          <w:numId w:val="10"/>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proofErr w:type="spellStart"/>
      <w:r>
        <w:rPr>
          <w:rFonts w:ascii="Times New Roman" w:eastAsia="Microsoft YaHei UI" w:hAnsi="Times New Roman" w:cs="Times New Roman"/>
          <w:sz w:val="20"/>
          <w:szCs w:val="20"/>
          <w:lang w:val="en-US" w:eastAsia="zh-CN"/>
        </w:rPr>
        <w:t>Postamble</w:t>
      </w:r>
      <w:proofErr w:type="spellEnd"/>
      <w:r>
        <w:rPr>
          <w:rFonts w:ascii="Times New Roman" w:eastAsia="Microsoft YaHei UI" w:hAnsi="Times New Roman" w:cs="Times New Roman"/>
          <w:sz w:val="20"/>
          <w:szCs w:val="20"/>
          <w:lang w:val="en-US" w:eastAsia="zh-CN"/>
        </w:rPr>
        <w:t xml:space="preserve"> part proposed by [4], [1], [8], [23] </w:t>
      </w:r>
      <w:r>
        <w:rPr>
          <w:rFonts w:ascii="Times New Roman" w:eastAsia="Microsoft YaHei UI" w:hAnsi="Times New Roman" w:cs="Times New Roman" w:hint="eastAsia"/>
          <w:sz w:val="20"/>
          <w:szCs w:val="20"/>
          <w:lang w:val="en-US" w:eastAsia="zh-CN"/>
        </w:rPr>
        <w:t>t</w:t>
      </w:r>
      <w:r>
        <w:rPr>
          <w:rFonts w:ascii="Times New Roman" w:eastAsia="Microsoft YaHei UI" w:hAnsi="Times New Roman" w:cs="Times New Roman"/>
          <w:sz w:val="20"/>
          <w:szCs w:val="20"/>
          <w:lang w:val="en-US" w:eastAsia="zh-CN"/>
        </w:rPr>
        <w:t>o indicate the end of a transmission</w:t>
      </w:r>
    </w:p>
    <w:p w14:paraId="52169E43" w14:textId="77777777" w:rsidR="00594CA1" w:rsidRDefault="00435A90">
      <w:pPr>
        <w:pStyle w:val="aff0"/>
        <w:numPr>
          <w:ilvl w:val="2"/>
          <w:numId w:val="10"/>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[13]</w:t>
      </w:r>
      <w:r>
        <w:rPr>
          <w:rFonts w:ascii="Times New Roman" w:eastAsia="Microsoft YaHei UI" w:hAnsi="Times New Roman" w:cs="Times New Roman"/>
          <w:sz w:val="20"/>
          <w:szCs w:val="20"/>
          <w:lang w:val="en-US" w:eastAsia="zh-CN"/>
        </w:rPr>
        <w:t xml:space="preserve">, [17], [8], [23] also mentioned the necessity of </w:t>
      </w:r>
      <w:proofErr w:type="spellStart"/>
      <w:r>
        <w:rPr>
          <w:rFonts w:ascii="Times New Roman" w:eastAsia="Microsoft YaHei UI" w:hAnsi="Times New Roman" w:cs="Times New Roman"/>
          <w:sz w:val="20"/>
          <w:szCs w:val="20"/>
          <w:lang w:val="en-US" w:eastAsia="zh-CN"/>
        </w:rPr>
        <w:t>Postamble</w:t>
      </w:r>
      <w:proofErr w:type="spellEnd"/>
      <w:r>
        <w:rPr>
          <w:rFonts w:ascii="Times New Roman" w:eastAsia="Microsoft YaHei UI" w:hAnsi="Times New Roman" w:cs="Times New Roman"/>
          <w:sz w:val="20"/>
          <w:szCs w:val="20"/>
          <w:lang w:val="en-US" w:eastAsia="zh-CN"/>
        </w:rPr>
        <w:t xml:space="preserve"> is also related to the discussion of time domain resource allocation, e.g. overhead for </w:t>
      </w:r>
      <w:proofErr w:type="spellStart"/>
      <w:r>
        <w:rPr>
          <w:rFonts w:ascii="Times New Roman" w:eastAsia="Microsoft YaHei UI" w:hAnsi="Times New Roman" w:cs="Times New Roman"/>
          <w:sz w:val="20"/>
          <w:szCs w:val="20"/>
          <w:lang w:val="en-US" w:eastAsia="zh-CN"/>
        </w:rPr>
        <w:t>Postamble</w:t>
      </w:r>
      <w:proofErr w:type="spellEnd"/>
      <w:r>
        <w:rPr>
          <w:rFonts w:ascii="Times New Roman" w:eastAsia="Microsoft YaHei UI" w:hAnsi="Times New Roman" w:cs="Times New Roman"/>
          <w:sz w:val="20"/>
          <w:szCs w:val="20"/>
          <w:lang w:val="en-US" w:eastAsia="zh-CN"/>
        </w:rPr>
        <w:t xml:space="preserve"> vs. indication of transmission length, false alarm rate for </w:t>
      </w:r>
      <w:proofErr w:type="spellStart"/>
      <w:r>
        <w:rPr>
          <w:rFonts w:ascii="Times New Roman" w:eastAsia="Microsoft YaHei UI" w:hAnsi="Times New Roman" w:cs="Times New Roman"/>
          <w:sz w:val="20"/>
          <w:szCs w:val="20"/>
          <w:lang w:val="en-US" w:eastAsia="zh-CN"/>
        </w:rPr>
        <w:t>Postamble</w:t>
      </w:r>
      <w:proofErr w:type="spellEnd"/>
    </w:p>
    <w:p w14:paraId="48C2454F" w14:textId="77777777" w:rsidR="00594CA1" w:rsidRDefault="00435A90">
      <w:pPr>
        <w:pStyle w:val="aff0"/>
        <w:numPr>
          <w:ilvl w:val="1"/>
          <w:numId w:val="10"/>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UL-Pilot or </w:t>
      </w:r>
      <w:r>
        <w:rPr>
          <w:rFonts w:ascii="Times New Roman" w:eastAsia="Microsoft YaHei UI" w:hAnsi="Times New Roman" w:cs="Times New Roman" w:hint="eastAsia"/>
          <w:sz w:val="20"/>
          <w:szCs w:val="20"/>
          <w:lang w:val="en-US" w:eastAsia="zh-CN"/>
        </w:rPr>
        <w:t>UL reference signa</w:t>
      </w:r>
      <w:r>
        <w:rPr>
          <w:rFonts w:ascii="Times New Roman" w:eastAsia="Microsoft YaHei UI" w:hAnsi="Times New Roman" w:cs="Times New Roman"/>
          <w:sz w:val="20"/>
          <w:szCs w:val="20"/>
          <w:lang w:val="en-US" w:eastAsia="zh-CN"/>
        </w:rPr>
        <w:t xml:space="preserve"> proposed by [8], [13], for the channel estimation,</w:t>
      </w:r>
      <w:r>
        <w:rPr>
          <w:rFonts w:ascii="Times New Roman" w:eastAsia="Microsoft YaHei UI" w:hAnsi="Times New Roman" w:cs="Times New Roman" w:hint="eastAsia"/>
          <w:sz w:val="20"/>
          <w:szCs w:val="20"/>
          <w:lang w:val="en-US" w:eastAsia="zh-CN"/>
        </w:rPr>
        <w:t xml:space="preserve"> de-modulation</w:t>
      </w:r>
      <w:r>
        <w:rPr>
          <w:rFonts w:ascii="Times New Roman" w:eastAsia="Microsoft YaHei UI" w:hAnsi="Times New Roman" w:cs="Times New Roman"/>
          <w:sz w:val="20"/>
          <w:szCs w:val="20"/>
          <w:lang w:val="en-US" w:eastAsia="zh-CN"/>
        </w:rPr>
        <w:t>.</w:t>
      </w:r>
    </w:p>
    <w:p w14:paraId="5FE9C0CA" w14:textId="77777777" w:rsidR="00594CA1" w:rsidRDefault="00435A90">
      <w:pPr>
        <w:pStyle w:val="aff0"/>
        <w:numPr>
          <w:ilvl w:val="1"/>
          <w:numId w:val="10"/>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[13]</w:t>
      </w:r>
      <w:r>
        <w:rPr>
          <w:rFonts w:ascii="Times New Roman" w:eastAsia="Microsoft YaHei UI" w:hAnsi="Times New Roman" w:cs="Times New Roman"/>
          <w:sz w:val="20"/>
          <w:szCs w:val="20"/>
          <w:lang w:val="en-US" w:eastAsia="zh-CN"/>
        </w:rPr>
        <w:t xml:space="preserve"> proposed to support to transmit preamble only, or preamble + reference signal only in UL (i.e., without data) for Reader to perform channel estimation or positioning.</w:t>
      </w:r>
    </w:p>
    <w:p w14:paraId="2595DE1A" w14:textId="77777777" w:rsidR="00594CA1" w:rsidRDefault="00594CA1">
      <w:pPr>
        <w:pStyle w:val="aff0"/>
        <w:adjustRightInd w:val="0"/>
        <w:snapToGrid w:val="0"/>
        <w:spacing w:afterLines="50" w:after="120" w:line="240" w:lineRule="auto"/>
        <w:ind w:left="840"/>
        <w:contextualSpacing w:val="0"/>
        <w:rPr>
          <w:rFonts w:ascii="Times New Roman" w:eastAsia="Microsoft YaHei UI" w:hAnsi="Times New Roman" w:cs="Times New Roman"/>
          <w:sz w:val="20"/>
          <w:szCs w:val="20"/>
          <w:lang w:val="en-US" w:eastAsia="zh-CN"/>
        </w:rPr>
      </w:pPr>
    </w:p>
    <w:p w14:paraId="01764153" w14:textId="77777777" w:rsidR="00594CA1" w:rsidRDefault="00435A90">
      <w:pPr>
        <w:spacing w:beforeLines="50" w:before="120"/>
        <w:jc w:val="center"/>
        <w:rPr>
          <w:kern w:val="2"/>
          <w:lang w:eastAsia="zh-CN"/>
        </w:rPr>
      </w:pPr>
      <w:r>
        <w:rPr>
          <w:noProof/>
          <w:lang w:val="en-US" w:eastAsia="zh-CN"/>
        </w:rPr>
        <w:drawing>
          <wp:inline distT="0" distB="0" distL="0" distR="0" wp14:anchorId="170E1C27" wp14:editId="135AD458">
            <wp:extent cx="5628640" cy="65214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890566" cy="683017"/>
                    </a:xfrm>
                    <a:prstGeom prst="rect">
                      <a:avLst/>
                    </a:prstGeom>
                    <a:noFill/>
                  </pic:spPr>
                </pic:pic>
              </a:graphicData>
            </a:graphic>
          </wp:inline>
        </w:drawing>
      </w:r>
    </w:p>
    <w:p w14:paraId="30B4B145" w14:textId="77777777" w:rsidR="00594CA1" w:rsidRDefault="00435A90">
      <w:pPr>
        <w:jc w:val="center"/>
        <w:rPr>
          <w:sz w:val="18"/>
          <w:lang w:eastAsia="zh-CN"/>
        </w:rPr>
      </w:pPr>
      <w:bookmarkStart w:id="10" w:name="_Ref158060625"/>
      <w:r>
        <w:rPr>
          <w:sz w:val="18"/>
          <w:lang w:eastAsia="zh-CN"/>
        </w:rPr>
        <w:t xml:space="preserve">Figure </w:t>
      </w:r>
      <w:r>
        <w:rPr>
          <w:sz w:val="18"/>
          <w:lang w:eastAsia="zh-CN"/>
        </w:rPr>
        <w:fldChar w:fldCharType="begin"/>
      </w:r>
      <w:r>
        <w:rPr>
          <w:sz w:val="18"/>
          <w:lang w:eastAsia="zh-CN"/>
        </w:rPr>
        <w:instrText xml:space="preserve"> SEQ Figure \* ARABIC </w:instrText>
      </w:r>
      <w:r>
        <w:rPr>
          <w:sz w:val="18"/>
          <w:lang w:eastAsia="zh-CN"/>
        </w:rPr>
        <w:fldChar w:fldCharType="separate"/>
      </w:r>
      <w:r>
        <w:rPr>
          <w:sz w:val="18"/>
          <w:lang w:eastAsia="zh-CN"/>
        </w:rPr>
        <w:t>4</w:t>
      </w:r>
      <w:r>
        <w:rPr>
          <w:sz w:val="18"/>
          <w:lang w:eastAsia="zh-CN"/>
        </w:rPr>
        <w:fldChar w:fldCharType="end"/>
      </w:r>
      <w:bookmarkEnd w:id="10"/>
      <w:r>
        <w:rPr>
          <w:sz w:val="18"/>
          <w:lang w:eastAsia="zh-CN"/>
        </w:rPr>
        <w:t>. The transmission structure of uplink from [4]</w:t>
      </w:r>
    </w:p>
    <w:p w14:paraId="1F016CAD" w14:textId="77777777" w:rsidR="00594CA1" w:rsidRDefault="00435A90">
      <w:pPr>
        <w:rPr>
          <w:rFonts w:eastAsia="Microsoft YaHei UI"/>
          <w:szCs w:val="22"/>
          <w:lang w:val="en-US" w:eastAsia="zh-CN"/>
        </w:rPr>
      </w:pPr>
      <w:r>
        <w:rPr>
          <w:rFonts w:eastAsia="Microsoft YaHei UI"/>
          <w:szCs w:val="22"/>
          <w:lang w:val="en-US" w:eastAsia="zh-CN"/>
        </w:rPr>
        <w:t xml:space="preserve">In addition, the function of the synchronization signal is also discussed in the following section 3.2 DL and UL Synchronization and section 5.2 scheduling related aspects in this document. Most companies share the views that the DL/UL Synchronization signal is used for DL/UL synchronization and used to indicate the start of the PDSCH/PUSCH transmission in time domain.   </w:t>
      </w:r>
    </w:p>
    <w:p w14:paraId="14B2E834" w14:textId="77777777" w:rsidR="00594CA1" w:rsidRDefault="00435A90">
      <w:pPr>
        <w:rPr>
          <w:rFonts w:eastAsia="Microsoft YaHei UI"/>
          <w:szCs w:val="22"/>
          <w:lang w:val="en-US" w:eastAsia="zh-CN"/>
        </w:rPr>
      </w:pPr>
      <w:r>
        <w:rPr>
          <w:rFonts w:eastAsia="Microsoft YaHei UI"/>
          <w:szCs w:val="22"/>
          <w:lang w:val="en-US" w:eastAsia="zh-CN"/>
        </w:rPr>
        <w:t>Based on the above considerations, following proposal can be considered.</w:t>
      </w:r>
    </w:p>
    <w:p w14:paraId="2E82C954" w14:textId="77777777" w:rsidR="00594CA1" w:rsidRDefault="00435A90">
      <w:pPr>
        <w:adjustRightInd w:val="0"/>
        <w:snapToGrid w:val="0"/>
        <w:spacing w:afterLines="50" w:after="120" w:line="240" w:lineRule="auto"/>
        <w:rPr>
          <w:b/>
          <w:bCs/>
          <w:lang w:val="en-US"/>
        </w:rPr>
      </w:pPr>
      <w:r>
        <w:rPr>
          <w:b/>
          <w:bCs/>
          <w:lang w:val="en-US"/>
        </w:rPr>
        <w:t>FL1 High Priority Proposal 2.1-5a: Following time domain frame structure can be studied as baseline for A-IoT DL and UL transmission.</w:t>
      </w:r>
    </w:p>
    <w:p w14:paraId="6A7260B6" w14:textId="77777777" w:rsidR="00594CA1" w:rsidRDefault="00435A90">
      <w:pPr>
        <w:pStyle w:val="aff0"/>
        <w:numPr>
          <w:ilvl w:val="0"/>
          <w:numId w:val="13"/>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hint="eastAsia"/>
          <w:b/>
          <w:bCs/>
          <w:sz w:val="20"/>
          <w:szCs w:val="20"/>
          <w:lang w:val="en-US" w:eastAsia="en-US"/>
        </w:rPr>
        <w:t>A</w:t>
      </w:r>
      <w:r>
        <w:rPr>
          <w:rFonts w:ascii="Times New Roman" w:eastAsia="Batang" w:hAnsi="Times New Roman" w:cs="Times New Roman"/>
          <w:b/>
          <w:bCs/>
          <w:sz w:val="20"/>
          <w:szCs w:val="20"/>
          <w:lang w:val="en-US" w:eastAsia="en-US"/>
        </w:rPr>
        <w:t xml:space="preserve">-IoT DL transmission includes at least the components of a DL synchronization signal and PDSCH </w:t>
      </w:r>
    </w:p>
    <w:p w14:paraId="40F5095C" w14:textId="77777777" w:rsidR="00594CA1" w:rsidRDefault="00435A90">
      <w:pPr>
        <w:pStyle w:val="aff0"/>
        <w:numPr>
          <w:ilvl w:val="0"/>
          <w:numId w:val="13"/>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A-IoT UL transmission includes at least the components of a UL synchronization signal and PUSCH</w:t>
      </w:r>
    </w:p>
    <w:p w14:paraId="1374EB7C" w14:textId="77777777" w:rsidR="00594CA1" w:rsidRDefault="00435A90">
      <w:pPr>
        <w:pStyle w:val="aff0"/>
        <w:numPr>
          <w:ilvl w:val="0"/>
          <w:numId w:val="13"/>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 xml:space="preserve">The DL/UL synchronization signal that precedes a PDSCH/PUSCH transmission is used for DL/UL synchronization and indicating </w:t>
      </w:r>
      <w:bookmarkStart w:id="11" w:name="_Hlk159530244"/>
      <w:r>
        <w:rPr>
          <w:rFonts w:ascii="Times New Roman" w:eastAsia="Batang" w:hAnsi="Times New Roman" w:cs="Times New Roman"/>
          <w:b/>
          <w:bCs/>
          <w:sz w:val="20"/>
          <w:szCs w:val="20"/>
          <w:lang w:val="en-US" w:eastAsia="en-US"/>
        </w:rPr>
        <w:t>the start of the PDSCH/PUSCH transmission in time domain</w:t>
      </w:r>
      <w:bookmarkEnd w:id="11"/>
      <w:r>
        <w:rPr>
          <w:rFonts w:ascii="Times New Roman" w:eastAsia="Batang" w:hAnsi="Times New Roman" w:cs="Times New Roman"/>
          <w:b/>
          <w:bCs/>
          <w:sz w:val="20"/>
          <w:szCs w:val="20"/>
          <w:lang w:val="en-US" w:eastAsia="en-US"/>
        </w:rPr>
        <w:t xml:space="preserve">.  </w:t>
      </w:r>
    </w:p>
    <w:p w14:paraId="077ABE74" w14:textId="77777777" w:rsidR="00594CA1" w:rsidRDefault="00435A90">
      <w:pPr>
        <w:pStyle w:val="aff0"/>
        <w:numPr>
          <w:ilvl w:val="0"/>
          <w:numId w:val="13"/>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hint="eastAsia"/>
          <w:b/>
          <w:bCs/>
          <w:sz w:val="20"/>
          <w:szCs w:val="20"/>
          <w:lang w:val="en-US" w:eastAsia="en-US"/>
        </w:rPr>
        <w:t>N</w:t>
      </w:r>
      <w:r>
        <w:rPr>
          <w:rFonts w:ascii="Times New Roman" w:eastAsia="Batang" w:hAnsi="Times New Roman" w:cs="Times New Roman"/>
          <w:b/>
          <w:bCs/>
          <w:sz w:val="20"/>
          <w:szCs w:val="20"/>
          <w:lang w:val="en-US" w:eastAsia="en-US"/>
        </w:rPr>
        <w:t xml:space="preserve">ote: </w:t>
      </w:r>
      <w:r>
        <w:rPr>
          <w:rFonts w:ascii="Times New Roman" w:eastAsia="Batang" w:hAnsi="Times New Roman" w:cs="Times New Roman"/>
          <w:b/>
          <w:sz w:val="20"/>
          <w:szCs w:val="20"/>
          <w:lang w:val="en-US" w:eastAsia="en-US"/>
        </w:rPr>
        <w:t>the PDSCH or PUSCH is for A-IoT device, can at least include the data with or without CRC and PDSCH may include the control or scheduling information (like PDCCH) if needed, which depends on the discussion/decision in AI 9.4.2.3.</w:t>
      </w:r>
      <w:r>
        <w:rPr>
          <w:rFonts w:ascii="Times New Roman" w:eastAsia="Batang" w:hAnsi="Times New Roman" w:cs="Times New Roman"/>
          <w:b/>
          <w:bCs/>
          <w:sz w:val="20"/>
          <w:szCs w:val="20"/>
          <w:lang w:val="en-US" w:eastAsia="en-US"/>
        </w:rPr>
        <w:t xml:space="preserve"> </w:t>
      </w:r>
    </w:p>
    <w:p w14:paraId="0AE929C8" w14:textId="77777777" w:rsidR="00594CA1" w:rsidRDefault="00435A90">
      <w:pPr>
        <w:pStyle w:val="aff0"/>
        <w:numPr>
          <w:ilvl w:val="1"/>
          <w:numId w:val="14"/>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hint="eastAsia"/>
          <w:b/>
          <w:bCs/>
          <w:sz w:val="20"/>
          <w:szCs w:val="20"/>
          <w:lang w:val="en-US" w:eastAsia="en-US"/>
        </w:rPr>
        <w:t>F</w:t>
      </w:r>
      <w:r>
        <w:rPr>
          <w:rFonts w:ascii="Times New Roman" w:eastAsia="Batang" w:hAnsi="Times New Roman" w:cs="Times New Roman"/>
          <w:b/>
          <w:bCs/>
          <w:sz w:val="20"/>
          <w:szCs w:val="20"/>
          <w:lang w:val="en-US" w:eastAsia="en-US"/>
        </w:rPr>
        <w:t>FS other necessary component(s)</w:t>
      </w:r>
    </w:p>
    <w:tbl>
      <w:tblPr>
        <w:tblStyle w:val="af9"/>
        <w:tblW w:w="9634" w:type="dxa"/>
        <w:tblLayout w:type="fixed"/>
        <w:tblLook w:val="04A0" w:firstRow="1" w:lastRow="0" w:firstColumn="1" w:lastColumn="0" w:noHBand="0" w:noVBand="1"/>
      </w:tblPr>
      <w:tblGrid>
        <w:gridCol w:w="1479"/>
        <w:gridCol w:w="1039"/>
        <w:gridCol w:w="7116"/>
      </w:tblGrid>
      <w:tr w:rsidR="00594CA1" w14:paraId="4A3F6D6E" w14:textId="77777777">
        <w:tc>
          <w:tcPr>
            <w:tcW w:w="1479" w:type="dxa"/>
            <w:shd w:val="clear" w:color="auto" w:fill="D9D9D9" w:themeFill="background1" w:themeFillShade="D9"/>
          </w:tcPr>
          <w:p w14:paraId="2DF495A1" w14:textId="77777777" w:rsidR="00594CA1" w:rsidRDefault="00435A90">
            <w:pPr>
              <w:rPr>
                <w:b/>
                <w:bCs/>
                <w:lang w:val="en-US"/>
              </w:rPr>
            </w:pPr>
            <w:r>
              <w:rPr>
                <w:b/>
                <w:bCs/>
                <w:lang w:val="en-US"/>
              </w:rPr>
              <w:t>Company</w:t>
            </w:r>
          </w:p>
        </w:tc>
        <w:tc>
          <w:tcPr>
            <w:tcW w:w="1039" w:type="dxa"/>
            <w:shd w:val="clear" w:color="auto" w:fill="D9D9D9" w:themeFill="background1" w:themeFillShade="D9"/>
          </w:tcPr>
          <w:p w14:paraId="1B1D0F44" w14:textId="77777777" w:rsidR="00594CA1" w:rsidRDefault="00435A90">
            <w:pPr>
              <w:rPr>
                <w:b/>
                <w:bCs/>
                <w:lang w:val="en-US"/>
              </w:rPr>
            </w:pPr>
            <w:r>
              <w:rPr>
                <w:b/>
                <w:bCs/>
                <w:lang w:val="en-US"/>
              </w:rPr>
              <w:t>Y/N</w:t>
            </w:r>
          </w:p>
        </w:tc>
        <w:tc>
          <w:tcPr>
            <w:tcW w:w="7116" w:type="dxa"/>
            <w:shd w:val="clear" w:color="auto" w:fill="D9D9D9" w:themeFill="background1" w:themeFillShade="D9"/>
          </w:tcPr>
          <w:p w14:paraId="44DF6C02" w14:textId="77777777" w:rsidR="00594CA1" w:rsidRDefault="00435A90">
            <w:pPr>
              <w:rPr>
                <w:b/>
                <w:bCs/>
                <w:lang w:val="en-US"/>
              </w:rPr>
            </w:pPr>
            <w:r>
              <w:rPr>
                <w:b/>
                <w:bCs/>
                <w:lang w:val="en-US"/>
              </w:rPr>
              <w:t>Comments</w:t>
            </w:r>
          </w:p>
        </w:tc>
      </w:tr>
      <w:tr w:rsidR="00594CA1" w14:paraId="5C144561" w14:textId="77777777">
        <w:tc>
          <w:tcPr>
            <w:tcW w:w="1479" w:type="dxa"/>
          </w:tcPr>
          <w:p w14:paraId="7E55F398" w14:textId="77777777" w:rsidR="00594CA1" w:rsidRDefault="00435A90">
            <w:pPr>
              <w:rPr>
                <w:rFonts w:eastAsia="Yu Mincho"/>
                <w:lang w:val="en-US" w:eastAsia="ja-JP"/>
              </w:rPr>
            </w:pPr>
            <w:r>
              <w:rPr>
                <w:rFonts w:eastAsia="Yu Mincho" w:hint="eastAsia"/>
                <w:lang w:val="en-US" w:eastAsia="ja-JP"/>
              </w:rPr>
              <w:t>Q</w:t>
            </w:r>
            <w:r>
              <w:rPr>
                <w:rFonts w:eastAsia="Yu Mincho"/>
                <w:lang w:val="en-US" w:eastAsia="ja-JP"/>
              </w:rPr>
              <w:t>ualcomm</w:t>
            </w:r>
          </w:p>
        </w:tc>
        <w:tc>
          <w:tcPr>
            <w:tcW w:w="1039" w:type="dxa"/>
          </w:tcPr>
          <w:p w14:paraId="426EF7DE" w14:textId="77777777" w:rsidR="00594CA1" w:rsidRDefault="00594CA1">
            <w:pPr>
              <w:tabs>
                <w:tab w:val="left" w:pos="551"/>
              </w:tabs>
              <w:rPr>
                <w:rFonts w:eastAsia="Yu Mincho"/>
                <w:lang w:val="en-US" w:eastAsia="ja-JP"/>
              </w:rPr>
            </w:pPr>
          </w:p>
        </w:tc>
        <w:tc>
          <w:tcPr>
            <w:tcW w:w="7116" w:type="dxa"/>
          </w:tcPr>
          <w:p w14:paraId="3627DDFC" w14:textId="77777777" w:rsidR="00594CA1" w:rsidRDefault="00435A90">
            <w:pPr>
              <w:rPr>
                <w:rFonts w:eastAsia="Yu Mincho"/>
                <w:lang w:val="en-US" w:eastAsia="ja-JP"/>
              </w:rPr>
            </w:pPr>
            <w:r>
              <w:rPr>
                <w:rFonts w:eastAsia="Yu Mincho"/>
                <w:lang w:val="en-US" w:eastAsia="ja-JP"/>
              </w:rPr>
              <w:t xml:space="preserve">In our understanding, the DL synchronization signal, associated with a PDSCH, is used for (1) timing synchronization for receiving the DL signal/channel with a particular symbol/chip rate, and (2) frequency synchronization for device 2 that generates carrier frequency internally (if the PDSCH is to trigger/schedule a PUSCH) to transmit UL signal/channel. </w:t>
            </w:r>
          </w:p>
          <w:p w14:paraId="327BDA53" w14:textId="77777777" w:rsidR="00594CA1" w:rsidRDefault="00435A90">
            <w:pPr>
              <w:rPr>
                <w:rFonts w:eastAsia="Yu Mincho"/>
                <w:lang w:val="en-US" w:eastAsia="ja-JP"/>
              </w:rPr>
            </w:pPr>
            <w:r>
              <w:rPr>
                <w:rFonts w:eastAsia="Yu Mincho" w:hint="eastAsia"/>
                <w:lang w:val="en-US" w:eastAsia="ja-JP"/>
              </w:rPr>
              <w:t>T</w:t>
            </w:r>
            <w:r>
              <w:rPr>
                <w:rFonts w:eastAsia="Yu Mincho"/>
                <w:lang w:val="en-US" w:eastAsia="ja-JP"/>
              </w:rPr>
              <w:t xml:space="preserve">he DL synchronization signal does not necessarily precede the PDSCH. For example, DL synchronization signal for timing synchronization can be at least preamble and may additionally be </w:t>
            </w:r>
            <w:proofErr w:type="spellStart"/>
            <w:r>
              <w:rPr>
                <w:rFonts w:eastAsia="Yu Mincho"/>
                <w:lang w:val="en-US" w:eastAsia="ja-JP"/>
              </w:rPr>
              <w:t>midamble</w:t>
            </w:r>
            <w:proofErr w:type="spellEnd"/>
            <w:r>
              <w:rPr>
                <w:rFonts w:eastAsia="Yu Mincho"/>
                <w:lang w:val="en-US" w:eastAsia="ja-JP"/>
              </w:rPr>
              <w:t>/</w:t>
            </w:r>
            <w:proofErr w:type="spellStart"/>
            <w:r>
              <w:rPr>
                <w:rFonts w:eastAsia="Yu Mincho"/>
                <w:lang w:val="en-US" w:eastAsia="ja-JP"/>
              </w:rPr>
              <w:t>postamble</w:t>
            </w:r>
            <w:proofErr w:type="spellEnd"/>
            <w:r>
              <w:rPr>
                <w:rFonts w:eastAsia="Yu Mincho"/>
                <w:lang w:val="en-US" w:eastAsia="ja-JP"/>
              </w:rPr>
              <w:t>, while that for frequency synchronization for device 2 can be preamble/</w:t>
            </w:r>
            <w:proofErr w:type="spellStart"/>
            <w:r>
              <w:rPr>
                <w:rFonts w:eastAsia="Yu Mincho"/>
                <w:lang w:val="en-US" w:eastAsia="ja-JP"/>
              </w:rPr>
              <w:t>midamble</w:t>
            </w:r>
            <w:proofErr w:type="spellEnd"/>
            <w:r>
              <w:rPr>
                <w:rFonts w:eastAsia="Yu Mincho"/>
                <w:lang w:val="en-US" w:eastAsia="ja-JP"/>
              </w:rPr>
              <w:t>/</w:t>
            </w:r>
            <w:proofErr w:type="spellStart"/>
            <w:r>
              <w:rPr>
                <w:rFonts w:eastAsia="Yu Mincho"/>
                <w:lang w:val="en-US" w:eastAsia="ja-JP"/>
              </w:rPr>
              <w:t>postamble</w:t>
            </w:r>
            <w:proofErr w:type="spellEnd"/>
            <w:r>
              <w:rPr>
                <w:rFonts w:eastAsia="Yu Mincho"/>
                <w:lang w:val="en-US" w:eastAsia="ja-JP"/>
              </w:rPr>
              <w:t>.</w:t>
            </w:r>
          </w:p>
          <w:p w14:paraId="54736A75" w14:textId="77777777" w:rsidR="00594CA1" w:rsidRDefault="00435A90">
            <w:pPr>
              <w:rPr>
                <w:rFonts w:eastAsia="Yu Mincho"/>
                <w:lang w:val="en-US" w:eastAsia="ja-JP"/>
              </w:rPr>
            </w:pPr>
            <w:r>
              <w:rPr>
                <w:rFonts w:eastAsia="Yu Mincho" w:hint="eastAsia"/>
                <w:lang w:val="en-US" w:eastAsia="ja-JP"/>
              </w:rPr>
              <w:lastRenderedPageBreak/>
              <w:t>T</w:t>
            </w:r>
            <w:r>
              <w:rPr>
                <w:rFonts w:eastAsia="Yu Mincho"/>
                <w:lang w:val="en-US" w:eastAsia="ja-JP"/>
              </w:rPr>
              <w:t xml:space="preserve">he UL synchronization signal, associated with a PUSCH, is used at least for timing synchronization at the reader. The UL synchronization signal would be at least preamble and may additionally be </w:t>
            </w:r>
            <w:proofErr w:type="spellStart"/>
            <w:r>
              <w:rPr>
                <w:rFonts w:eastAsia="Yu Mincho"/>
                <w:lang w:val="en-US" w:eastAsia="ja-JP"/>
              </w:rPr>
              <w:t>midamble</w:t>
            </w:r>
            <w:proofErr w:type="spellEnd"/>
            <w:r>
              <w:rPr>
                <w:rFonts w:eastAsia="Yu Mincho"/>
                <w:lang w:val="en-US" w:eastAsia="ja-JP"/>
              </w:rPr>
              <w:t>/</w:t>
            </w:r>
            <w:proofErr w:type="spellStart"/>
            <w:r>
              <w:rPr>
                <w:rFonts w:eastAsia="Yu Mincho"/>
                <w:lang w:val="en-US" w:eastAsia="ja-JP"/>
              </w:rPr>
              <w:t>postamble</w:t>
            </w:r>
            <w:proofErr w:type="spellEnd"/>
            <w:r>
              <w:rPr>
                <w:rFonts w:eastAsia="Yu Mincho"/>
                <w:lang w:val="en-US" w:eastAsia="ja-JP"/>
              </w:rPr>
              <w:t>.</w:t>
            </w:r>
          </w:p>
          <w:p w14:paraId="6AC7EF35" w14:textId="77777777" w:rsidR="00594CA1" w:rsidRDefault="00594CA1">
            <w:pPr>
              <w:rPr>
                <w:rFonts w:eastAsia="Yu Mincho"/>
                <w:lang w:val="en-US" w:eastAsia="ja-JP"/>
              </w:rPr>
            </w:pPr>
          </w:p>
          <w:p w14:paraId="1330A2E4" w14:textId="77777777" w:rsidR="00594CA1" w:rsidRDefault="00435A90">
            <w:pPr>
              <w:rPr>
                <w:rFonts w:eastAsia="Yu Mincho"/>
                <w:lang w:val="en-US" w:eastAsia="ja-JP"/>
              </w:rPr>
            </w:pPr>
            <w:r>
              <w:rPr>
                <w:rFonts w:eastAsia="Yu Mincho" w:hint="eastAsia"/>
                <w:lang w:val="en-US" w:eastAsia="ja-JP"/>
              </w:rPr>
              <w:t>A</w:t>
            </w:r>
            <w:r>
              <w:rPr>
                <w:rFonts w:eastAsia="Yu Mincho"/>
                <w:lang w:val="en-US" w:eastAsia="ja-JP"/>
              </w:rPr>
              <w:t>part from the synchronization using DL synchronization signal mentioned above, we would like to study another level of “synchronization”.</w:t>
            </w:r>
          </w:p>
          <w:p w14:paraId="4BE5C830" w14:textId="77777777" w:rsidR="00594CA1" w:rsidRDefault="00435A90">
            <w:pPr>
              <w:rPr>
                <w:rFonts w:eastAsia="Yu Mincho"/>
                <w:lang w:val="en-US" w:eastAsia="ja-JP"/>
              </w:rPr>
            </w:pPr>
            <w:r>
              <w:rPr>
                <w:rFonts w:eastAsia="Yu Mincho"/>
                <w:lang w:val="en-US" w:eastAsia="ja-JP"/>
              </w:rPr>
              <w:t xml:space="preserve">We believe A-IoT devices work with energy in the storage. As we stated in Section 3.3, the devices cannot sustain ON with the limited energy in the storage and has to be OFF/sleeping sometime. By nature, A-IoT devices will be randomly ON and OFF that is unpredictable by reader. With this, A-IoT DL transmission including synchronization signal may not fall into the ON duration of the target A-IoT device. </w:t>
            </w:r>
            <w:r>
              <w:rPr>
                <w:rFonts w:eastAsia="Yu Mincho" w:hint="eastAsia"/>
                <w:lang w:val="en-US" w:eastAsia="ja-JP"/>
              </w:rPr>
              <w:t xml:space="preserve">The </w:t>
            </w:r>
            <w:r>
              <w:rPr>
                <w:rFonts w:eastAsia="Yu Mincho"/>
                <w:lang w:val="en-US" w:eastAsia="ja-JP"/>
              </w:rPr>
              <w:t>This causes loss of efficiency a lot.</w:t>
            </w:r>
          </w:p>
          <w:p w14:paraId="493DBE97" w14:textId="77777777" w:rsidR="00594CA1" w:rsidRDefault="00435A90">
            <w:pPr>
              <w:rPr>
                <w:rFonts w:eastAsia="Yu Mincho"/>
                <w:lang w:val="en-US" w:eastAsia="ja-JP"/>
              </w:rPr>
            </w:pPr>
            <w:r>
              <w:rPr>
                <w:noProof/>
                <w:lang w:val="en-US" w:eastAsia="zh-CN"/>
              </w:rPr>
              <w:drawing>
                <wp:inline distT="0" distB="0" distL="0" distR="0" wp14:anchorId="1E90F515" wp14:editId="3A16FA8D">
                  <wp:extent cx="4242435" cy="2470785"/>
                  <wp:effectExtent l="0" t="0" r="5715" b="0"/>
                  <wp:docPr id="134634270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6342703" name="图片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262654" cy="2482904"/>
                          </a:xfrm>
                          <a:prstGeom prst="rect">
                            <a:avLst/>
                          </a:prstGeom>
                          <a:noFill/>
                          <a:ln>
                            <a:noFill/>
                          </a:ln>
                        </pic:spPr>
                      </pic:pic>
                    </a:graphicData>
                  </a:graphic>
                </wp:inline>
              </w:drawing>
            </w:r>
          </w:p>
          <w:p w14:paraId="60C588EF" w14:textId="77777777" w:rsidR="00594CA1" w:rsidRDefault="00435A90">
            <w:pPr>
              <w:rPr>
                <w:rFonts w:eastAsia="Yu Mincho"/>
                <w:lang w:val="en-US" w:eastAsia="ja-JP"/>
              </w:rPr>
            </w:pPr>
            <w:r>
              <w:rPr>
                <w:rFonts w:eastAsia="Yu Mincho" w:hint="eastAsia"/>
                <w:lang w:val="en-US" w:eastAsia="ja-JP"/>
              </w:rPr>
              <w:t>W</w:t>
            </w:r>
            <w:r>
              <w:rPr>
                <w:rFonts w:eastAsia="Yu Mincho"/>
                <w:lang w:val="en-US" w:eastAsia="ja-JP"/>
              </w:rPr>
              <w:t>e would like to study the possibility of control the ON-OFF behavior, i.e., duty-cycle monitoring. Instead of doing ON-OFF randomly based on the energy in the storage, we think A-IoT device would be able to roughly determine when it must be ON using the energy in the storage. Between ON durations, the device runs a clock to find the next ON duration. The A-IoT device harvests energy from the RF signal at least during the sleep state. By this, the A-IoT device does not go to OFF state, retain its memory and run a clock during the sleep state.</w:t>
            </w:r>
          </w:p>
          <w:p w14:paraId="1523301D" w14:textId="77777777" w:rsidR="00594CA1" w:rsidRDefault="00435A90">
            <w:pPr>
              <w:rPr>
                <w:rFonts w:eastAsia="Yu Mincho"/>
                <w:lang w:val="en-US" w:eastAsia="ja-JP"/>
              </w:rPr>
            </w:pPr>
            <w:r>
              <w:rPr>
                <w:rFonts w:eastAsia="Yu Mincho"/>
                <w:lang w:val="en-US" w:eastAsia="ja-JP"/>
              </w:rPr>
              <w:t>With this, we think reader can control the device duty-cycle monitoring by using an A-IoT DL “synchronization” signal. For example, a reader, when it wants to communicate with A-IoT devices, can send an A-IoT DL “synchronization” signal periodically, that indicates time offset to the next ON duration. The A-IoT devices that detects the A-IoT DL “synchronization” signal can determine the next ON duration of the duty-cycle operation. In the next ON duration, the reader can send the A-IoT DL “synchronization” signal that further indicates the next ON duration. The device can receive the A-IoT DL “synchronization” signal, correct its clock, and adjust/determine the next ON duration. With that, the device ON durations can be controlled/predictable by reader. This must be much efficient since the reader does not need to transmit A-IoT DL signal/channel in blind manner.</w:t>
            </w:r>
          </w:p>
          <w:p w14:paraId="01F9829C" w14:textId="77777777" w:rsidR="00594CA1" w:rsidRDefault="00435A90">
            <w:pPr>
              <w:rPr>
                <w:rFonts w:eastAsia="Yu Mincho"/>
                <w:lang w:val="en-US" w:eastAsia="ja-JP"/>
              </w:rPr>
            </w:pPr>
            <w:r>
              <w:rPr>
                <w:rFonts w:eastAsia="Yu Mincho" w:hint="eastAsia"/>
                <w:lang w:val="en-US" w:eastAsia="ja-JP"/>
              </w:rPr>
              <w:t>N</w:t>
            </w:r>
            <w:r>
              <w:rPr>
                <w:rFonts w:eastAsia="Yu Mincho"/>
                <w:lang w:val="en-US" w:eastAsia="ja-JP"/>
              </w:rPr>
              <w:t>ote that the DL synchronization signal in the FL proposal, and the DL “synchronization” signal we would like to study additionally, are not contradicting each other, because the DL “synchronization” signal is used for maintain/synchronization of duty-cycle monitoring or ON duration/periodicity, not for DL symbol/chip reception.</w:t>
            </w:r>
          </w:p>
        </w:tc>
      </w:tr>
      <w:tr w:rsidR="00594CA1" w14:paraId="2727D062" w14:textId="77777777">
        <w:tc>
          <w:tcPr>
            <w:tcW w:w="1479" w:type="dxa"/>
          </w:tcPr>
          <w:p w14:paraId="10B6889D" w14:textId="77777777" w:rsidR="00594CA1" w:rsidRDefault="00435A90">
            <w:pPr>
              <w:rPr>
                <w:rFonts w:eastAsiaTheme="minorEastAsia"/>
                <w:lang w:val="en-US" w:eastAsia="zh-CN"/>
              </w:rPr>
            </w:pPr>
            <w:r>
              <w:rPr>
                <w:rFonts w:eastAsiaTheme="minorEastAsia" w:hint="eastAsia"/>
                <w:lang w:val="en-US" w:eastAsia="zh-CN"/>
              </w:rPr>
              <w:lastRenderedPageBreak/>
              <w:t xml:space="preserve">ZTE, </w:t>
            </w:r>
            <w:proofErr w:type="spellStart"/>
            <w:r>
              <w:rPr>
                <w:rFonts w:eastAsiaTheme="minorEastAsia" w:hint="eastAsia"/>
                <w:lang w:val="en-US" w:eastAsia="zh-CN"/>
              </w:rPr>
              <w:t>Sanechips</w:t>
            </w:r>
            <w:proofErr w:type="spellEnd"/>
          </w:p>
        </w:tc>
        <w:tc>
          <w:tcPr>
            <w:tcW w:w="1039" w:type="dxa"/>
          </w:tcPr>
          <w:p w14:paraId="45A3A881" w14:textId="77777777" w:rsidR="00594CA1" w:rsidRDefault="00435A90">
            <w:pPr>
              <w:tabs>
                <w:tab w:val="left" w:pos="551"/>
              </w:tabs>
              <w:rPr>
                <w:rFonts w:eastAsiaTheme="minorEastAsia"/>
                <w:lang w:val="en-US" w:eastAsia="zh-CN"/>
              </w:rPr>
            </w:pPr>
            <w:r>
              <w:rPr>
                <w:rFonts w:eastAsiaTheme="minorEastAsia" w:hint="eastAsia"/>
                <w:lang w:val="en-US" w:eastAsia="zh-CN"/>
              </w:rPr>
              <w:t>Y</w:t>
            </w:r>
          </w:p>
        </w:tc>
        <w:tc>
          <w:tcPr>
            <w:tcW w:w="7116" w:type="dxa"/>
          </w:tcPr>
          <w:p w14:paraId="328442EB" w14:textId="77777777" w:rsidR="00594CA1" w:rsidRDefault="00435A90">
            <w:pPr>
              <w:rPr>
                <w:rFonts w:eastAsiaTheme="minorEastAsia"/>
                <w:lang w:val="en-US" w:eastAsia="zh-CN"/>
              </w:rPr>
            </w:pPr>
            <w:r>
              <w:rPr>
                <w:rFonts w:eastAsiaTheme="minorEastAsia" w:hint="eastAsia"/>
                <w:lang w:val="en-US" w:eastAsia="zh-CN"/>
              </w:rPr>
              <w:t xml:space="preserve">We agree with the proposal. </w:t>
            </w:r>
          </w:p>
          <w:p w14:paraId="1707F3FC" w14:textId="77777777" w:rsidR="00594CA1" w:rsidRDefault="00435A90">
            <w:pPr>
              <w:rPr>
                <w:rFonts w:eastAsiaTheme="minorEastAsia"/>
                <w:lang w:val="en-US" w:eastAsia="zh-CN"/>
              </w:rPr>
            </w:pPr>
            <w:r>
              <w:rPr>
                <w:rFonts w:eastAsia="宋体" w:hint="eastAsia"/>
                <w:lang w:val="en-US" w:eastAsia="zh-CN"/>
              </w:rPr>
              <w:t xml:space="preserve">Prefer not to progress too fast on </w:t>
            </w:r>
            <w:proofErr w:type="spellStart"/>
            <w:r>
              <w:rPr>
                <w:rFonts w:eastAsia="宋体" w:hint="eastAsia"/>
                <w:lang w:val="en-US" w:eastAsia="zh-CN"/>
              </w:rPr>
              <w:t>midamble</w:t>
            </w:r>
            <w:proofErr w:type="spellEnd"/>
            <w:r>
              <w:rPr>
                <w:rFonts w:eastAsia="宋体" w:hint="eastAsia"/>
                <w:lang w:val="en-US" w:eastAsia="zh-CN"/>
              </w:rPr>
              <w:t xml:space="preserve"> to leave some time for internal discussion.</w:t>
            </w:r>
          </w:p>
        </w:tc>
      </w:tr>
      <w:tr w:rsidR="008B7721" w14:paraId="15135CAD" w14:textId="77777777">
        <w:tc>
          <w:tcPr>
            <w:tcW w:w="1479" w:type="dxa"/>
          </w:tcPr>
          <w:p w14:paraId="3D71FE2B" w14:textId="77777777" w:rsidR="008B7721" w:rsidRPr="008F3A83" w:rsidRDefault="008B7721" w:rsidP="008B7721">
            <w:pPr>
              <w:rPr>
                <w:rFonts w:eastAsia="Malgun Gothic"/>
                <w:lang w:val="en-US" w:eastAsia="ko-KR"/>
              </w:rPr>
            </w:pPr>
            <w:r>
              <w:rPr>
                <w:rFonts w:eastAsia="Malgun Gothic" w:hint="eastAsia"/>
                <w:lang w:val="en-US" w:eastAsia="ko-KR"/>
              </w:rPr>
              <w:t>L</w:t>
            </w:r>
            <w:r>
              <w:rPr>
                <w:rFonts w:eastAsia="Malgun Gothic"/>
                <w:lang w:val="en-US" w:eastAsia="ko-KR"/>
              </w:rPr>
              <w:t>G</w:t>
            </w:r>
          </w:p>
        </w:tc>
        <w:tc>
          <w:tcPr>
            <w:tcW w:w="1039" w:type="dxa"/>
          </w:tcPr>
          <w:p w14:paraId="593084CC" w14:textId="77777777" w:rsidR="008B7721" w:rsidRPr="008F3A83" w:rsidRDefault="008B7721" w:rsidP="008B7721">
            <w:pPr>
              <w:tabs>
                <w:tab w:val="left" w:pos="551"/>
              </w:tabs>
              <w:rPr>
                <w:rFonts w:eastAsia="Malgun Gothic"/>
                <w:lang w:val="en-US" w:eastAsia="ko-KR"/>
              </w:rPr>
            </w:pPr>
            <w:r>
              <w:rPr>
                <w:rFonts w:eastAsia="Malgun Gothic" w:hint="eastAsia"/>
                <w:lang w:val="en-US" w:eastAsia="ko-KR"/>
              </w:rPr>
              <w:t>Y</w:t>
            </w:r>
            <w:r>
              <w:rPr>
                <w:rFonts w:eastAsia="Malgun Gothic"/>
                <w:lang w:val="en-US" w:eastAsia="ko-KR"/>
              </w:rPr>
              <w:t>es with comments</w:t>
            </w:r>
          </w:p>
        </w:tc>
        <w:tc>
          <w:tcPr>
            <w:tcW w:w="7116" w:type="dxa"/>
          </w:tcPr>
          <w:p w14:paraId="35636365" w14:textId="77777777" w:rsidR="008B7721" w:rsidRDefault="008B7721" w:rsidP="008B7721">
            <w:pPr>
              <w:rPr>
                <w:rFonts w:eastAsia="Malgun Gothic"/>
                <w:lang w:val="en-US" w:eastAsia="ko-KR"/>
              </w:rPr>
            </w:pPr>
            <w:r>
              <w:rPr>
                <w:rFonts w:eastAsia="Malgun Gothic"/>
                <w:lang w:val="en-US" w:eastAsia="ko-KR"/>
              </w:rPr>
              <w:t>Agree in principle, but we have two comments.</w:t>
            </w:r>
          </w:p>
          <w:p w14:paraId="40E8F900" w14:textId="77777777" w:rsidR="008B7721" w:rsidRDefault="008B7721" w:rsidP="008B7721">
            <w:pPr>
              <w:rPr>
                <w:rFonts w:eastAsia="Malgun Gothic"/>
                <w:lang w:val="en-US" w:eastAsia="ko-KR"/>
              </w:rPr>
            </w:pPr>
            <w:r>
              <w:rPr>
                <w:rFonts w:eastAsia="Malgun Gothic" w:hint="eastAsia"/>
                <w:lang w:val="en-US" w:eastAsia="ko-KR"/>
              </w:rPr>
              <w:t>-</w:t>
            </w:r>
            <w:r>
              <w:rPr>
                <w:rFonts w:eastAsia="Malgun Gothic"/>
                <w:lang w:val="en-US" w:eastAsia="ko-KR"/>
              </w:rPr>
              <w:t xml:space="preserve"> Regarding the first and the second bullets, we can further discuss whether to include the above components for every DL/UL transmission or not. For example, the UL synchronization signal can be skipped depending on the command type, payload size, etc.</w:t>
            </w:r>
          </w:p>
          <w:p w14:paraId="44A550A3" w14:textId="77777777" w:rsidR="008B7721" w:rsidRPr="008F3A83" w:rsidRDefault="008B7721" w:rsidP="008B7721">
            <w:pPr>
              <w:rPr>
                <w:rFonts w:eastAsia="Malgun Gothic"/>
                <w:lang w:val="en-US" w:eastAsia="ko-KR"/>
              </w:rPr>
            </w:pPr>
            <w:r>
              <w:rPr>
                <w:rFonts w:eastAsia="Malgun Gothic"/>
                <w:lang w:val="en-US" w:eastAsia="ko-KR"/>
              </w:rPr>
              <w:t>- Regarding the third bullet, it can be further discussed whether the DL/UL synchronization signal will explicitly or implicitly indicate the start of the PDSCH/PUSCH transmission.</w:t>
            </w:r>
          </w:p>
        </w:tc>
      </w:tr>
      <w:tr w:rsidR="00D3311A" w14:paraId="47041BCD" w14:textId="77777777">
        <w:tc>
          <w:tcPr>
            <w:tcW w:w="1479" w:type="dxa"/>
          </w:tcPr>
          <w:p w14:paraId="22D71C0F" w14:textId="768D4C94" w:rsidR="00D3311A" w:rsidRDefault="00D3311A" w:rsidP="00D3311A">
            <w:pPr>
              <w:rPr>
                <w:rFonts w:eastAsia="Malgun Gothic"/>
                <w:lang w:val="en-US" w:eastAsia="ko-KR"/>
              </w:rPr>
            </w:pPr>
            <w:r>
              <w:rPr>
                <w:rFonts w:eastAsiaTheme="minorEastAsia" w:hint="eastAsia"/>
                <w:lang w:val="en-US" w:eastAsia="zh-CN"/>
              </w:rPr>
              <w:t>v</w:t>
            </w:r>
            <w:r>
              <w:rPr>
                <w:rFonts w:eastAsiaTheme="minorEastAsia"/>
                <w:lang w:val="en-US" w:eastAsia="zh-CN"/>
              </w:rPr>
              <w:t>ivo</w:t>
            </w:r>
          </w:p>
        </w:tc>
        <w:tc>
          <w:tcPr>
            <w:tcW w:w="1039" w:type="dxa"/>
          </w:tcPr>
          <w:p w14:paraId="315C42AB" w14:textId="25BFC88C" w:rsidR="00D3311A" w:rsidRDefault="00D3311A" w:rsidP="00D3311A">
            <w:pPr>
              <w:tabs>
                <w:tab w:val="left" w:pos="551"/>
              </w:tabs>
              <w:rPr>
                <w:rFonts w:eastAsia="Malgun Gothic"/>
                <w:lang w:val="en-US" w:eastAsia="ko-KR"/>
              </w:rPr>
            </w:pPr>
            <w:r>
              <w:rPr>
                <w:rFonts w:eastAsiaTheme="minorEastAsia" w:hint="eastAsia"/>
                <w:lang w:val="en-US" w:eastAsia="zh-CN"/>
              </w:rPr>
              <w:t>Y</w:t>
            </w:r>
          </w:p>
        </w:tc>
        <w:tc>
          <w:tcPr>
            <w:tcW w:w="7116" w:type="dxa"/>
          </w:tcPr>
          <w:p w14:paraId="3B765E15" w14:textId="497D6339" w:rsidR="00D3311A" w:rsidRDefault="00D3311A" w:rsidP="00D3311A">
            <w:pPr>
              <w:rPr>
                <w:rFonts w:eastAsia="Malgun Gothic"/>
                <w:lang w:val="en-US" w:eastAsia="ko-KR"/>
              </w:rPr>
            </w:pPr>
            <w:r>
              <w:rPr>
                <w:rFonts w:eastAsiaTheme="minorEastAsia"/>
                <w:lang w:val="en-US" w:eastAsia="zh-CN"/>
              </w:rPr>
              <w:t>Preamble</w:t>
            </w:r>
            <w:r>
              <w:rPr>
                <w:rFonts w:eastAsiaTheme="minorEastAsia" w:hint="eastAsia"/>
                <w:lang w:val="en-US" w:eastAsia="zh-CN"/>
              </w:rPr>
              <w:t>/sync</w:t>
            </w:r>
            <w:r>
              <w:rPr>
                <w:rFonts w:eastAsiaTheme="minorEastAsia"/>
                <w:lang w:val="en-US" w:eastAsia="zh-CN"/>
              </w:rPr>
              <w:t xml:space="preserve"> signal is needed for each PDSCH/PUSCH to acquire the sync from the reader/</w:t>
            </w:r>
            <w:proofErr w:type="spellStart"/>
            <w:r>
              <w:rPr>
                <w:rFonts w:eastAsiaTheme="minorEastAsia"/>
                <w:lang w:val="en-US" w:eastAsia="zh-CN"/>
              </w:rPr>
              <w:t>AIoT</w:t>
            </w:r>
            <w:proofErr w:type="spellEnd"/>
            <w:r>
              <w:rPr>
                <w:rFonts w:eastAsiaTheme="minorEastAsia"/>
                <w:lang w:val="en-US" w:eastAsia="zh-CN"/>
              </w:rPr>
              <w:t xml:space="preserve"> device</w:t>
            </w:r>
          </w:p>
        </w:tc>
      </w:tr>
      <w:tr w:rsidR="00A85761" w14:paraId="19BDA712" w14:textId="77777777">
        <w:tc>
          <w:tcPr>
            <w:tcW w:w="1479" w:type="dxa"/>
          </w:tcPr>
          <w:p w14:paraId="03AB6EF4" w14:textId="4E428876" w:rsidR="00A85761" w:rsidRDefault="00A85761" w:rsidP="00A85761">
            <w:pPr>
              <w:rPr>
                <w:rFonts w:eastAsia="Malgun Gothic"/>
                <w:lang w:val="en-US" w:eastAsia="ko-KR"/>
              </w:rPr>
            </w:pPr>
            <w:r>
              <w:rPr>
                <w:rFonts w:eastAsiaTheme="minorEastAsia" w:hint="eastAsia"/>
                <w:lang w:val="en-US" w:eastAsia="zh-CN"/>
              </w:rPr>
              <w:t>C</w:t>
            </w:r>
            <w:r>
              <w:rPr>
                <w:rFonts w:eastAsiaTheme="minorEastAsia"/>
                <w:lang w:val="en-US" w:eastAsia="zh-CN"/>
              </w:rPr>
              <w:t>hina Telecom</w:t>
            </w:r>
          </w:p>
        </w:tc>
        <w:tc>
          <w:tcPr>
            <w:tcW w:w="1039" w:type="dxa"/>
          </w:tcPr>
          <w:p w14:paraId="62CC3432" w14:textId="697A072F" w:rsidR="00A85761" w:rsidRDefault="00A85761" w:rsidP="00A85761">
            <w:pPr>
              <w:tabs>
                <w:tab w:val="left" w:pos="551"/>
              </w:tabs>
              <w:rPr>
                <w:rFonts w:eastAsia="Malgun Gothic"/>
                <w:lang w:val="en-US" w:eastAsia="ko-KR"/>
              </w:rPr>
            </w:pPr>
            <w:r>
              <w:rPr>
                <w:rFonts w:eastAsiaTheme="minorEastAsia" w:hint="eastAsia"/>
                <w:lang w:val="en-US" w:eastAsia="zh-CN"/>
              </w:rPr>
              <w:t>Y</w:t>
            </w:r>
          </w:p>
        </w:tc>
        <w:tc>
          <w:tcPr>
            <w:tcW w:w="7116" w:type="dxa"/>
          </w:tcPr>
          <w:p w14:paraId="4EFB4CC9" w14:textId="09727AA2" w:rsidR="00A85761" w:rsidRDefault="00A85761" w:rsidP="00A85761">
            <w:pPr>
              <w:rPr>
                <w:rFonts w:eastAsia="Malgun Gothic"/>
                <w:lang w:val="en-US" w:eastAsia="ko-KR"/>
              </w:rPr>
            </w:pPr>
            <w:r w:rsidRPr="00FE278E">
              <w:rPr>
                <w:rFonts w:eastAsiaTheme="minorEastAsia" w:hint="eastAsia"/>
                <w:lang w:val="en-US" w:eastAsia="zh-CN"/>
              </w:rPr>
              <w:t>Agree</w:t>
            </w:r>
          </w:p>
        </w:tc>
      </w:tr>
      <w:tr w:rsidR="00214127" w14:paraId="3F590EEA" w14:textId="77777777">
        <w:tc>
          <w:tcPr>
            <w:tcW w:w="1479" w:type="dxa"/>
          </w:tcPr>
          <w:p w14:paraId="2441E844" w14:textId="13DD5815" w:rsidR="00214127" w:rsidRDefault="00214127" w:rsidP="00A85761">
            <w:pPr>
              <w:rPr>
                <w:rFonts w:eastAsiaTheme="minorEastAsia"/>
                <w:lang w:val="en-US" w:eastAsia="zh-CN"/>
              </w:rPr>
            </w:pPr>
            <w:r>
              <w:rPr>
                <w:rFonts w:eastAsiaTheme="minorEastAsia"/>
                <w:lang w:val="en-US" w:eastAsia="zh-CN"/>
              </w:rPr>
              <w:t>Panasonic</w:t>
            </w:r>
          </w:p>
        </w:tc>
        <w:tc>
          <w:tcPr>
            <w:tcW w:w="1039" w:type="dxa"/>
          </w:tcPr>
          <w:p w14:paraId="0F782D9B" w14:textId="5E150950" w:rsidR="00214127" w:rsidRDefault="00214127" w:rsidP="00A85761">
            <w:pPr>
              <w:tabs>
                <w:tab w:val="left" w:pos="551"/>
              </w:tabs>
              <w:rPr>
                <w:rFonts w:eastAsiaTheme="minorEastAsia"/>
                <w:lang w:val="en-US" w:eastAsia="zh-CN"/>
              </w:rPr>
            </w:pPr>
            <w:r>
              <w:rPr>
                <w:rFonts w:eastAsiaTheme="minorEastAsia"/>
                <w:lang w:val="en-US" w:eastAsia="zh-CN"/>
              </w:rPr>
              <w:t>Y</w:t>
            </w:r>
          </w:p>
        </w:tc>
        <w:tc>
          <w:tcPr>
            <w:tcW w:w="7116" w:type="dxa"/>
          </w:tcPr>
          <w:p w14:paraId="107A4FEE" w14:textId="77777777" w:rsidR="00214127" w:rsidRPr="00FE278E" w:rsidRDefault="00214127" w:rsidP="00A85761">
            <w:pPr>
              <w:rPr>
                <w:rFonts w:eastAsiaTheme="minorEastAsia"/>
                <w:lang w:val="en-US" w:eastAsia="zh-CN"/>
              </w:rPr>
            </w:pPr>
          </w:p>
        </w:tc>
      </w:tr>
      <w:tr w:rsidR="005E779D" w14:paraId="370C968A" w14:textId="77777777">
        <w:tc>
          <w:tcPr>
            <w:tcW w:w="1479" w:type="dxa"/>
          </w:tcPr>
          <w:p w14:paraId="199CD112" w14:textId="1AFF60BE" w:rsidR="005E779D" w:rsidRDefault="005E779D" w:rsidP="005E779D">
            <w:pPr>
              <w:rPr>
                <w:rFonts w:eastAsiaTheme="minorEastAsia"/>
                <w:lang w:val="en-US" w:eastAsia="zh-CN"/>
              </w:rPr>
            </w:pPr>
            <w:r>
              <w:rPr>
                <w:rFonts w:eastAsiaTheme="minorEastAsia"/>
                <w:lang w:val="en-US" w:eastAsia="zh-CN"/>
              </w:rPr>
              <w:t>Continental Automotive</w:t>
            </w:r>
          </w:p>
        </w:tc>
        <w:tc>
          <w:tcPr>
            <w:tcW w:w="1039" w:type="dxa"/>
          </w:tcPr>
          <w:p w14:paraId="300D5FAE" w14:textId="522F0DC6" w:rsidR="005E779D" w:rsidRDefault="005E779D" w:rsidP="005E779D">
            <w:pPr>
              <w:tabs>
                <w:tab w:val="left" w:pos="551"/>
              </w:tabs>
              <w:rPr>
                <w:rFonts w:eastAsiaTheme="minorEastAsia"/>
                <w:lang w:val="en-US" w:eastAsia="zh-CN"/>
              </w:rPr>
            </w:pPr>
            <w:r>
              <w:rPr>
                <w:rFonts w:eastAsiaTheme="minorEastAsia"/>
                <w:lang w:val="en-US" w:eastAsia="zh-CN"/>
              </w:rPr>
              <w:t>Y</w:t>
            </w:r>
          </w:p>
        </w:tc>
        <w:tc>
          <w:tcPr>
            <w:tcW w:w="7116" w:type="dxa"/>
          </w:tcPr>
          <w:p w14:paraId="0C1C5C46" w14:textId="723039F8" w:rsidR="005E779D" w:rsidRPr="00FE278E" w:rsidRDefault="005E779D" w:rsidP="005E779D">
            <w:pPr>
              <w:rPr>
                <w:rFonts w:eastAsiaTheme="minorEastAsia"/>
                <w:lang w:val="en-US" w:eastAsia="zh-CN"/>
              </w:rPr>
            </w:pPr>
            <w:r>
              <w:rPr>
                <w:rFonts w:eastAsiaTheme="minorEastAsia"/>
                <w:lang w:val="en-US" w:eastAsia="zh-CN"/>
              </w:rPr>
              <w:t xml:space="preserve">It would be good to make it explicit in the proposal that the nature of the DL and UL synchronization signals are FFS. </w:t>
            </w:r>
          </w:p>
        </w:tc>
      </w:tr>
      <w:tr w:rsidR="005572C4" w14:paraId="48AFDE7B" w14:textId="77777777">
        <w:tc>
          <w:tcPr>
            <w:tcW w:w="1479" w:type="dxa"/>
          </w:tcPr>
          <w:p w14:paraId="1B52CC62" w14:textId="5A9C9A5D" w:rsidR="005572C4" w:rsidRDefault="005572C4" w:rsidP="005572C4">
            <w:pPr>
              <w:rPr>
                <w:rFonts w:eastAsiaTheme="minorEastAsia"/>
                <w:lang w:val="en-US" w:eastAsia="zh-CN"/>
              </w:rPr>
            </w:pPr>
            <w:r w:rsidRPr="00140352">
              <w:t>FUTUREWEI</w:t>
            </w:r>
          </w:p>
        </w:tc>
        <w:tc>
          <w:tcPr>
            <w:tcW w:w="1039" w:type="dxa"/>
          </w:tcPr>
          <w:p w14:paraId="52779721" w14:textId="77777777" w:rsidR="005572C4" w:rsidRDefault="005572C4" w:rsidP="005572C4">
            <w:pPr>
              <w:tabs>
                <w:tab w:val="left" w:pos="551"/>
              </w:tabs>
              <w:rPr>
                <w:rFonts w:eastAsiaTheme="minorEastAsia"/>
                <w:lang w:val="en-US" w:eastAsia="zh-CN"/>
              </w:rPr>
            </w:pPr>
          </w:p>
        </w:tc>
        <w:tc>
          <w:tcPr>
            <w:tcW w:w="7116" w:type="dxa"/>
          </w:tcPr>
          <w:p w14:paraId="50EDAA6C" w14:textId="44DAB51B" w:rsidR="005572C4" w:rsidRDefault="005572C4" w:rsidP="005572C4">
            <w:pPr>
              <w:rPr>
                <w:rFonts w:eastAsiaTheme="minorEastAsia"/>
                <w:lang w:val="en-US" w:eastAsia="zh-CN"/>
              </w:rPr>
            </w:pPr>
            <w:r w:rsidRPr="00140352">
              <w:t>It is preferable to split the DL and UL into two proposals. It is hard to read</w:t>
            </w:r>
          </w:p>
        </w:tc>
      </w:tr>
      <w:tr w:rsidR="00526C17" w14:paraId="242201BC" w14:textId="77777777" w:rsidTr="00526C17">
        <w:tc>
          <w:tcPr>
            <w:tcW w:w="1479" w:type="dxa"/>
          </w:tcPr>
          <w:p w14:paraId="7F887DBA" w14:textId="77777777" w:rsidR="00526C17" w:rsidRDefault="00526C17" w:rsidP="00362F13">
            <w:pPr>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1039" w:type="dxa"/>
          </w:tcPr>
          <w:p w14:paraId="324C3E22" w14:textId="77777777" w:rsidR="00526C17" w:rsidRDefault="00526C17" w:rsidP="00362F13">
            <w:pPr>
              <w:tabs>
                <w:tab w:val="left" w:pos="551"/>
              </w:tabs>
              <w:rPr>
                <w:rFonts w:eastAsiaTheme="minorEastAsia"/>
                <w:lang w:val="en-US" w:eastAsia="zh-CN"/>
              </w:rPr>
            </w:pPr>
            <w:r>
              <w:rPr>
                <w:rFonts w:eastAsiaTheme="minorEastAsia" w:hint="eastAsia"/>
                <w:lang w:val="en-US" w:eastAsia="zh-CN"/>
              </w:rPr>
              <w:t>Y</w:t>
            </w:r>
          </w:p>
        </w:tc>
        <w:tc>
          <w:tcPr>
            <w:tcW w:w="7116" w:type="dxa"/>
          </w:tcPr>
          <w:p w14:paraId="31F8780B" w14:textId="77777777" w:rsidR="00526C17" w:rsidRDefault="00526C17" w:rsidP="00362F13">
            <w:pPr>
              <w:rPr>
                <w:rFonts w:eastAsiaTheme="minorEastAsia"/>
                <w:lang w:val="en-US" w:eastAsia="zh-CN"/>
              </w:rPr>
            </w:pPr>
            <w:r>
              <w:rPr>
                <w:rFonts w:eastAsiaTheme="minorEastAsia"/>
                <w:lang w:val="en-US" w:eastAsia="zh-CN"/>
              </w:rPr>
              <w:t>For the 3</w:t>
            </w:r>
            <w:r w:rsidRPr="008D3295">
              <w:rPr>
                <w:rFonts w:eastAsiaTheme="minorEastAsia"/>
                <w:vertAlign w:val="superscript"/>
                <w:lang w:val="en-US" w:eastAsia="zh-CN"/>
              </w:rPr>
              <w:t>rd</w:t>
            </w:r>
            <w:r>
              <w:rPr>
                <w:rFonts w:eastAsiaTheme="minorEastAsia"/>
                <w:lang w:val="en-US" w:eastAsia="zh-CN"/>
              </w:rPr>
              <w:t xml:space="preserve"> sub-bullet, the wording “</w:t>
            </w:r>
            <w:r w:rsidRPr="00E52F64">
              <w:rPr>
                <w:lang w:val="en-US"/>
              </w:rPr>
              <w:t>precedes” can be revised as “immediately before/after or in-between” PDSCH/PUSCH transmission to reflect the possibility to introduce mid-amble and post-amble.</w:t>
            </w:r>
          </w:p>
        </w:tc>
      </w:tr>
      <w:tr w:rsidR="001A6B7C" w14:paraId="099317B6" w14:textId="77777777" w:rsidTr="00362F13">
        <w:tc>
          <w:tcPr>
            <w:tcW w:w="1479" w:type="dxa"/>
          </w:tcPr>
          <w:p w14:paraId="6B69001D" w14:textId="77777777" w:rsidR="001A6B7C" w:rsidRPr="00BD38B2" w:rsidRDefault="001A6B7C" w:rsidP="00362F13">
            <w:pPr>
              <w:rPr>
                <w:rFonts w:eastAsia="Yu Mincho"/>
                <w:lang w:val="en-US" w:eastAsia="ja-JP"/>
              </w:rPr>
            </w:pPr>
            <w:r>
              <w:rPr>
                <w:rFonts w:eastAsia="Yu Mincho" w:hint="eastAsia"/>
                <w:lang w:val="en-US" w:eastAsia="ja-JP"/>
              </w:rPr>
              <w:t>D</w:t>
            </w:r>
            <w:r>
              <w:rPr>
                <w:rFonts w:eastAsia="Yu Mincho"/>
                <w:lang w:val="en-US" w:eastAsia="ja-JP"/>
              </w:rPr>
              <w:t>CM</w:t>
            </w:r>
          </w:p>
        </w:tc>
        <w:tc>
          <w:tcPr>
            <w:tcW w:w="1039" w:type="dxa"/>
          </w:tcPr>
          <w:p w14:paraId="36363A51" w14:textId="77777777" w:rsidR="001A6B7C" w:rsidRPr="00BD38B2" w:rsidRDefault="001A6B7C" w:rsidP="00362F13">
            <w:pPr>
              <w:tabs>
                <w:tab w:val="left" w:pos="551"/>
              </w:tabs>
              <w:rPr>
                <w:rFonts w:eastAsia="Yu Mincho"/>
                <w:lang w:val="en-US" w:eastAsia="ja-JP"/>
              </w:rPr>
            </w:pPr>
            <w:r>
              <w:rPr>
                <w:rFonts w:eastAsia="Yu Mincho" w:hint="eastAsia"/>
                <w:lang w:val="en-US" w:eastAsia="ja-JP"/>
              </w:rPr>
              <w:t>[</w:t>
            </w:r>
            <w:r>
              <w:rPr>
                <w:rFonts w:eastAsia="Yu Mincho"/>
                <w:lang w:val="en-US" w:eastAsia="ja-JP"/>
              </w:rPr>
              <w:t>N]</w:t>
            </w:r>
          </w:p>
        </w:tc>
        <w:tc>
          <w:tcPr>
            <w:tcW w:w="7116" w:type="dxa"/>
          </w:tcPr>
          <w:p w14:paraId="596810E9" w14:textId="77777777" w:rsidR="001A6B7C" w:rsidRDefault="001A6B7C" w:rsidP="00362F13">
            <w:pPr>
              <w:rPr>
                <w:rFonts w:eastAsia="Yu Mincho"/>
                <w:lang w:val="en-US" w:eastAsia="ja-JP"/>
              </w:rPr>
            </w:pPr>
            <w:r>
              <w:rPr>
                <w:rFonts w:eastAsia="Yu Mincho" w:hint="eastAsia"/>
                <w:lang w:val="en-US" w:eastAsia="ja-JP"/>
              </w:rPr>
              <w:t>I</w:t>
            </w:r>
            <w:r>
              <w:rPr>
                <w:rFonts w:eastAsia="Yu Mincho"/>
                <w:lang w:val="en-US" w:eastAsia="ja-JP"/>
              </w:rPr>
              <w:t>n this meeting, all possibilities should be listed and companies should do analysis for the next meeting. Is this proposal only possibility? For example, UL TX must have UL sync signal always?</w:t>
            </w:r>
          </w:p>
          <w:p w14:paraId="085DB289" w14:textId="77777777" w:rsidR="001A6B7C" w:rsidRDefault="001A6B7C" w:rsidP="00362F13">
            <w:pPr>
              <w:rPr>
                <w:rFonts w:eastAsia="Yu Mincho"/>
                <w:lang w:val="en-US" w:eastAsia="ja-JP"/>
              </w:rPr>
            </w:pPr>
            <w:r>
              <w:rPr>
                <w:rFonts w:eastAsia="Yu Mincho" w:hint="eastAsia"/>
                <w:lang w:val="en-US" w:eastAsia="ja-JP"/>
              </w:rPr>
              <w:t>W</w:t>
            </w:r>
            <w:r>
              <w:rPr>
                <w:rFonts w:eastAsia="Yu Mincho"/>
                <w:lang w:val="en-US" w:eastAsia="ja-JP"/>
              </w:rPr>
              <w:t>e suggest the following update:</w:t>
            </w:r>
          </w:p>
          <w:p w14:paraId="0D96D6DD" w14:textId="77777777" w:rsidR="001A6B7C" w:rsidRDefault="001A6B7C" w:rsidP="00362F13">
            <w:pPr>
              <w:adjustRightInd w:val="0"/>
              <w:snapToGrid w:val="0"/>
              <w:spacing w:afterLines="50" w:after="120" w:line="240" w:lineRule="auto"/>
              <w:rPr>
                <w:b/>
                <w:bCs/>
                <w:lang w:val="en-US"/>
              </w:rPr>
            </w:pPr>
            <w:r>
              <w:rPr>
                <w:b/>
                <w:bCs/>
                <w:lang w:val="en-US"/>
              </w:rPr>
              <w:t>FL1 High Priority Proposal 2.1-5a: Following time domain frame structure can be studied as baseline for A-IoT DL and UL transmission.</w:t>
            </w:r>
          </w:p>
          <w:p w14:paraId="6EBD8C63" w14:textId="77777777" w:rsidR="001A6B7C" w:rsidRDefault="001A6B7C" w:rsidP="00362F13">
            <w:pPr>
              <w:pStyle w:val="aff0"/>
              <w:numPr>
                <w:ilvl w:val="0"/>
                <w:numId w:val="13"/>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hint="eastAsia"/>
                <w:b/>
                <w:bCs/>
                <w:sz w:val="20"/>
                <w:szCs w:val="20"/>
                <w:lang w:val="en-US" w:eastAsia="en-US"/>
              </w:rPr>
              <w:t>A</w:t>
            </w:r>
            <w:r>
              <w:rPr>
                <w:rFonts w:ascii="Times New Roman" w:eastAsia="Batang" w:hAnsi="Times New Roman" w:cs="Times New Roman"/>
                <w:b/>
                <w:bCs/>
                <w:sz w:val="20"/>
                <w:szCs w:val="20"/>
                <w:lang w:val="en-US" w:eastAsia="en-US"/>
              </w:rPr>
              <w:t xml:space="preserve">-IoT DL transmission includes at least the components of a DL synchronization signal and PDSCH </w:t>
            </w:r>
          </w:p>
          <w:p w14:paraId="78BFA354" w14:textId="77777777" w:rsidR="001A6B7C" w:rsidRDefault="001A6B7C" w:rsidP="00362F13">
            <w:pPr>
              <w:pStyle w:val="aff0"/>
              <w:numPr>
                <w:ilvl w:val="0"/>
                <w:numId w:val="13"/>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 xml:space="preserve">A-IoT UL transmission includes at least the components of </w:t>
            </w:r>
            <w:r w:rsidRPr="00BD38B2">
              <w:rPr>
                <w:rFonts w:ascii="Times New Roman" w:eastAsia="Batang" w:hAnsi="Times New Roman" w:cs="Times New Roman"/>
                <w:b/>
                <w:bCs/>
                <w:color w:val="FF0000"/>
                <w:sz w:val="20"/>
                <w:szCs w:val="20"/>
                <w:lang w:val="en-US" w:eastAsia="en-US"/>
              </w:rPr>
              <w:t>[</w:t>
            </w:r>
            <w:r>
              <w:rPr>
                <w:rFonts w:ascii="Times New Roman" w:eastAsia="Batang" w:hAnsi="Times New Roman" w:cs="Times New Roman"/>
                <w:b/>
                <w:bCs/>
                <w:sz w:val="20"/>
                <w:szCs w:val="20"/>
                <w:lang w:val="en-US" w:eastAsia="en-US"/>
              </w:rPr>
              <w:t>a UL synchronization signal</w:t>
            </w:r>
            <w:r w:rsidRPr="00BD38B2">
              <w:rPr>
                <w:rFonts w:ascii="Times New Roman" w:eastAsia="Batang" w:hAnsi="Times New Roman" w:cs="Times New Roman"/>
                <w:b/>
                <w:bCs/>
                <w:color w:val="FF0000"/>
                <w:sz w:val="20"/>
                <w:szCs w:val="20"/>
                <w:lang w:val="en-US" w:eastAsia="en-US"/>
              </w:rPr>
              <w:t>]</w:t>
            </w:r>
            <w:r>
              <w:rPr>
                <w:rFonts w:ascii="Times New Roman" w:eastAsia="Batang" w:hAnsi="Times New Roman" w:cs="Times New Roman"/>
                <w:b/>
                <w:bCs/>
                <w:sz w:val="20"/>
                <w:szCs w:val="20"/>
                <w:lang w:val="en-US" w:eastAsia="en-US"/>
              </w:rPr>
              <w:t xml:space="preserve"> and PUSCH</w:t>
            </w:r>
          </w:p>
          <w:p w14:paraId="6AE9C6F9" w14:textId="77777777" w:rsidR="001A6B7C" w:rsidRDefault="001A6B7C" w:rsidP="00362F13">
            <w:pPr>
              <w:pStyle w:val="aff0"/>
              <w:numPr>
                <w:ilvl w:val="0"/>
                <w:numId w:val="13"/>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The DL</w:t>
            </w:r>
            <w:r w:rsidRPr="00BD38B2">
              <w:rPr>
                <w:rFonts w:ascii="Times New Roman" w:eastAsia="Batang" w:hAnsi="Times New Roman" w:cs="Times New Roman"/>
                <w:b/>
                <w:bCs/>
                <w:color w:val="FF0000"/>
                <w:sz w:val="20"/>
                <w:szCs w:val="20"/>
                <w:lang w:val="en-US" w:eastAsia="en-US"/>
              </w:rPr>
              <w:t>[</w:t>
            </w:r>
            <w:r>
              <w:rPr>
                <w:rFonts w:ascii="Times New Roman" w:eastAsia="Batang" w:hAnsi="Times New Roman" w:cs="Times New Roman"/>
                <w:b/>
                <w:bCs/>
                <w:sz w:val="20"/>
                <w:szCs w:val="20"/>
                <w:lang w:val="en-US" w:eastAsia="en-US"/>
              </w:rPr>
              <w:t>/UL</w:t>
            </w:r>
            <w:r w:rsidRPr="00BD38B2">
              <w:rPr>
                <w:rFonts w:ascii="Times New Roman" w:eastAsia="Batang" w:hAnsi="Times New Roman" w:cs="Times New Roman"/>
                <w:b/>
                <w:bCs/>
                <w:color w:val="FF0000"/>
                <w:sz w:val="20"/>
                <w:szCs w:val="20"/>
                <w:lang w:val="en-US" w:eastAsia="en-US"/>
              </w:rPr>
              <w:t>]</w:t>
            </w:r>
            <w:r>
              <w:rPr>
                <w:rFonts w:ascii="Times New Roman" w:eastAsia="Batang" w:hAnsi="Times New Roman" w:cs="Times New Roman"/>
                <w:b/>
                <w:bCs/>
                <w:sz w:val="20"/>
                <w:szCs w:val="20"/>
                <w:lang w:val="en-US" w:eastAsia="en-US"/>
              </w:rPr>
              <w:t xml:space="preserve"> synchronization signal that precedes a PDSCH</w:t>
            </w:r>
            <w:r w:rsidRPr="00BD38B2">
              <w:rPr>
                <w:rFonts w:ascii="Times New Roman" w:eastAsia="Batang" w:hAnsi="Times New Roman" w:cs="Times New Roman"/>
                <w:b/>
                <w:bCs/>
                <w:color w:val="FF0000"/>
                <w:sz w:val="20"/>
                <w:szCs w:val="20"/>
                <w:lang w:val="en-US" w:eastAsia="en-US"/>
              </w:rPr>
              <w:t>[</w:t>
            </w:r>
            <w:r>
              <w:rPr>
                <w:rFonts w:ascii="Times New Roman" w:eastAsia="Batang" w:hAnsi="Times New Roman" w:cs="Times New Roman"/>
                <w:b/>
                <w:bCs/>
                <w:sz w:val="20"/>
                <w:szCs w:val="20"/>
                <w:lang w:val="en-US" w:eastAsia="en-US"/>
              </w:rPr>
              <w:t>/PUSCH</w:t>
            </w:r>
            <w:r w:rsidRPr="00BD38B2">
              <w:rPr>
                <w:rFonts w:ascii="Times New Roman" w:eastAsia="Batang" w:hAnsi="Times New Roman" w:cs="Times New Roman"/>
                <w:b/>
                <w:bCs/>
                <w:color w:val="FF0000"/>
                <w:sz w:val="20"/>
                <w:szCs w:val="20"/>
                <w:lang w:val="en-US" w:eastAsia="en-US"/>
              </w:rPr>
              <w:t>]</w:t>
            </w:r>
            <w:r>
              <w:rPr>
                <w:rFonts w:ascii="Times New Roman" w:eastAsia="Batang" w:hAnsi="Times New Roman" w:cs="Times New Roman"/>
                <w:b/>
                <w:bCs/>
                <w:sz w:val="20"/>
                <w:szCs w:val="20"/>
                <w:lang w:val="en-US" w:eastAsia="en-US"/>
              </w:rPr>
              <w:t xml:space="preserve"> transmission is used for DL</w:t>
            </w:r>
            <w:r w:rsidRPr="00BD38B2">
              <w:rPr>
                <w:rFonts w:ascii="Times New Roman" w:eastAsia="Batang" w:hAnsi="Times New Roman" w:cs="Times New Roman"/>
                <w:b/>
                <w:bCs/>
                <w:color w:val="FF0000"/>
                <w:sz w:val="20"/>
                <w:szCs w:val="20"/>
                <w:lang w:val="en-US" w:eastAsia="en-US"/>
              </w:rPr>
              <w:t>[</w:t>
            </w:r>
            <w:r>
              <w:rPr>
                <w:rFonts w:ascii="Times New Roman" w:eastAsia="Batang" w:hAnsi="Times New Roman" w:cs="Times New Roman"/>
                <w:b/>
                <w:bCs/>
                <w:sz w:val="20"/>
                <w:szCs w:val="20"/>
                <w:lang w:val="en-US" w:eastAsia="en-US"/>
              </w:rPr>
              <w:t>/UL</w:t>
            </w:r>
            <w:r w:rsidRPr="00BD38B2">
              <w:rPr>
                <w:rFonts w:ascii="Times New Roman" w:eastAsia="Batang" w:hAnsi="Times New Roman" w:cs="Times New Roman"/>
                <w:b/>
                <w:bCs/>
                <w:color w:val="FF0000"/>
                <w:sz w:val="20"/>
                <w:szCs w:val="20"/>
                <w:lang w:val="en-US" w:eastAsia="en-US"/>
              </w:rPr>
              <w:t>]</w:t>
            </w:r>
            <w:r>
              <w:rPr>
                <w:rFonts w:ascii="Times New Roman" w:eastAsia="Batang" w:hAnsi="Times New Roman" w:cs="Times New Roman"/>
                <w:b/>
                <w:bCs/>
                <w:sz w:val="20"/>
                <w:szCs w:val="20"/>
                <w:lang w:val="en-US" w:eastAsia="en-US"/>
              </w:rPr>
              <w:t xml:space="preserve"> synchronization and indicating </w:t>
            </w:r>
            <w:r w:rsidRPr="00BD38B2">
              <w:rPr>
                <w:rFonts w:ascii="Times New Roman" w:eastAsia="Batang" w:hAnsi="Times New Roman" w:cs="Times New Roman"/>
                <w:b/>
                <w:bCs/>
                <w:color w:val="FF0000"/>
                <w:sz w:val="20"/>
                <w:szCs w:val="20"/>
                <w:lang w:val="en-US" w:eastAsia="en-US"/>
              </w:rPr>
              <w:t>at least</w:t>
            </w:r>
            <w:r>
              <w:rPr>
                <w:rFonts w:ascii="Times New Roman" w:eastAsia="Batang" w:hAnsi="Times New Roman" w:cs="Times New Roman"/>
                <w:b/>
                <w:bCs/>
                <w:sz w:val="20"/>
                <w:szCs w:val="20"/>
                <w:lang w:val="en-US" w:eastAsia="en-US"/>
              </w:rPr>
              <w:t xml:space="preserve"> the start of the PDSCH</w:t>
            </w:r>
            <w:r w:rsidRPr="00BD38B2">
              <w:rPr>
                <w:rFonts w:ascii="Times New Roman" w:eastAsia="Batang" w:hAnsi="Times New Roman" w:cs="Times New Roman"/>
                <w:b/>
                <w:bCs/>
                <w:color w:val="FF0000"/>
                <w:sz w:val="20"/>
                <w:szCs w:val="20"/>
                <w:lang w:val="en-US" w:eastAsia="en-US"/>
              </w:rPr>
              <w:t>[</w:t>
            </w:r>
            <w:r>
              <w:rPr>
                <w:rFonts w:ascii="Times New Roman" w:eastAsia="Batang" w:hAnsi="Times New Roman" w:cs="Times New Roman"/>
                <w:b/>
                <w:bCs/>
                <w:sz w:val="20"/>
                <w:szCs w:val="20"/>
                <w:lang w:val="en-US" w:eastAsia="en-US"/>
              </w:rPr>
              <w:t>/PUSCH</w:t>
            </w:r>
            <w:r w:rsidRPr="00BD38B2">
              <w:rPr>
                <w:rFonts w:ascii="Times New Roman" w:eastAsia="Batang" w:hAnsi="Times New Roman" w:cs="Times New Roman"/>
                <w:b/>
                <w:bCs/>
                <w:color w:val="FF0000"/>
                <w:sz w:val="20"/>
                <w:szCs w:val="20"/>
                <w:lang w:val="en-US" w:eastAsia="en-US"/>
              </w:rPr>
              <w:t>]</w:t>
            </w:r>
            <w:r>
              <w:rPr>
                <w:rFonts w:ascii="Times New Roman" w:eastAsia="Batang" w:hAnsi="Times New Roman" w:cs="Times New Roman"/>
                <w:b/>
                <w:bCs/>
                <w:sz w:val="20"/>
                <w:szCs w:val="20"/>
                <w:lang w:val="en-US" w:eastAsia="en-US"/>
              </w:rPr>
              <w:t xml:space="preserve"> transmission in time domain.  </w:t>
            </w:r>
          </w:p>
          <w:p w14:paraId="2583293B" w14:textId="77777777" w:rsidR="001A6B7C" w:rsidRDefault="001A6B7C" w:rsidP="00362F13">
            <w:pPr>
              <w:pStyle w:val="aff0"/>
              <w:numPr>
                <w:ilvl w:val="0"/>
                <w:numId w:val="13"/>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hint="eastAsia"/>
                <w:b/>
                <w:bCs/>
                <w:sz w:val="20"/>
                <w:szCs w:val="20"/>
                <w:lang w:val="en-US" w:eastAsia="en-US"/>
              </w:rPr>
              <w:t>N</w:t>
            </w:r>
            <w:r>
              <w:rPr>
                <w:rFonts w:ascii="Times New Roman" w:eastAsia="Batang" w:hAnsi="Times New Roman" w:cs="Times New Roman"/>
                <w:b/>
                <w:bCs/>
                <w:sz w:val="20"/>
                <w:szCs w:val="20"/>
                <w:lang w:val="en-US" w:eastAsia="en-US"/>
              </w:rPr>
              <w:t xml:space="preserve">ote: </w:t>
            </w:r>
            <w:r>
              <w:rPr>
                <w:rFonts w:ascii="Times New Roman" w:eastAsia="Batang" w:hAnsi="Times New Roman" w:cs="Times New Roman"/>
                <w:b/>
                <w:sz w:val="20"/>
                <w:szCs w:val="20"/>
                <w:lang w:val="en-US" w:eastAsia="en-US"/>
              </w:rPr>
              <w:t>the PDSCH or PUSCH is for A-IoT device, can at least include the data with or without CRC and PDSCH may include the control or scheduling information (like PDCCH) if needed, which depends on the discussion/decision in AI 9.4.2.3.</w:t>
            </w:r>
            <w:r>
              <w:rPr>
                <w:rFonts w:ascii="Times New Roman" w:eastAsia="Batang" w:hAnsi="Times New Roman" w:cs="Times New Roman"/>
                <w:b/>
                <w:bCs/>
                <w:sz w:val="20"/>
                <w:szCs w:val="20"/>
                <w:lang w:val="en-US" w:eastAsia="en-US"/>
              </w:rPr>
              <w:t xml:space="preserve"> </w:t>
            </w:r>
          </w:p>
          <w:p w14:paraId="33D19021" w14:textId="77777777" w:rsidR="001A6B7C" w:rsidRPr="00BD38B2" w:rsidRDefault="001A6B7C" w:rsidP="00362F13">
            <w:pPr>
              <w:pStyle w:val="aff0"/>
              <w:numPr>
                <w:ilvl w:val="1"/>
                <w:numId w:val="14"/>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hint="eastAsia"/>
                <w:b/>
                <w:bCs/>
                <w:sz w:val="20"/>
                <w:szCs w:val="20"/>
                <w:lang w:val="en-US" w:eastAsia="en-US"/>
              </w:rPr>
              <w:t>F</w:t>
            </w:r>
            <w:r>
              <w:rPr>
                <w:rFonts w:ascii="Times New Roman" w:eastAsia="Batang" w:hAnsi="Times New Roman" w:cs="Times New Roman"/>
                <w:b/>
                <w:bCs/>
                <w:sz w:val="20"/>
                <w:szCs w:val="20"/>
                <w:lang w:val="en-US" w:eastAsia="en-US"/>
              </w:rPr>
              <w:t>FS other necessary component(s)</w:t>
            </w:r>
          </w:p>
        </w:tc>
      </w:tr>
      <w:tr w:rsidR="00AA0118" w14:paraId="52FA67B2" w14:textId="77777777" w:rsidTr="00526C17">
        <w:tc>
          <w:tcPr>
            <w:tcW w:w="1479" w:type="dxa"/>
          </w:tcPr>
          <w:p w14:paraId="3F69E1EF" w14:textId="42F4BB7E" w:rsidR="00AA0118" w:rsidRPr="001A6B7C" w:rsidRDefault="00AA0118" w:rsidP="00AA0118">
            <w:pPr>
              <w:rPr>
                <w:rFonts w:eastAsiaTheme="minorEastAsia"/>
                <w:lang w:eastAsia="zh-CN"/>
              </w:rPr>
            </w:pPr>
            <w:r>
              <w:rPr>
                <w:rFonts w:eastAsiaTheme="minorEastAsia"/>
                <w:lang w:val="en-US" w:eastAsia="zh-CN"/>
              </w:rPr>
              <w:t>Samsung</w:t>
            </w:r>
          </w:p>
        </w:tc>
        <w:tc>
          <w:tcPr>
            <w:tcW w:w="1039" w:type="dxa"/>
          </w:tcPr>
          <w:p w14:paraId="5C0D6CE8" w14:textId="41C99991" w:rsidR="00AA0118" w:rsidRDefault="00AA0118" w:rsidP="00AA0118">
            <w:pPr>
              <w:tabs>
                <w:tab w:val="left" w:pos="551"/>
              </w:tabs>
              <w:rPr>
                <w:rFonts w:eastAsiaTheme="minorEastAsia"/>
                <w:lang w:val="en-US" w:eastAsia="zh-CN"/>
              </w:rPr>
            </w:pPr>
            <w:r>
              <w:rPr>
                <w:rFonts w:eastAsiaTheme="minorEastAsia"/>
                <w:lang w:val="en-US" w:eastAsia="zh-CN"/>
              </w:rPr>
              <w:t>Y</w:t>
            </w:r>
          </w:p>
        </w:tc>
        <w:tc>
          <w:tcPr>
            <w:tcW w:w="7116" w:type="dxa"/>
          </w:tcPr>
          <w:p w14:paraId="6E152817" w14:textId="77777777" w:rsidR="00AA0118" w:rsidRDefault="00AA0118" w:rsidP="00AA0118">
            <w:pPr>
              <w:rPr>
                <w:rFonts w:eastAsiaTheme="minorEastAsia"/>
                <w:lang w:val="en-US" w:eastAsia="zh-CN"/>
              </w:rPr>
            </w:pPr>
            <w:r>
              <w:rPr>
                <w:rFonts w:eastAsiaTheme="minorEastAsia"/>
                <w:lang w:val="en-US" w:eastAsia="zh-CN"/>
              </w:rPr>
              <w:t>Agree in high level with a few comments as below:</w:t>
            </w:r>
          </w:p>
          <w:p w14:paraId="4BA6E8A8" w14:textId="77777777" w:rsidR="00AA0118" w:rsidRPr="00AA0118" w:rsidRDefault="00AA0118" w:rsidP="00AA0118">
            <w:pPr>
              <w:pStyle w:val="aff0"/>
              <w:numPr>
                <w:ilvl w:val="0"/>
                <w:numId w:val="52"/>
              </w:numPr>
              <w:rPr>
                <w:rFonts w:eastAsiaTheme="minorEastAsia"/>
                <w:lang w:val="en-US" w:eastAsia="zh-CN"/>
              </w:rPr>
            </w:pPr>
            <w:r w:rsidRPr="00C100DC">
              <w:rPr>
                <w:rFonts w:eastAsiaTheme="minorEastAsia"/>
                <w:sz w:val="20"/>
                <w:lang w:val="en-US" w:eastAsia="zh-CN"/>
              </w:rPr>
              <w:t>Suggest to</w:t>
            </w:r>
            <w:r>
              <w:rPr>
                <w:rFonts w:eastAsiaTheme="minorEastAsia"/>
                <w:sz w:val="20"/>
                <w:lang w:val="en-US" w:eastAsia="zh-CN"/>
              </w:rPr>
              <w:t xml:space="preserve"> change ‘DL/UL synchronization signal’ to preamble. The former can be confusing with periodic synchronization signals. </w:t>
            </w:r>
          </w:p>
          <w:p w14:paraId="0A17ED61" w14:textId="70857A04" w:rsidR="00AA0118" w:rsidRPr="00AA0118" w:rsidRDefault="00AA0118" w:rsidP="00AA0118">
            <w:pPr>
              <w:pStyle w:val="aff0"/>
              <w:numPr>
                <w:ilvl w:val="0"/>
                <w:numId w:val="52"/>
              </w:numPr>
              <w:rPr>
                <w:rFonts w:eastAsiaTheme="minorEastAsia"/>
                <w:lang w:val="en-US" w:eastAsia="zh-CN"/>
              </w:rPr>
            </w:pPr>
            <w:r w:rsidRPr="00AA0118">
              <w:rPr>
                <w:rFonts w:eastAsiaTheme="minorEastAsia"/>
                <w:lang w:val="en-US" w:eastAsia="zh-CN"/>
              </w:rPr>
              <w:t xml:space="preserve">The note seems including several aspects that need further discussion. We may remove at this stage.  </w:t>
            </w:r>
          </w:p>
        </w:tc>
      </w:tr>
      <w:tr w:rsidR="00055AA2" w14:paraId="71E4577C" w14:textId="77777777" w:rsidTr="00055AA2">
        <w:tc>
          <w:tcPr>
            <w:tcW w:w="1479" w:type="dxa"/>
          </w:tcPr>
          <w:p w14:paraId="58876939" w14:textId="77777777" w:rsidR="00055AA2" w:rsidRDefault="00055AA2" w:rsidP="00362F13">
            <w:pPr>
              <w:rPr>
                <w:rFonts w:eastAsiaTheme="minorEastAsia"/>
                <w:lang w:val="en-US" w:eastAsia="zh-CN"/>
              </w:rPr>
            </w:pPr>
            <w:r>
              <w:rPr>
                <w:rFonts w:eastAsiaTheme="minorEastAsia" w:hint="eastAsia"/>
                <w:lang w:val="en-US" w:eastAsia="zh-CN"/>
              </w:rPr>
              <w:lastRenderedPageBreak/>
              <w:t>CMCC</w:t>
            </w:r>
          </w:p>
        </w:tc>
        <w:tc>
          <w:tcPr>
            <w:tcW w:w="1039" w:type="dxa"/>
          </w:tcPr>
          <w:p w14:paraId="5DDC8F3D" w14:textId="77777777" w:rsidR="00055AA2" w:rsidRDefault="00055AA2" w:rsidP="00362F13">
            <w:pPr>
              <w:tabs>
                <w:tab w:val="left" w:pos="551"/>
              </w:tabs>
              <w:rPr>
                <w:rFonts w:eastAsiaTheme="minorEastAsia"/>
                <w:lang w:val="en-US" w:eastAsia="zh-CN"/>
              </w:rPr>
            </w:pPr>
            <w:r>
              <w:rPr>
                <w:rFonts w:eastAsiaTheme="minorEastAsia" w:hint="eastAsia"/>
                <w:lang w:val="en-US" w:eastAsia="zh-CN"/>
              </w:rPr>
              <w:t>Y</w:t>
            </w:r>
          </w:p>
        </w:tc>
        <w:tc>
          <w:tcPr>
            <w:tcW w:w="7116" w:type="dxa"/>
          </w:tcPr>
          <w:p w14:paraId="717007B3" w14:textId="77777777" w:rsidR="00055AA2" w:rsidRDefault="00055AA2" w:rsidP="00362F13">
            <w:pPr>
              <w:rPr>
                <w:rFonts w:eastAsiaTheme="minorEastAsia"/>
                <w:lang w:val="en-US" w:eastAsia="zh-CN"/>
              </w:rPr>
            </w:pPr>
            <w:r>
              <w:rPr>
                <w:rFonts w:eastAsiaTheme="minorEastAsia" w:hint="eastAsia"/>
                <w:lang w:val="en-US" w:eastAsia="zh-CN"/>
              </w:rPr>
              <w:t xml:space="preserve">We are fine with the proposal. The FFS part should be a sub bullet, not the sub </w:t>
            </w:r>
            <w:proofErr w:type="spellStart"/>
            <w:r>
              <w:rPr>
                <w:rFonts w:eastAsiaTheme="minorEastAsia" w:hint="eastAsia"/>
                <w:lang w:val="en-US" w:eastAsia="zh-CN"/>
              </w:rPr>
              <w:t>sub</w:t>
            </w:r>
            <w:proofErr w:type="spellEnd"/>
            <w:r>
              <w:rPr>
                <w:rFonts w:eastAsiaTheme="minorEastAsia" w:hint="eastAsia"/>
                <w:lang w:val="en-US" w:eastAsia="zh-CN"/>
              </w:rPr>
              <w:t xml:space="preserve"> bullet.</w:t>
            </w:r>
          </w:p>
        </w:tc>
      </w:tr>
      <w:tr w:rsidR="00940C0A" w:rsidRPr="00836772" w14:paraId="64CA0187" w14:textId="77777777" w:rsidTr="00940C0A">
        <w:tc>
          <w:tcPr>
            <w:tcW w:w="1479" w:type="dxa"/>
          </w:tcPr>
          <w:p w14:paraId="2744D748" w14:textId="77777777" w:rsidR="00940C0A" w:rsidRDefault="00940C0A" w:rsidP="00362F13">
            <w:pPr>
              <w:rPr>
                <w:rFonts w:eastAsiaTheme="minorEastAsia"/>
                <w:lang w:val="en-US" w:eastAsia="zh-CN"/>
              </w:rPr>
            </w:pPr>
            <w:r>
              <w:rPr>
                <w:rFonts w:eastAsiaTheme="minorEastAsia"/>
                <w:lang w:val="en-US" w:eastAsia="zh-CN"/>
              </w:rPr>
              <w:t>Ericsson</w:t>
            </w:r>
          </w:p>
        </w:tc>
        <w:tc>
          <w:tcPr>
            <w:tcW w:w="1039" w:type="dxa"/>
          </w:tcPr>
          <w:p w14:paraId="1703A29A" w14:textId="77777777" w:rsidR="00940C0A" w:rsidRDefault="00940C0A" w:rsidP="00362F13">
            <w:pPr>
              <w:tabs>
                <w:tab w:val="left" w:pos="551"/>
              </w:tabs>
              <w:rPr>
                <w:rFonts w:eastAsiaTheme="minorEastAsia"/>
                <w:lang w:val="en-US" w:eastAsia="zh-CN"/>
              </w:rPr>
            </w:pPr>
            <w:r>
              <w:rPr>
                <w:rFonts w:eastAsiaTheme="minorEastAsia"/>
                <w:lang w:val="en-US" w:eastAsia="zh-CN"/>
              </w:rPr>
              <w:t>N</w:t>
            </w:r>
          </w:p>
        </w:tc>
        <w:tc>
          <w:tcPr>
            <w:tcW w:w="7116" w:type="dxa"/>
          </w:tcPr>
          <w:p w14:paraId="01819F54" w14:textId="77777777" w:rsidR="00940C0A" w:rsidRPr="00836772" w:rsidRDefault="00940C0A" w:rsidP="00362F13">
            <w:pPr>
              <w:adjustRightInd w:val="0"/>
              <w:snapToGrid w:val="0"/>
              <w:spacing w:afterLines="50" w:after="120" w:line="240" w:lineRule="auto"/>
              <w:rPr>
                <w:rFonts w:eastAsiaTheme="minorEastAsia"/>
                <w:lang w:val="en-US" w:eastAsia="zh-CN"/>
              </w:rPr>
            </w:pPr>
            <w:r>
              <w:rPr>
                <w:rFonts w:eastAsiaTheme="minorEastAsia"/>
                <w:lang w:val="en-US" w:eastAsia="zh-CN"/>
              </w:rPr>
              <w:t>We are not yet sure whether all device types can be supported efficiently without periodic DL synchronization signals, so while we are fine with studying the structure described in the FL proposal, we also want to include study of structures that allow for periodic DL synchronization signals, at least for active devices which cannot rely on a stable frequency reference from an external CW transmitter.</w:t>
            </w:r>
          </w:p>
        </w:tc>
      </w:tr>
      <w:tr w:rsidR="000B3CBE" w:rsidRPr="00836772" w14:paraId="0804681D" w14:textId="77777777" w:rsidTr="00940C0A">
        <w:tc>
          <w:tcPr>
            <w:tcW w:w="1479" w:type="dxa"/>
          </w:tcPr>
          <w:p w14:paraId="0FF68884" w14:textId="01A43D6A" w:rsidR="000B3CBE" w:rsidRDefault="000B3CBE" w:rsidP="000B3CBE">
            <w:pPr>
              <w:rPr>
                <w:rFonts w:eastAsiaTheme="minorEastAsia"/>
                <w:lang w:val="en-US" w:eastAsia="zh-CN"/>
              </w:rPr>
            </w:pPr>
            <w:r>
              <w:rPr>
                <w:rFonts w:hint="eastAsia"/>
                <w:lang w:eastAsia="zh-CN"/>
              </w:rPr>
              <w:t>H</w:t>
            </w:r>
            <w:r>
              <w:rPr>
                <w:lang w:eastAsia="zh-CN"/>
              </w:rPr>
              <w:t xml:space="preserve">uawei, </w:t>
            </w:r>
            <w:proofErr w:type="spellStart"/>
            <w:r>
              <w:rPr>
                <w:lang w:eastAsia="zh-CN"/>
              </w:rPr>
              <w:t>Hisilicon</w:t>
            </w:r>
            <w:proofErr w:type="spellEnd"/>
          </w:p>
        </w:tc>
        <w:tc>
          <w:tcPr>
            <w:tcW w:w="1039" w:type="dxa"/>
          </w:tcPr>
          <w:p w14:paraId="7FDFDF74" w14:textId="14D4C97A" w:rsidR="000B3CBE" w:rsidRDefault="000B3CBE" w:rsidP="000B3CBE">
            <w:pPr>
              <w:tabs>
                <w:tab w:val="left" w:pos="551"/>
              </w:tabs>
              <w:rPr>
                <w:rFonts w:eastAsiaTheme="minorEastAsia"/>
                <w:lang w:val="en-US" w:eastAsia="zh-CN"/>
              </w:rPr>
            </w:pPr>
            <w:r>
              <w:rPr>
                <w:rFonts w:eastAsiaTheme="minorEastAsia" w:hint="eastAsia"/>
                <w:lang w:val="en-US" w:eastAsia="zh-CN"/>
              </w:rPr>
              <w:t>Y</w:t>
            </w:r>
            <w:r>
              <w:rPr>
                <w:rFonts w:eastAsiaTheme="minorEastAsia"/>
                <w:lang w:val="en-US" w:eastAsia="zh-CN"/>
              </w:rPr>
              <w:t xml:space="preserve"> with comments</w:t>
            </w:r>
          </w:p>
        </w:tc>
        <w:tc>
          <w:tcPr>
            <w:tcW w:w="7116" w:type="dxa"/>
          </w:tcPr>
          <w:p w14:paraId="4242091D" w14:textId="77777777" w:rsidR="000B3CBE" w:rsidRDefault="000B3CBE" w:rsidP="000B3CBE">
            <w:pPr>
              <w:rPr>
                <w:rFonts w:eastAsiaTheme="minorEastAsia"/>
                <w:lang w:val="en-US" w:eastAsia="zh-CN"/>
              </w:rPr>
            </w:pPr>
            <w:r>
              <w:rPr>
                <w:rFonts w:eastAsiaTheme="minorEastAsia"/>
                <w:lang w:val="en-US" w:eastAsia="zh-CN"/>
              </w:rPr>
              <w:t>Considering the large SFO of 10</w:t>
            </w:r>
            <w:r w:rsidRPr="0097095B">
              <w:rPr>
                <w:rFonts w:eastAsiaTheme="minorEastAsia"/>
                <w:vertAlign w:val="superscript"/>
                <w:lang w:val="en-US" w:eastAsia="zh-CN"/>
              </w:rPr>
              <w:t>5</w:t>
            </w:r>
            <w:r>
              <w:rPr>
                <w:rFonts w:eastAsiaTheme="minorEastAsia"/>
                <w:lang w:val="en-US" w:eastAsia="zh-CN"/>
              </w:rPr>
              <w:t xml:space="preserve"> ppm for Ambient IoT device, asynchronous system is assumed for the air interface of Ambient IoT. For each DL or UL transmission, an on-demand timing acquisition</w:t>
            </w:r>
            <w:r w:rsidRPr="00A5477D">
              <w:rPr>
                <w:rFonts w:eastAsiaTheme="minorEastAsia"/>
                <w:lang w:val="en-US" w:eastAsia="zh-CN"/>
              </w:rPr>
              <w:t xml:space="preserve"> signal </w:t>
            </w:r>
            <w:r>
              <w:rPr>
                <w:rFonts w:eastAsiaTheme="minorEastAsia"/>
                <w:lang w:val="en-US" w:eastAsia="zh-CN"/>
              </w:rPr>
              <w:t>(e.g., preamble) is needed for the indication of the start of PDSCH or PUSCH.</w:t>
            </w:r>
          </w:p>
          <w:p w14:paraId="7A6480ED" w14:textId="77777777" w:rsidR="000B3CBE" w:rsidRDefault="000B3CBE" w:rsidP="000B3CBE">
            <w:pPr>
              <w:rPr>
                <w:rFonts w:eastAsiaTheme="minorEastAsia"/>
                <w:lang w:val="en-US" w:eastAsia="zh-CN"/>
              </w:rPr>
            </w:pPr>
            <w:r>
              <w:rPr>
                <w:rFonts w:eastAsiaTheme="minorEastAsia"/>
                <w:lang w:val="en-US" w:eastAsia="zh-CN"/>
              </w:rPr>
              <w:t>We would also not like to use the term synchronization signal since the system is assumed to be asynchronous and could be misleading. We prefer to call it as a timing acquisition</w:t>
            </w:r>
            <w:r w:rsidRPr="00A5477D">
              <w:rPr>
                <w:rFonts w:eastAsiaTheme="minorEastAsia"/>
                <w:lang w:val="en-US" w:eastAsia="zh-CN"/>
              </w:rPr>
              <w:t xml:space="preserve"> signal </w:t>
            </w:r>
            <w:r>
              <w:rPr>
                <w:rFonts w:eastAsiaTheme="minorEastAsia"/>
                <w:lang w:val="en-US" w:eastAsia="zh-CN"/>
              </w:rPr>
              <w:t>or preamble, that contains the delimiter such that it can indicate the start of a transmission.</w:t>
            </w:r>
          </w:p>
          <w:p w14:paraId="7CB2EF18" w14:textId="77777777" w:rsidR="000B3CBE" w:rsidRDefault="000B3CBE" w:rsidP="000B3CBE">
            <w:pPr>
              <w:rPr>
                <w:rFonts w:eastAsiaTheme="minorEastAsia"/>
                <w:lang w:val="en-US" w:eastAsia="zh-CN"/>
              </w:rPr>
            </w:pPr>
            <w:r>
              <w:rPr>
                <w:rFonts w:eastAsiaTheme="minorEastAsia"/>
                <w:lang w:val="en-US" w:eastAsia="zh-CN"/>
              </w:rPr>
              <w:t>We suggest:</w:t>
            </w:r>
          </w:p>
          <w:p w14:paraId="778B543E" w14:textId="77777777" w:rsidR="000B3CBE" w:rsidRDefault="000B3CBE" w:rsidP="000B3CBE">
            <w:pPr>
              <w:pStyle w:val="aff0"/>
              <w:adjustRightInd w:val="0"/>
              <w:snapToGrid w:val="0"/>
              <w:spacing w:afterLines="50" w:after="120" w:line="240" w:lineRule="auto"/>
              <w:ind w:left="420"/>
              <w:contextualSpacing w:val="0"/>
              <w:rPr>
                <w:rFonts w:ascii="Times New Roman" w:eastAsia="Batang" w:hAnsi="Times New Roman" w:cs="Times New Roman"/>
                <w:b/>
                <w:bCs/>
                <w:sz w:val="20"/>
                <w:szCs w:val="20"/>
                <w:lang w:val="en-US" w:eastAsia="en-US"/>
              </w:rPr>
            </w:pPr>
            <w:r w:rsidRPr="00C243D9">
              <w:rPr>
                <w:rFonts w:ascii="Times New Roman" w:eastAsia="Batang" w:hAnsi="Times New Roman" w:cs="Times New Roman"/>
                <w:b/>
                <w:bCs/>
                <w:sz w:val="20"/>
                <w:szCs w:val="20"/>
                <w:lang w:val="en-US" w:eastAsia="en-US"/>
              </w:rPr>
              <w:t xml:space="preserve">at least the </w:t>
            </w:r>
            <w:r>
              <w:rPr>
                <w:rFonts w:ascii="Times New Roman" w:eastAsia="Batang" w:hAnsi="Times New Roman" w:cs="Times New Roman"/>
                <w:b/>
                <w:bCs/>
                <w:sz w:val="20"/>
                <w:szCs w:val="20"/>
                <w:lang w:val="en-US" w:eastAsia="en-US"/>
              </w:rPr>
              <w:t>components of a DL</w:t>
            </w:r>
            <w:r w:rsidRPr="00A06FBA">
              <w:rPr>
                <w:rFonts w:ascii="Times New Roman" w:eastAsia="Batang" w:hAnsi="Times New Roman" w:cs="Times New Roman"/>
                <w:b/>
                <w:bCs/>
                <w:color w:val="00B050"/>
                <w:sz w:val="20"/>
                <w:szCs w:val="20"/>
                <w:lang w:val="en-US" w:eastAsia="en-US"/>
              </w:rPr>
              <w:t xml:space="preserve"> timing acquisition</w:t>
            </w:r>
            <w:r w:rsidRPr="00A06FBA">
              <w:rPr>
                <w:rFonts w:ascii="Times New Roman" w:eastAsia="Batang" w:hAnsi="Times New Roman" w:cs="Times New Roman"/>
                <w:b/>
                <w:bCs/>
                <w:strike/>
                <w:color w:val="00B050"/>
                <w:sz w:val="20"/>
                <w:szCs w:val="20"/>
                <w:lang w:val="en-US" w:eastAsia="en-US"/>
              </w:rPr>
              <w:t xml:space="preserve"> synchronization</w:t>
            </w:r>
            <w:r w:rsidRPr="00C243D9">
              <w:rPr>
                <w:rFonts w:ascii="Times New Roman" w:eastAsia="Batang" w:hAnsi="Times New Roman" w:cs="Times New Roman"/>
                <w:b/>
                <w:bCs/>
                <w:sz w:val="20"/>
                <w:szCs w:val="20"/>
                <w:lang w:val="en-US" w:eastAsia="en-US"/>
              </w:rPr>
              <w:t xml:space="preserve"> signal</w:t>
            </w:r>
            <w:r>
              <w:rPr>
                <w:rFonts w:ascii="Times New Roman" w:eastAsia="Batang" w:hAnsi="Times New Roman" w:cs="Times New Roman"/>
                <w:b/>
                <w:bCs/>
                <w:color w:val="00B050"/>
                <w:sz w:val="20"/>
                <w:szCs w:val="20"/>
                <w:lang w:val="en-US" w:eastAsia="en-US"/>
              </w:rPr>
              <w:t>/preamble</w:t>
            </w:r>
            <w:r w:rsidRPr="00C243D9">
              <w:rPr>
                <w:rFonts w:ascii="Times New Roman" w:eastAsia="Batang" w:hAnsi="Times New Roman" w:cs="Times New Roman"/>
                <w:b/>
                <w:bCs/>
                <w:sz w:val="20"/>
                <w:szCs w:val="20"/>
                <w:lang w:val="en-US" w:eastAsia="en-US"/>
              </w:rPr>
              <w:t xml:space="preserve"> and PDSCH </w:t>
            </w:r>
          </w:p>
          <w:p w14:paraId="372BB759" w14:textId="77777777" w:rsidR="000B3CBE" w:rsidRDefault="000B3CBE" w:rsidP="000B3CBE">
            <w:pPr>
              <w:rPr>
                <w:rFonts w:eastAsiaTheme="minorEastAsia"/>
                <w:lang w:val="en-US" w:eastAsia="zh-CN"/>
              </w:rPr>
            </w:pPr>
            <w:r>
              <w:rPr>
                <w:rFonts w:eastAsiaTheme="minorEastAsia"/>
                <w:lang w:val="en-US" w:eastAsia="zh-CN"/>
              </w:rPr>
              <w:t>and similar in the other lines of the proposal.</w:t>
            </w:r>
          </w:p>
          <w:p w14:paraId="4A8C6B7D" w14:textId="2325AFAB" w:rsidR="000B3CBE" w:rsidRDefault="000B3CBE" w:rsidP="000B3CBE">
            <w:pPr>
              <w:adjustRightInd w:val="0"/>
              <w:snapToGrid w:val="0"/>
              <w:spacing w:afterLines="50" w:after="120" w:line="240" w:lineRule="auto"/>
              <w:rPr>
                <w:rFonts w:eastAsiaTheme="minorEastAsia"/>
                <w:lang w:val="en-US" w:eastAsia="zh-CN"/>
              </w:rPr>
            </w:pPr>
            <w:r>
              <w:rPr>
                <w:rFonts w:eastAsiaTheme="minorEastAsia"/>
                <w:lang w:val="en-US" w:eastAsia="zh-CN"/>
              </w:rPr>
              <w:t>The NOTE should be deleted, as it conflates several unrelated issues, is at least partly handled in 9.4.2.1, under coding for CRC, and anyway contains points needing technical discussion such as if there is a case for no CRC.</w:t>
            </w:r>
          </w:p>
        </w:tc>
      </w:tr>
      <w:tr w:rsidR="003C7E6B" w:rsidRPr="00836772" w14:paraId="722C9BBE" w14:textId="77777777" w:rsidTr="00940C0A">
        <w:tc>
          <w:tcPr>
            <w:tcW w:w="1479" w:type="dxa"/>
          </w:tcPr>
          <w:p w14:paraId="380C660F" w14:textId="01C144B5" w:rsidR="003C7E6B" w:rsidRPr="003C7E6B" w:rsidRDefault="003C7E6B" w:rsidP="000B3CBE">
            <w:pPr>
              <w:rPr>
                <w:rFonts w:eastAsiaTheme="minorEastAsia"/>
                <w:lang w:eastAsia="zh-CN"/>
              </w:rPr>
            </w:pPr>
            <w:r>
              <w:rPr>
                <w:rFonts w:eastAsiaTheme="minorEastAsia" w:hint="eastAsia"/>
                <w:lang w:eastAsia="zh-CN"/>
              </w:rPr>
              <w:t>M</w:t>
            </w:r>
            <w:r>
              <w:rPr>
                <w:rFonts w:eastAsiaTheme="minorEastAsia"/>
                <w:lang w:eastAsia="zh-CN"/>
              </w:rPr>
              <w:t>ediaTek</w:t>
            </w:r>
          </w:p>
        </w:tc>
        <w:tc>
          <w:tcPr>
            <w:tcW w:w="1039" w:type="dxa"/>
          </w:tcPr>
          <w:p w14:paraId="4EB42B8F" w14:textId="5829896B" w:rsidR="003C7E6B" w:rsidRDefault="003C7E6B" w:rsidP="000B3CBE">
            <w:pPr>
              <w:tabs>
                <w:tab w:val="left" w:pos="551"/>
              </w:tabs>
              <w:rPr>
                <w:rFonts w:eastAsiaTheme="minorEastAsia"/>
                <w:lang w:val="en-US" w:eastAsia="zh-CN"/>
              </w:rPr>
            </w:pPr>
            <w:r>
              <w:rPr>
                <w:rFonts w:eastAsiaTheme="minorEastAsia" w:hint="eastAsia"/>
                <w:lang w:val="en-US" w:eastAsia="zh-CN"/>
              </w:rPr>
              <w:t>Y</w:t>
            </w:r>
            <w:r>
              <w:rPr>
                <w:rFonts w:eastAsiaTheme="minorEastAsia"/>
                <w:lang w:val="en-US" w:eastAsia="zh-CN"/>
              </w:rPr>
              <w:t xml:space="preserve"> in principle </w:t>
            </w:r>
          </w:p>
        </w:tc>
        <w:tc>
          <w:tcPr>
            <w:tcW w:w="7116" w:type="dxa"/>
          </w:tcPr>
          <w:p w14:paraId="70F7EC2E" w14:textId="4AEBE8CC" w:rsidR="003C7E6B" w:rsidRDefault="003C7E6B" w:rsidP="000B3CBE">
            <w:pPr>
              <w:rPr>
                <w:rFonts w:eastAsiaTheme="minorEastAsia"/>
                <w:lang w:val="en-US" w:eastAsia="zh-CN"/>
              </w:rPr>
            </w:pPr>
            <w:r>
              <w:rPr>
                <w:rFonts w:eastAsiaTheme="minorEastAsia"/>
                <w:lang w:val="en-US" w:eastAsia="zh-CN"/>
              </w:rPr>
              <w:t xml:space="preserve">We are in principle fine with the proposal. </w:t>
            </w:r>
            <w:r w:rsidR="001A572D">
              <w:rPr>
                <w:rFonts w:eastAsiaTheme="minorEastAsia"/>
                <w:lang w:val="en-US" w:eastAsia="zh-CN"/>
              </w:rPr>
              <w:t>Our proposal is that for PDSCH and PUSCH, payload is scrambled by CRC. Can FL clarify in what cases that it is beneficial and how it is beneficial for not having CRC?</w:t>
            </w:r>
          </w:p>
        </w:tc>
      </w:tr>
      <w:tr w:rsidR="00AD13A9" w14:paraId="31D04B00" w14:textId="77777777" w:rsidTr="00AD13A9">
        <w:tc>
          <w:tcPr>
            <w:tcW w:w="1479" w:type="dxa"/>
          </w:tcPr>
          <w:p w14:paraId="6271CFBA" w14:textId="77777777" w:rsidR="00AD13A9" w:rsidRPr="001A6B7C" w:rsidRDefault="00AD13A9" w:rsidP="00362F13">
            <w:pPr>
              <w:rPr>
                <w:rFonts w:eastAsiaTheme="minorEastAsia"/>
                <w:lang w:eastAsia="zh-CN"/>
              </w:rPr>
            </w:pPr>
            <w:r>
              <w:rPr>
                <w:rFonts w:eastAsiaTheme="minorEastAsia"/>
                <w:lang w:eastAsia="zh-CN"/>
              </w:rPr>
              <w:t>Nokia/NSB</w:t>
            </w:r>
          </w:p>
        </w:tc>
        <w:tc>
          <w:tcPr>
            <w:tcW w:w="1039" w:type="dxa"/>
          </w:tcPr>
          <w:p w14:paraId="433B049C" w14:textId="77777777" w:rsidR="00AD13A9" w:rsidRDefault="00AD13A9" w:rsidP="00362F13">
            <w:pPr>
              <w:tabs>
                <w:tab w:val="left" w:pos="551"/>
              </w:tabs>
              <w:rPr>
                <w:rFonts w:eastAsiaTheme="minorEastAsia"/>
                <w:lang w:val="en-US" w:eastAsia="zh-CN"/>
              </w:rPr>
            </w:pPr>
            <w:r>
              <w:rPr>
                <w:rFonts w:eastAsiaTheme="minorEastAsia"/>
                <w:lang w:val="en-US" w:eastAsia="zh-CN"/>
              </w:rPr>
              <w:t>Y</w:t>
            </w:r>
          </w:p>
        </w:tc>
        <w:tc>
          <w:tcPr>
            <w:tcW w:w="7116" w:type="dxa"/>
          </w:tcPr>
          <w:p w14:paraId="4A2CC00B" w14:textId="77777777" w:rsidR="00AD13A9" w:rsidRDefault="00AD13A9" w:rsidP="00362F13">
            <w:pPr>
              <w:rPr>
                <w:rFonts w:eastAsiaTheme="minorEastAsia"/>
                <w:lang w:val="en-US" w:eastAsia="zh-CN"/>
              </w:rPr>
            </w:pPr>
            <w:r>
              <w:rPr>
                <w:rFonts w:eastAsiaTheme="minorEastAsia"/>
                <w:lang w:val="en-US" w:eastAsia="zh-CN"/>
              </w:rPr>
              <w:t xml:space="preserve">We are generally okay. The proposed structure could be a baseline for DL/UL transmission, but we would like to clarify the intention does not preclude other options. For example, the baseline structure would always contain sync signals and data in a single DL/UL transmission. In case a </w:t>
            </w:r>
            <w:proofErr w:type="spellStart"/>
            <w:r>
              <w:rPr>
                <w:rFonts w:eastAsiaTheme="minorEastAsia"/>
                <w:lang w:val="en-US" w:eastAsia="zh-CN"/>
              </w:rPr>
              <w:t>gNB</w:t>
            </w:r>
            <w:proofErr w:type="spellEnd"/>
            <w:r>
              <w:rPr>
                <w:rFonts w:eastAsiaTheme="minorEastAsia"/>
                <w:lang w:val="en-US" w:eastAsia="zh-CN"/>
              </w:rPr>
              <w:t xml:space="preserve"> performs multiple and sequential transmissions to send more data, the synchronization signals may not be always necessary for a specific type of </w:t>
            </w:r>
            <w:proofErr w:type="spellStart"/>
            <w:r>
              <w:rPr>
                <w:rFonts w:eastAsiaTheme="minorEastAsia"/>
                <w:lang w:val="en-US" w:eastAsia="zh-CN"/>
              </w:rPr>
              <w:t>AIoT</w:t>
            </w:r>
            <w:proofErr w:type="spellEnd"/>
            <w:r>
              <w:rPr>
                <w:rFonts w:eastAsiaTheme="minorEastAsia"/>
                <w:lang w:val="en-US" w:eastAsia="zh-CN"/>
              </w:rPr>
              <w:t xml:space="preserve"> device considered in the device architecture. </w:t>
            </w:r>
          </w:p>
        </w:tc>
      </w:tr>
      <w:tr w:rsidR="000236EB" w14:paraId="4403CE60" w14:textId="77777777" w:rsidTr="000236EB">
        <w:tc>
          <w:tcPr>
            <w:tcW w:w="1479" w:type="dxa"/>
          </w:tcPr>
          <w:p w14:paraId="50CCAFC0" w14:textId="77777777" w:rsidR="000236EB" w:rsidRDefault="000236EB" w:rsidP="00362F13">
            <w:pPr>
              <w:rPr>
                <w:rFonts w:eastAsiaTheme="minorEastAsia"/>
                <w:lang w:val="en-US" w:eastAsia="zh-CN"/>
              </w:rPr>
            </w:pPr>
            <w:r>
              <w:rPr>
                <w:rFonts w:eastAsiaTheme="minorEastAsia"/>
                <w:lang w:val="en-US" w:eastAsia="zh-CN"/>
              </w:rPr>
              <w:t>Spreadtrum</w:t>
            </w:r>
          </w:p>
        </w:tc>
        <w:tc>
          <w:tcPr>
            <w:tcW w:w="1039" w:type="dxa"/>
          </w:tcPr>
          <w:p w14:paraId="577F397B" w14:textId="77777777" w:rsidR="000236EB" w:rsidRDefault="000236EB" w:rsidP="00362F13">
            <w:pPr>
              <w:tabs>
                <w:tab w:val="left" w:pos="551"/>
              </w:tabs>
              <w:rPr>
                <w:rFonts w:eastAsiaTheme="minorEastAsia"/>
                <w:lang w:val="en-US" w:eastAsia="zh-CN"/>
              </w:rPr>
            </w:pPr>
            <w:r>
              <w:rPr>
                <w:rFonts w:eastAsiaTheme="minorEastAsia"/>
                <w:lang w:val="en-US" w:eastAsia="zh-CN"/>
              </w:rPr>
              <w:t>Y</w:t>
            </w:r>
          </w:p>
        </w:tc>
        <w:tc>
          <w:tcPr>
            <w:tcW w:w="7116" w:type="dxa"/>
          </w:tcPr>
          <w:p w14:paraId="46CD10A1" w14:textId="77777777" w:rsidR="000236EB" w:rsidRDefault="000236EB" w:rsidP="00362F13">
            <w:pPr>
              <w:rPr>
                <w:rFonts w:eastAsiaTheme="minorEastAsia"/>
                <w:lang w:val="en-US" w:eastAsia="zh-CN"/>
              </w:rPr>
            </w:pPr>
            <w:r>
              <w:rPr>
                <w:rFonts w:eastAsiaTheme="minorEastAsia"/>
                <w:lang w:val="en-US" w:eastAsia="zh-CN"/>
              </w:rPr>
              <w:t xml:space="preserve">We agree the proposal with </w:t>
            </w:r>
            <w:r w:rsidRPr="00732D89">
              <w:rPr>
                <w:rFonts w:eastAsiaTheme="minorEastAsia"/>
                <w:lang w:val="en-US" w:eastAsia="zh-CN"/>
              </w:rPr>
              <w:t>minor modifications</w:t>
            </w:r>
            <w:r>
              <w:rPr>
                <w:rFonts w:eastAsiaTheme="minorEastAsia"/>
                <w:lang w:val="en-US" w:eastAsia="zh-CN"/>
              </w:rPr>
              <w:t xml:space="preserve">, i.e., </w:t>
            </w:r>
            <w:r w:rsidRPr="00732D89">
              <w:rPr>
                <w:rFonts w:eastAsiaTheme="minorEastAsia"/>
                <w:lang w:val="en-US" w:eastAsia="zh-CN"/>
              </w:rPr>
              <w:t>change ‘DL/UL synchronization signal’ to preamble</w:t>
            </w:r>
            <w:r>
              <w:rPr>
                <w:rFonts w:eastAsiaTheme="minorEastAsia"/>
                <w:lang w:val="en-US" w:eastAsia="zh-CN"/>
              </w:rPr>
              <w:t>.</w:t>
            </w:r>
          </w:p>
        </w:tc>
      </w:tr>
      <w:tr w:rsidR="001B6BF1" w:rsidRPr="00353ED1" w14:paraId="54658BD6" w14:textId="77777777" w:rsidTr="001B6BF1">
        <w:tc>
          <w:tcPr>
            <w:tcW w:w="1479" w:type="dxa"/>
          </w:tcPr>
          <w:p w14:paraId="5C61FDA4" w14:textId="77777777" w:rsidR="001B6BF1" w:rsidRDefault="001B6BF1" w:rsidP="00362F13">
            <w:pPr>
              <w:rPr>
                <w:rFonts w:eastAsiaTheme="minorEastAsia"/>
                <w:lang w:val="en-US" w:eastAsia="zh-CN"/>
              </w:rPr>
            </w:pPr>
            <w:proofErr w:type="spellStart"/>
            <w:r>
              <w:rPr>
                <w:rFonts w:eastAsiaTheme="minorEastAsia"/>
                <w:lang w:val="en-US" w:eastAsia="zh-CN"/>
              </w:rPr>
              <w:t>CEWiT</w:t>
            </w:r>
            <w:proofErr w:type="spellEnd"/>
          </w:p>
        </w:tc>
        <w:tc>
          <w:tcPr>
            <w:tcW w:w="1039" w:type="dxa"/>
          </w:tcPr>
          <w:p w14:paraId="364C6541" w14:textId="77777777" w:rsidR="001B6BF1" w:rsidRDefault="001B6BF1" w:rsidP="00362F13">
            <w:pPr>
              <w:tabs>
                <w:tab w:val="left" w:pos="551"/>
              </w:tabs>
              <w:rPr>
                <w:rFonts w:eastAsiaTheme="minorEastAsia"/>
                <w:lang w:val="en-US" w:eastAsia="zh-CN"/>
              </w:rPr>
            </w:pPr>
            <w:r>
              <w:rPr>
                <w:rFonts w:eastAsiaTheme="minorEastAsia"/>
                <w:lang w:val="en-US" w:eastAsia="zh-CN"/>
              </w:rPr>
              <w:t xml:space="preserve">Y </w:t>
            </w:r>
          </w:p>
        </w:tc>
        <w:tc>
          <w:tcPr>
            <w:tcW w:w="7116" w:type="dxa"/>
          </w:tcPr>
          <w:p w14:paraId="2BD53EF0" w14:textId="77777777" w:rsidR="001B6BF1" w:rsidRDefault="001B6BF1" w:rsidP="00362F13">
            <w:pPr>
              <w:rPr>
                <w:rFonts w:eastAsiaTheme="minorEastAsia"/>
                <w:lang w:val="en-US" w:eastAsia="zh-CN"/>
              </w:rPr>
            </w:pPr>
            <w:r>
              <w:rPr>
                <w:rFonts w:eastAsiaTheme="minorEastAsia"/>
                <w:lang w:val="en-US" w:eastAsia="zh-CN"/>
              </w:rPr>
              <w:t>Agree in principle. But we have one comment.</w:t>
            </w:r>
          </w:p>
          <w:p w14:paraId="2EDC4C3D" w14:textId="77777777" w:rsidR="001B6BF1" w:rsidRPr="001B6BF1" w:rsidRDefault="001B6BF1" w:rsidP="001B6BF1">
            <w:pPr>
              <w:pStyle w:val="aff0"/>
              <w:numPr>
                <w:ilvl w:val="0"/>
                <w:numId w:val="57"/>
              </w:numPr>
              <w:rPr>
                <w:rFonts w:eastAsiaTheme="minorEastAsia"/>
                <w:sz w:val="20"/>
                <w:szCs w:val="20"/>
                <w:lang w:val="en-US" w:eastAsia="zh-CN"/>
              </w:rPr>
            </w:pPr>
            <w:r w:rsidRPr="001B6BF1">
              <w:rPr>
                <w:rFonts w:eastAsiaTheme="minorEastAsia"/>
                <w:sz w:val="20"/>
                <w:szCs w:val="20"/>
                <w:lang w:val="en-US" w:eastAsia="zh-CN"/>
              </w:rPr>
              <w:t>DL/UL synchronization signal is needed but based on the use cases, the PDSCH or PUSCH cannot be present for all transmission. Therefore, PDSCH or PUSCH along with synchronization signal can be discussed further.</w:t>
            </w:r>
          </w:p>
        </w:tc>
      </w:tr>
      <w:tr w:rsidR="007777FE" w:rsidRPr="00353ED1" w14:paraId="25D443E2" w14:textId="77777777" w:rsidTr="001B6BF1">
        <w:tc>
          <w:tcPr>
            <w:tcW w:w="1479" w:type="dxa"/>
          </w:tcPr>
          <w:p w14:paraId="1429B665" w14:textId="7F95056A" w:rsidR="007777FE" w:rsidRDefault="007777FE" w:rsidP="007777FE">
            <w:pPr>
              <w:rPr>
                <w:rFonts w:eastAsiaTheme="minorEastAsia"/>
                <w:lang w:val="en-US" w:eastAsia="zh-CN"/>
              </w:rPr>
            </w:pPr>
            <w:r>
              <w:rPr>
                <w:rFonts w:eastAsiaTheme="minorEastAsia" w:hint="eastAsia"/>
                <w:lang w:eastAsia="zh-CN"/>
              </w:rPr>
              <w:t>T</w:t>
            </w:r>
            <w:r>
              <w:rPr>
                <w:rFonts w:eastAsiaTheme="minorEastAsia"/>
                <w:lang w:eastAsia="zh-CN"/>
              </w:rPr>
              <w:t>CL</w:t>
            </w:r>
          </w:p>
        </w:tc>
        <w:tc>
          <w:tcPr>
            <w:tcW w:w="1039" w:type="dxa"/>
          </w:tcPr>
          <w:p w14:paraId="1F470CAC" w14:textId="77777777" w:rsidR="007777FE" w:rsidRDefault="007777FE" w:rsidP="007777FE">
            <w:pPr>
              <w:tabs>
                <w:tab w:val="left" w:pos="551"/>
              </w:tabs>
              <w:rPr>
                <w:rFonts w:eastAsiaTheme="minorEastAsia"/>
                <w:lang w:val="en-US" w:eastAsia="zh-CN"/>
              </w:rPr>
            </w:pPr>
          </w:p>
        </w:tc>
        <w:tc>
          <w:tcPr>
            <w:tcW w:w="7116" w:type="dxa"/>
          </w:tcPr>
          <w:p w14:paraId="12FD9D3C" w14:textId="77777777" w:rsidR="007777FE" w:rsidRDefault="007777FE" w:rsidP="007777FE">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section 3.3, </w:t>
            </w:r>
            <w:r w:rsidRPr="00AC3761">
              <w:rPr>
                <w:rFonts w:eastAsiaTheme="minorEastAsia"/>
                <w:lang w:val="en-US" w:eastAsia="zh-CN"/>
              </w:rPr>
              <w:t>Aperiodic only or Periodic synchronization signal</w:t>
            </w:r>
            <w:r>
              <w:rPr>
                <w:rFonts w:eastAsiaTheme="minorEastAsia"/>
                <w:lang w:val="en-US" w:eastAsia="zh-CN"/>
              </w:rPr>
              <w:t xml:space="preserve"> is discussed. If </w:t>
            </w:r>
            <w:r w:rsidRPr="00AC3761">
              <w:rPr>
                <w:rFonts w:eastAsiaTheme="minorEastAsia"/>
                <w:lang w:val="en-US" w:eastAsia="zh-CN"/>
              </w:rPr>
              <w:t>synchronization signal</w:t>
            </w:r>
            <w:r>
              <w:rPr>
                <w:rFonts w:eastAsiaTheme="minorEastAsia"/>
                <w:lang w:val="en-US" w:eastAsia="zh-CN"/>
              </w:rPr>
              <w:t xml:space="preserve"> is periodic, </w:t>
            </w:r>
            <w:r w:rsidRPr="00AC3761">
              <w:rPr>
                <w:rFonts w:eastAsiaTheme="minorEastAsia"/>
                <w:lang w:val="en-US" w:eastAsia="zh-CN"/>
              </w:rPr>
              <w:t>synchronization signal</w:t>
            </w:r>
            <w:r>
              <w:rPr>
                <w:rFonts w:eastAsiaTheme="minorEastAsia"/>
                <w:lang w:val="en-US" w:eastAsia="zh-CN"/>
              </w:rPr>
              <w:t xml:space="preserve"> may not be transmitted in each DL transmission.</w:t>
            </w:r>
          </w:p>
          <w:p w14:paraId="03BDDD02" w14:textId="2685C5AA" w:rsidR="007777FE" w:rsidRDefault="007777FE" w:rsidP="007777FE">
            <w:pPr>
              <w:rPr>
                <w:rFonts w:eastAsiaTheme="minorEastAsia"/>
                <w:lang w:val="en-US" w:eastAsia="zh-CN"/>
              </w:rPr>
            </w:pPr>
            <w:r>
              <w:rPr>
                <w:rFonts w:eastAsiaTheme="minorEastAsia"/>
                <w:lang w:val="en-US" w:eastAsia="zh-CN"/>
              </w:rPr>
              <w:t>It seems that the Note should be discussed in section 9.4.2.3.</w:t>
            </w:r>
          </w:p>
        </w:tc>
      </w:tr>
      <w:tr w:rsidR="00E44F09" w:rsidRPr="00353ED1" w14:paraId="71F76BA5" w14:textId="77777777" w:rsidTr="001B6BF1">
        <w:tc>
          <w:tcPr>
            <w:tcW w:w="1479" w:type="dxa"/>
          </w:tcPr>
          <w:p w14:paraId="63EC5378" w14:textId="155F77D9" w:rsidR="00E44F09" w:rsidRDefault="00E44F09" w:rsidP="00E44F09">
            <w:pPr>
              <w:rPr>
                <w:rFonts w:eastAsiaTheme="minorEastAsia"/>
                <w:lang w:eastAsia="zh-CN"/>
              </w:rPr>
            </w:pPr>
            <w:r>
              <w:rPr>
                <w:rFonts w:eastAsiaTheme="minorEastAsia" w:hint="eastAsia"/>
                <w:lang w:val="en-US" w:eastAsia="zh-CN"/>
              </w:rPr>
              <w:t>L</w:t>
            </w:r>
            <w:r>
              <w:rPr>
                <w:rFonts w:eastAsiaTheme="minorEastAsia"/>
                <w:lang w:val="en-US" w:eastAsia="zh-CN"/>
              </w:rPr>
              <w:t>enovo</w:t>
            </w:r>
          </w:p>
        </w:tc>
        <w:tc>
          <w:tcPr>
            <w:tcW w:w="1039" w:type="dxa"/>
          </w:tcPr>
          <w:p w14:paraId="7C4B08FB" w14:textId="77777777" w:rsidR="00E44F09" w:rsidRDefault="00E44F09" w:rsidP="00E44F09">
            <w:pPr>
              <w:tabs>
                <w:tab w:val="left" w:pos="551"/>
              </w:tabs>
              <w:rPr>
                <w:rFonts w:eastAsiaTheme="minorEastAsia"/>
                <w:lang w:val="en-US" w:eastAsia="zh-CN"/>
              </w:rPr>
            </w:pPr>
          </w:p>
        </w:tc>
        <w:tc>
          <w:tcPr>
            <w:tcW w:w="7116" w:type="dxa"/>
          </w:tcPr>
          <w:p w14:paraId="0A857A6E" w14:textId="77777777" w:rsidR="00E44F09" w:rsidRDefault="00E44F09" w:rsidP="00E44F09">
            <w:pPr>
              <w:rPr>
                <w:rFonts w:eastAsia="Yu Mincho"/>
                <w:lang w:val="en-US" w:eastAsia="ja-JP"/>
              </w:rPr>
            </w:pPr>
            <w:r>
              <w:rPr>
                <w:rFonts w:eastAsia="Yu Mincho"/>
                <w:lang w:val="en-US" w:eastAsia="ja-JP"/>
              </w:rPr>
              <w:t xml:space="preserve">In addition to preamble, </w:t>
            </w:r>
            <w:proofErr w:type="spellStart"/>
            <w:r>
              <w:rPr>
                <w:rFonts w:eastAsia="Yu Mincho"/>
                <w:lang w:val="en-US" w:eastAsia="ja-JP"/>
              </w:rPr>
              <w:t>midamble</w:t>
            </w:r>
            <w:proofErr w:type="spellEnd"/>
            <w:r>
              <w:rPr>
                <w:rFonts w:eastAsia="Yu Mincho"/>
                <w:lang w:val="en-US" w:eastAsia="ja-JP"/>
              </w:rPr>
              <w:t xml:space="preserve"> and </w:t>
            </w:r>
            <w:proofErr w:type="spellStart"/>
            <w:r>
              <w:rPr>
                <w:rFonts w:eastAsia="Yu Mincho"/>
                <w:lang w:val="en-US" w:eastAsia="ja-JP"/>
              </w:rPr>
              <w:t>postamble</w:t>
            </w:r>
            <w:proofErr w:type="spellEnd"/>
            <w:r>
              <w:rPr>
                <w:rFonts w:eastAsia="Yu Mincho"/>
                <w:lang w:val="en-US" w:eastAsia="ja-JP"/>
              </w:rPr>
              <w:t xml:space="preserve"> can be additionally used for DL or UL synchronization which is dependent on the duration of the DL or UL transmission.</w:t>
            </w:r>
          </w:p>
          <w:p w14:paraId="3DB68316" w14:textId="77777777" w:rsidR="00E44F09" w:rsidRPr="007B5E55" w:rsidRDefault="00E44F09" w:rsidP="00E44F09">
            <w:pPr>
              <w:rPr>
                <w:rFonts w:eastAsia="Yu Mincho"/>
                <w:lang w:val="en-US" w:eastAsia="ja-JP"/>
              </w:rPr>
            </w:pPr>
            <w:r>
              <w:rPr>
                <w:rFonts w:eastAsia="Yu Mincho"/>
                <w:lang w:val="en-US" w:eastAsia="ja-JP"/>
              </w:rPr>
              <w:lastRenderedPageBreak/>
              <w:t>Furthermore, considering the time drift issue due to very low timing sync accuracy for a device, the guard period at the end of the DL or UL transmission should be considered.</w:t>
            </w:r>
          </w:p>
          <w:p w14:paraId="65A47A5F" w14:textId="77777777" w:rsidR="00E44F09" w:rsidRDefault="00E44F09" w:rsidP="00E44F09">
            <w:pPr>
              <w:rPr>
                <w:rFonts w:eastAsiaTheme="minorEastAsia"/>
                <w:lang w:val="en-US" w:eastAsia="zh-CN"/>
              </w:rPr>
            </w:pPr>
          </w:p>
        </w:tc>
      </w:tr>
      <w:tr w:rsidR="005C470A" w:rsidRPr="00353ED1" w14:paraId="7A2E29E8" w14:textId="77777777" w:rsidTr="001B6BF1">
        <w:tc>
          <w:tcPr>
            <w:tcW w:w="1479" w:type="dxa"/>
          </w:tcPr>
          <w:p w14:paraId="06B6C2DD" w14:textId="73213DC0" w:rsidR="005C470A" w:rsidRDefault="00F76C5C" w:rsidP="005C470A">
            <w:pPr>
              <w:rPr>
                <w:rFonts w:eastAsiaTheme="minorEastAsia"/>
                <w:lang w:val="en-US" w:eastAsia="zh-CN"/>
              </w:rPr>
            </w:pPr>
            <w:r>
              <w:rPr>
                <w:rFonts w:eastAsiaTheme="minorEastAsia"/>
                <w:color w:val="000000" w:themeColor="text1"/>
                <w:lang w:val="en-US" w:eastAsia="zh-CN"/>
              </w:rPr>
              <w:lastRenderedPageBreak/>
              <w:t>SONY</w:t>
            </w:r>
          </w:p>
        </w:tc>
        <w:tc>
          <w:tcPr>
            <w:tcW w:w="1039" w:type="dxa"/>
          </w:tcPr>
          <w:p w14:paraId="2C5E3F79" w14:textId="77777777" w:rsidR="005C470A" w:rsidRDefault="005C470A" w:rsidP="005C470A">
            <w:pPr>
              <w:tabs>
                <w:tab w:val="left" w:pos="551"/>
              </w:tabs>
              <w:rPr>
                <w:rFonts w:eastAsiaTheme="minorEastAsia"/>
                <w:lang w:val="en-US" w:eastAsia="zh-CN"/>
              </w:rPr>
            </w:pPr>
          </w:p>
        </w:tc>
        <w:tc>
          <w:tcPr>
            <w:tcW w:w="7116" w:type="dxa"/>
          </w:tcPr>
          <w:p w14:paraId="36B5DEB9" w14:textId="3FABCFEA" w:rsidR="005C470A" w:rsidRDefault="005C470A" w:rsidP="005C470A">
            <w:pPr>
              <w:rPr>
                <w:rFonts w:eastAsia="Yu Mincho"/>
                <w:lang w:val="en-US" w:eastAsia="ja-JP"/>
              </w:rPr>
            </w:pPr>
            <w:r w:rsidRPr="009F5039">
              <w:rPr>
                <w:rFonts w:eastAsiaTheme="minorEastAsia"/>
                <w:color w:val="000000" w:themeColor="text1"/>
                <w:lang w:val="en-US" w:eastAsia="zh-CN"/>
              </w:rPr>
              <w:t>Support</w:t>
            </w:r>
          </w:p>
        </w:tc>
      </w:tr>
      <w:tr w:rsidR="00DF61E6" w14:paraId="655D6536" w14:textId="77777777" w:rsidTr="00DF61E6">
        <w:tc>
          <w:tcPr>
            <w:tcW w:w="1479" w:type="dxa"/>
          </w:tcPr>
          <w:p w14:paraId="1E0B3881" w14:textId="77777777" w:rsidR="00DF61E6" w:rsidRDefault="00DF61E6" w:rsidP="00362F13">
            <w:pPr>
              <w:rPr>
                <w:rFonts w:eastAsiaTheme="minorEastAsia"/>
                <w:lang w:val="en-US" w:eastAsia="zh-CN"/>
              </w:rPr>
            </w:pPr>
            <w:r>
              <w:rPr>
                <w:rFonts w:eastAsiaTheme="minorEastAsia"/>
                <w:lang w:val="en-US" w:eastAsia="zh-CN"/>
              </w:rPr>
              <w:t>CATT</w:t>
            </w:r>
          </w:p>
        </w:tc>
        <w:tc>
          <w:tcPr>
            <w:tcW w:w="1039" w:type="dxa"/>
          </w:tcPr>
          <w:p w14:paraId="2F835CE5" w14:textId="77777777" w:rsidR="00DF61E6" w:rsidRDefault="00DF61E6" w:rsidP="00362F13">
            <w:pPr>
              <w:tabs>
                <w:tab w:val="left" w:pos="551"/>
              </w:tabs>
              <w:rPr>
                <w:rFonts w:eastAsiaTheme="minorEastAsia"/>
                <w:lang w:val="en-US" w:eastAsia="zh-CN"/>
              </w:rPr>
            </w:pPr>
            <w:r>
              <w:rPr>
                <w:rFonts w:eastAsiaTheme="minorEastAsia"/>
                <w:lang w:val="en-US" w:eastAsia="zh-CN"/>
              </w:rPr>
              <w:t>Y</w:t>
            </w:r>
          </w:p>
        </w:tc>
        <w:tc>
          <w:tcPr>
            <w:tcW w:w="7116" w:type="dxa"/>
          </w:tcPr>
          <w:p w14:paraId="5D8F813A" w14:textId="77777777" w:rsidR="00DF61E6" w:rsidRDefault="00DF61E6" w:rsidP="00362F13">
            <w:pPr>
              <w:rPr>
                <w:rFonts w:eastAsia="Yu Mincho"/>
                <w:lang w:val="en-US" w:eastAsia="ja-JP"/>
              </w:rPr>
            </w:pPr>
            <w:r>
              <w:rPr>
                <w:rFonts w:eastAsia="Yu Mincho"/>
                <w:lang w:val="en-US" w:eastAsia="ja-JP"/>
              </w:rPr>
              <w:t xml:space="preserve">OK with the proposal </w:t>
            </w:r>
          </w:p>
        </w:tc>
      </w:tr>
      <w:tr w:rsidR="001509FE" w14:paraId="3D3B2561" w14:textId="77777777" w:rsidTr="001509FE">
        <w:tc>
          <w:tcPr>
            <w:tcW w:w="1479" w:type="dxa"/>
          </w:tcPr>
          <w:p w14:paraId="00F7A304" w14:textId="77777777" w:rsidR="001509FE" w:rsidRPr="00140352" w:rsidRDefault="001509FE" w:rsidP="00362F13">
            <w:r>
              <w:t>OPPO</w:t>
            </w:r>
          </w:p>
        </w:tc>
        <w:tc>
          <w:tcPr>
            <w:tcW w:w="1039" w:type="dxa"/>
          </w:tcPr>
          <w:p w14:paraId="373581AF" w14:textId="77777777" w:rsidR="001509FE" w:rsidRDefault="001509FE" w:rsidP="00362F13">
            <w:pPr>
              <w:tabs>
                <w:tab w:val="left" w:pos="551"/>
              </w:tabs>
              <w:rPr>
                <w:rFonts w:eastAsiaTheme="minorEastAsia"/>
                <w:lang w:val="en-US" w:eastAsia="zh-CN"/>
              </w:rPr>
            </w:pPr>
            <w:r>
              <w:rPr>
                <w:rFonts w:eastAsiaTheme="minorEastAsia"/>
                <w:lang w:val="en-US" w:eastAsia="zh-CN"/>
              </w:rPr>
              <w:t>Y with comments</w:t>
            </w:r>
          </w:p>
        </w:tc>
        <w:tc>
          <w:tcPr>
            <w:tcW w:w="7116" w:type="dxa"/>
          </w:tcPr>
          <w:p w14:paraId="1ABCD704" w14:textId="77777777" w:rsidR="001509FE" w:rsidRDefault="001509FE" w:rsidP="00362F13">
            <w:r>
              <w:t>We are generally OK, but some aspects should be FFS and captured in the proposals, especially related to the timing and time length for transmitting the DL and UL SS, and device energy charging/power-ON to receive SS (which is related to QC’s ON/OFF).</w:t>
            </w:r>
          </w:p>
          <w:p w14:paraId="59917B7C" w14:textId="77777777" w:rsidR="001509FE" w:rsidRPr="00140352" w:rsidRDefault="001509FE" w:rsidP="00362F13">
            <w:r>
              <w:t>For the note, it is not strictly necessary as it is related to AI 9.4.2.3.</w:t>
            </w:r>
          </w:p>
        </w:tc>
      </w:tr>
      <w:tr w:rsidR="008079D4" w14:paraId="617C3A3D" w14:textId="77777777" w:rsidTr="001509FE">
        <w:tc>
          <w:tcPr>
            <w:tcW w:w="1479" w:type="dxa"/>
          </w:tcPr>
          <w:p w14:paraId="7F146C78" w14:textId="5676424C" w:rsidR="008079D4" w:rsidRDefault="008079D4" w:rsidP="008079D4">
            <w:r>
              <w:rPr>
                <w:rFonts w:eastAsiaTheme="minorEastAsia"/>
                <w:lang w:val="en-US" w:eastAsia="zh-CN"/>
              </w:rPr>
              <w:t>InterDigital</w:t>
            </w:r>
          </w:p>
        </w:tc>
        <w:tc>
          <w:tcPr>
            <w:tcW w:w="1039" w:type="dxa"/>
          </w:tcPr>
          <w:p w14:paraId="4D9237B9" w14:textId="11DA52BA" w:rsidR="008079D4" w:rsidRDefault="008079D4" w:rsidP="008079D4">
            <w:pPr>
              <w:tabs>
                <w:tab w:val="left" w:pos="551"/>
              </w:tabs>
              <w:rPr>
                <w:rFonts w:eastAsiaTheme="minorEastAsia"/>
                <w:lang w:val="en-US" w:eastAsia="zh-CN"/>
              </w:rPr>
            </w:pPr>
            <w:r>
              <w:rPr>
                <w:rFonts w:eastAsiaTheme="minorEastAsia"/>
                <w:lang w:val="en-US" w:eastAsia="zh-CN"/>
              </w:rPr>
              <w:t>(Y)</w:t>
            </w:r>
          </w:p>
        </w:tc>
        <w:tc>
          <w:tcPr>
            <w:tcW w:w="7116" w:type="dxa"/>
          </w:tcPr>
          <w:p w14:paraId="7FA4595F" w14:textId="77777777" w:rsidR="008079D4" w:rsidRDefault="008079D4" w:rsidP="008079D4">
            <w:pPr>
              <w:rPr>
                <w:rFonts w:eastAsia="Yu Mincho"/>
                <w:lang w:val="en-US" w:eastAsia="ja-JP"/>
              </w:rPr>
            </w:pPr>
            <w:r>
              <w:rPr>
                <w:rFonts w:eastAsia="Yu Mincho"/>
                <w:lang w:val="en-US" w:eastAsia="ja-JP"/>
              </w:rPr>
              <w:t xml:space="preserve">This should be applicable at least for 1 </w:t>
            </w:r>
            <w:proofErr w:type="spellStart"/>
            <w:r>
              <w:rPr>
                <w:rFonts w:eastAsia="Yu Mincho"/>
                <w:lang w:val="en-US" w:eastAsia="ja-JP"/>
              </w:rPr>
              <w:t>uW</w:t>
            </w:r>
            <w:proofErr w:type="spellEnd"/>
            <w:r>
              <w:rPr>
                <w:rFonts w:eastAsia="Yu Mincho"/>
                <w:lang w:val="en-US" w:eastAsia="ja-JP"/>
              </w:rPr>
              <w:t xml:space="preserve"> devices. Suggest adding something to exclude possibility of </w:t>
            </w:r>
            <w:proofErr w:type="spellStart"/>
            <w:r>
              <w:rPr>
                <w:rFonts w:eastAsia="Yu Mincho"/>
                <w:lang w:val="en-US" w:eastAsia="ja-JP"/>
              </w:rPr>
              <w:t>midamble</w:t>
            </w:r>
            <w:proofErr w:type="spellEnd"/>
            <w:r>
              <w:rPr>
                <w:rFonts w:eastAsia="Yu Mincho"/>
                <w:lang w:val="en-US" w:eastAsia="ja-JP"/>
              </w:rPr>
              <w:t xml:space="preserve"> and </w:t>
            </w:r>
            <w:proofErr w:type="spellStart"/>
            <w:r>
              <w:rPr>
                <w:rFonts w:eastAsia="Yu Mincho"/>
                <w:lang w:val="en-US" w:eastAsia="ja-JP"/>
              </w:rPr>
              <w:t>postamble</w:t>
            </w:r>
            <w:proofErr w:type="spellEnd"/>
            <w:r>
              <w:rPr>
                <w:rFonts w:eastAsia="Yu Mincho"/>
                <w:lang w:val="en-US" w:eastAsia="ja-JP"/>
              </w:rPr>
              <w:t xml:space="preserve"> portions of sync signal.</w:t>
            </w:r>
          </w:p>
          <w:p w14:paraId="5F058D5E" w14:textId="77777777" w:rsidR="008079D4" w:rsidRDefault="008079D4" w:rsidP="008079D4">
            <w:pPr>
              <w:pStyle w:val="aff0"/>
              <w:numPr>
                <w:ilvl w:val="0"/>
                <w:numId w:val="13"/>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The DL</w:t>
            </w:r>
            <w:r w:rsidRPr="00BD38B2">
              <w:rPr>
                <w:rFonts w:ascii="Times New Roman" w:eastAsia="Batang" w:hAnsi="Times New Roman" w:cs="Times New Roman"/>
                <w:b/>
                <w:bCs/>
                <w:color w:val="FF0000"/>
                <w:sz w:val="20"/>
                <w:szCs w:val="20"/>
                <w:lang w:val="en-US" w:eastAsia="en-US"/>
              </w:rPr>
              <w:t>[</w:t>
            </w:r>
            <w:r>
              <w:rPr>
                <w:rFonts w:ascii="Times New Roman" w:eastAsia="Batang" w:hAnsi="Times New Roman" w:cs="Times New Roman"/>
                <w:b/>
                <w:bCs/>
                <w:sz w:val="20"/>
                <w:szCs w:val="20"/>
                <w:lang w:val="en-US" w:eastAsia="en-US"/>
              </w:rPr>
              <w:t>/UL</w:t>
            </w:r>
            <w:r w:rsidRPr="00BD38B2">
              <w:rPr>
                <w:rFonts w:ascii="Times New Roman" w:eastAsia="Batang" w:hAnsi="Times New Roman" w:cs="Times New Roman"/>
                <w:b/>
                <w:bCs/>
                <w:color w:val="FF0000"/>
                <w:sz w:val="20"/>
                <w:szCs w:val="20"/>
                <w:lang w:val="en-US" w:eastAsia="en-US"/>
              </w:rPr>
              <w:t>]</w:t>
            </w:r>
            <w:r>
              <w:rPr>
                <w:rFonts w:ascii="Times New Roman" w:eastAsia="Batang" w:hAnsi="Times New Roman" w:cs="Times New Roman"/>
                <w:b/>
                <w:bCs/>
                <w:sz w:val="20"/>
                <w:szCs w:val="20"/>
                <w:lang w:val="en-US" w:eastAsia="en-US"/>
              </w:rPr>
              <w:t xml:space="preserve"> synchronization signal that precedes a PDSCH</w:t>
            </w:r>
            <w:r w:rsidRPr="00BD38B2">
              <w:rPr>
                <w:rFonts w:ascii="Times New Roman" w:eastAsia="Batang" w:hAnsi="Times New Roman" w:cs="Times New Roman"/>
                <w:b/>
                <w:bCs/>
                <w:color w:val="FF0000"/>
                <w:sz w:val="20"/>
                <w:szCs w:val="20"/>
                <w:lang w:val="en-US" w:eastAsia="en-US"/>
              </w:rPr>
              <w:t>[</w:t>
            </w:r>
            <w:r>
              <w:rPr>
                <w:rFonts w:ascii="Times New Roman" w:eastAsia="Batang" w:hAnsi="Times New Roman" w:cs="Times New Roman"/>
                <w:b/>
                <w:bCs/>
                <w:sz w:val="20"/>
                <w:szCs w:val="20"/>
                <w:lang w:val="en-US" w:eastAsia="en-US"/>
              </w:rPr>
              <w:t>/PUSCH</w:t>
            </w:r>
            <w:r w:rsidRPr="00BD38B2">
              <w:rPr>
                <w:rFonts w:ascii="Times New Roman" w:eastAsia="Batang" w:hAnsi="Times New Roman" w:cs="Times New Roman"/>
                <w:b/>
                <w:bCs/>
                <w:color w:val="FF0000"/>
                <w:sz w:val="20"/>
                <w:szCs w:val="20"/>
                <w:lang w:val="en-US" w:eastAsia="en-US"/>
              </w:rPr>
              <w:t>]</w:t>
            </w:r>
            <w:r>
              <w:rPr>
                <w:rFonts w:ascii="Times New Roman" w:eastAsia="Batang" w:hAnsi="Times New Roman" w:cs="Times New Roman"/>
                <w:b/>
                <w:bCs/>
                <w:sz w:val="20"/>
                <w:szCs w:val="20"/>
                <w:lang w:val="en-US" w:eastAsia="en-US"/>
              </w:rPr>
              <w:t xml:space="preserve"> transmission is used for DL</w:t>
            </w:r>
            <w:r w:rsidRPr="00BD38B2">
              <w:rPr>
                <w:rFonts w:ascii="Times New Roman" w:eastAsia="Batang" w:hAnsi="Times New Roman" w:cs="Times New Roman"/>
                <w:b/>
                <w:bCs/>
                <w:color w:val="FF0000"/>
                <w:sz w:val="20"/>
                <w:szCs w:val="20"/>
                <w:lang w:val="en-US" w:eastAsia="en-US"/>
              </w:rPr>
              <w:t>[</w:t>
            </w:r>
            <w:r>
              <w:rPr>
                <w:rFonts w:ascii="Times New Roman" w:eastAsia="Batang" w:hAnsi="Times New Roman" w:cs="Times New Roman"/>
                <w:b/>
                <w:bCs/>
                <w:sz w:val="20"/>
                <w:szCs w:val="20"/>
                <w:lang w:val="en-US" w:eastAsia="en-US"/>
              </w:rPr>
              <w:t>/UL</w:t>
            </w:r>
            <w:r w:rsidRPr="00BD38B2">
              <w:rPr>
                <w:rFonts w:ascii="Times New Roman" w:eastAsia="Batang" w:hAnsi="Times New Roman" w:cs="Times New Roman"/>
                <w:b/>
                <w:bCs/>
                <w:color w:val="FF0000"/>
                <w:sz w:val="20"/>
                <w:szCs w:val="20"/>
                <w:lang w:val="en-US" w:eastAsia="en-US"/>
              </w:rPr>
              <w:t>]</w:t>
            </w:r>
            <w:r>
              <w:rPr>
                <w:rFonts w:ascii="Times New Roman" w:eastAsia="Batang" w:hAnsi="Times New Roman" w:cs="Times New Roman"/>
                <w:b/>
                <w:bCs/>
                <w:sz w:val="20"/>
                <w:szCs w:val="20"/>
                <w:lang w:val="en-US" w:eastAsia="en-US"/>
              </w:rPr>
              <w:t xml:space="preserve"> synchronization and indicating </w:t>
            </w:r>
            <w:r w:rsidRPr="00BD38B2">
              <w:rPr>
                <w:rFonts w:ascii="Times New Roman" w:eastAsia="Batang" w:hAnsi="Times New Roman" w:cs="Times New Roman"/>
                <w:b/>
                <w:bCs/>
                <w:color w:val="FF0000"/>
                <w:sz w:val="20"/>
                <w:szCs w:val="20"/>
                <w:lang w:val="en-US" w:eastAsia="en-US"/>
              </w:rPr>
              <w:t>at least</w:t>
            </w:r>
            <w:r>
              <w:rPr>
                <w:rFonts w:ascii="Times New Roman" w:eastAsia="Batang" w:hAnsi="Times New Roman" w:cs="Times New Roman"/>
                <w:b/>
                <w:bCs/>
                <w:sz w:val="20"/>
                <w:szCs w:val="20"/>
                <w:lang w:val="en-US" w:eastAsia="en-US"/>
              </w:rPr>
              <w:t xml:space="preserve"> the start of the PDSCH</w:t>
            </w:r>
            <w:r w:rsidRPr="00BD38B2">
              <w:rPr>
                <w:rFonts w:ascii="Times New Roman" w:eastAsia="Batang" w:hAnsi="Times New Roman" w:cs="Times New Roman"/>
                <w:b/>
                <w:bCs/>
                <w:color w:val="FF0000"/>
                <w:sz w:val="20"/>
                <w:szCs w:val="20"/>
                <w:lang w:val="en-US" w:eastAsia="en-US"/>
              </w:rPr>
              <w:t>[</w:t>
            </w:r>
            <w:r>
              <w:rPr>
                <w:rFonts w:ascii="Times New Roman" w:eastAsia="Batang" w:hAnsi="Times New Roman" w:cs="Times New Roman"/>
                <w:b/>
                <w:bCs/>
                <w:sz w:val="20"/>
                <w:szCs w:val="20"/>
                <w:lang w:val="en-US" w:eastAsia="en-US"/>
              </w:rPr>
              <w:t>/PUSCH</w:t>
            </w:r>
            <w:r w:rsidRPr="00BD38B2">
              <w:rPr>
                <w:rFonts w:ascii="Times New Roman" w:eastAsia="Batang" w:hAnsi="Times New Roman" w:cs="Times New Roman"/>
                <w:b/>
                <w:bCs/>
                <w:color w:val="FF0000"/>
                <w:sz w:val="20"/>
                <w:szCs w:val="20"/>
                <w:lang w:val="en-US" w:eastAsia="en-US"/>
              </w:rPr>
              <w:t>]</w:t>
            </w:r>
            <w:r>
              <w:rPr>
                <w:rFonts w:ascii="Times New Roman" w:eastAsia="Batang" w:hAnsi="Times New Roman" w:cs="Times New Roman"/>
                <w:b/>
                <w:bCs/>
                <w:sz w:val="20"/>
                <w:szCs w:val="20"/>
                <w:lang w:val="en-US" w:eastAsia="en-US"/>
              </w:rPr>
              <w:t xml:space="preserve"> transmission in time domain.</w:t>
            </w:r>
          </w:p>
          <w:p w14:paraId="730D32BA" w14:textId="77777777" w:rsidR="008079D4" w:rsidRDefault="008079D4" w:rsidP="008079D4">
            <w:pPr>
              <w:pStyle w:val="aff0"/>
              <w:numPr>
                <w:ilvl w:val="1"/>
                <w:numId w:val="13"/>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sidRPr="003E5C4B">
              <w:rPr>
                <w:rFonts w:ascii="Times New Roman" w:eastAsia="Batang" w:hAnsi="Times New Roman" w:cs="Times New Roman"/>
                <w:b/>
                <w:bCs/>
                <w:color w:val="FF0000"/>
                <w:sz w:val="20"/>
                <w:szCs w:val="20"/>
                <w:lang w:val="en-US" w:eastAsia="en-US"/>
              </w:rPr>
              <w:t xml:space="preserve">FFS DL/UL synchronization signal </w:t>
            </w:r>
            <w:r>
              <w:rPr>
                <w:rFonts w:ascii="Times New Roman" w:eastAsia="Batang" w:hAnsi="Times New Roman" w:cs="Times New Roman"/>
                <w:b/>
                <w:bCs/>
                <w:color w:val="FF0000"/>
                <w:sz w:val="20"/>
                <w:szCs w:val="20"/>
                <w:lang w:val="en-US" w:eastAsia="en-US"/>
              </w:rPr>
              <w:t>within</w:t>
            </w:r>
            <w:r w:rsidRPr="003E5C4B">
              <w:rPr>
                <w:rFonts w:ascii="Times New Roman" w:eastAsia="Batang" w:hAnsi="Times New Roman" w:cs="Times New Roman"/>
                <w:b/>
                <w:bCs/>
                <w:color w:val="FF0000"/>
                <w:sz w:val="20"/>
                <w:szCs w:val="20"/>
                <w:lang w:val="en-US" w:eastAsia="en-US"/>
              </w:rPr>
              <w:t xml:space="preserve"> PDSCH/PUSCH and/or following PDSCH/PUSCH</w:t>
            </w:r>
            <w:r>
              <w:rPr>
                <w:rFonts w:ascii="Times New Roman" w:eastAsia="Batang" w:hAnsi="Times New Roman" w:cs="Times New Roman"/>
                <w:b/>
                <w:bCs/>
                <w:sz w:val="20"/>
                <w:szCs w:val="20"/>
                <w:lang w:val="en-US" w:eastAsia="en-US"/>
              </w:rPr>
              <w:t xml:space="preserve">  </w:t>
            </w:r>
          </w:p>
          <w:p w14:paraId="7D708A72" w14:textId="77777777" w:rsidR="008079D4" w:rsidRDefault="008079D4" w:rsidP="008079D4"/>
        </w:tc>
      </w:tr>
      <w:tr w:rsidR="00514CEB" w14:paraId="42360890" w14:textId="77777777" w:rsidTr="001509FE">
        <w:tc>
          <w:tcPr>
            <w:tcW w:w="1479" w:type="dxa"/>
          </w:tcPr>
          <w:p w14:paraId="724A5470" w14:textId="5970EBA7" w:rsidR="00514CEB" w:rsidRDefault="00514CEB" w:rsidP="00514CEB">
            <w:pPr>
              <w:rPr>
                <w:rFonts w:eastAsiaTheme="minorEastAsia"/>
                <w:lang w:val="en-US" w:eastAsia="zh-CN"/>
              </w:rPr>
            </w:pPr>
            <w:r>
              <w:rPr>
                <w:lang w:eastAsia="zh-CN"/>
              </w:rPr>
              <w:t>Philips</w:t>
            </w:r>
          </w:p>
        </w:tc>
        <w:tc>
          <w:tcPr>
            <w:tcW w:w="1039" w:type="dxa"/>
          </w:tcPr>
          <w:p w14:paraId="2896366A" w14:textId="77777777" w:rsidR="00514CEB" w:rsidRDefault="00514CEB" w:rsidP="00514CEB">
            <w:pPr>
              <w:tabs>
                <w:tab w:val="left" w:pos="551"/>
              </w:tabs>
              <w:rPr>
                <w:rFonts w:eastAsiaTheme="minorEastAsia"/>
                <w:lang w:val="en-US" w:eastAsia="zh-CN"/>
              </w:rPr>
            </w:pPr>
          </w:p>
        </w:tc>
        <w:tc>
          <w:tcPr>
            <w:tcW w:w="7116" w:type="dxa"/>
          </w:tcPr>
          <w:p w14:paraId="25B23F60" w14:textId="77CD68CE" w:rsidR="00514CEB" w:rsidRDefault="00514CEB" w:rsidP="00514CEB">
            <w:pPr>
              <w:rPr>
                <w:rFonts w:eastAsia="Yu Mincho"/>
                <w:lang w:val="en-US" w:eastAsia="ja-JP"/>
              </w:rPr>
            </w:pPr>
            <w:r>
              <w:rPr>
                <w:rFonts w:eastAsiaTheme="minorEastAsia"/>
                <w:lang w:val="en-US" w:eastAsia="zh-CN"/>
              </w:rPr>
              <w:t>We have sympathy on Huawei’s modified proposal.</w:t>
            </w:r>
          </w:p>
        </w:tc>
      </w:tr>
      <w:tr w:rsidR="00244B3F" w14:paraId="68DF0D82" w14:textId="77777777" w:rsidTr="00294F96">
        <w:tc>
          <w:tcPr>
            <w:tcW w:w="1479" w:type="dxa"/>
          </w:tcPr>
          <w:p w14:paraId="188537B9" w14:textId="2F094A5D" w:rsidR="00244B3F" w:rsidRPr="00244B3F" w:rsidRDefault="00244B3F" w:rsidP="00514CEB">
            <w:pPr>
              <w:rPr>
                <w:rFonts w:eastAsiaTheme="minorEastAsia"/>
                <w:lang w:eastAsia="zh-CN"/>
              </w:rPr>
            </w:pPr>
            <w:r>
              <w:rPr>
                <w:rFonts w:eastAsiaTheme="minorEastAsia" w:hint="eastAsia"/>
                <w:lang w:eastAsia="zh-CN"/>
              </w:rPr>
              <w:t>F</w:t>
            </w:r>
            <w:r>
              <w:rPr>
                <w:rFonts w:eastAsiaTheme="minorEastAsia"/>
                <w:lang w:eastAsia="zh-CN"/>
              </w:rPr>
              <w:t>L2</w:t>
            </w:r>
          </w:p>
        </w:tc>
        <w:tc>
          <w:tcPr>
            <w:tcW w:w="8155" w:type="dxa"/>
            <w:gridSpan w:val="2"/>
          </w:tcPr>
          <w:p w14:paraId="22DEBFC7" w14:textId="77777777" w:rsidR="00244B3F" w:rsidRDefault="00244B3F" w:rsidP="00514CEB">
            <w:pPr>
              <w:rPr>
                <w:rFonts w:eastAsiaTheme="minorEastAsia"/>
                <w:lang w:val="en-US" w:eastAsia="zh-CN"/>
              </w:rPr>
            </w:pPr>
            <w:r>
              <w:rPr>
                <w:rFonts w:eastAsiaTheme="minorEastAsia" w:hint="eastAsia"/>
                <w:lang w:val="en-US" w:eastAsia="zh-CN"/>
              </w:rPr>
              <w:t>F</w:t>
            </w:r>
            <w:r>
              <w:rPr>
                <w:rFonts w:eastAsiaTheme="minorEastAsia"/>
                <w:lang w:val="en-US" w:eastAsia="zh-CN"/>
              </w:rPr>
              <w:t>ollowing was agreed on Wednesday online session</w:t>
            </w:r>
          </w:p>
          <w:p w14:paraId="0467D98F" w14:textId="77777777" w:rsidR="00244B3F" w:rsidRPr="00244B3F" w:rsidRDefault="00244B3F" w:rsidP="00244B3F">
            <w:pPr>
              <w:adjustRightInd w:val="0"/>
              <w:snapToGrid w:val="0"/>
              <w:spacing w:after="0" w:line="240" w:lineRule="auto"/>
              <w:jc w:val="left"/>
              <w:rPr>
                <w:bCs/>
                <w:szCs w:val="24"/>
                <w:lang w:val="en-US"/>
              </w:rPr>
            </w:pPr>
            <w:r w:rsidRPr="00244B3F">
              <w:rPr>
                <w:bCs/>
                <w:szCs w:val="24"/>
                <w:highlight w:val="green"/>
                <w:lang w:val="en-US"/>
              </w:rPr>
              <w:t>Agreement</w:t>
            </w:r>
          </w:p>
          <w:p w14:paraId="1F11F082" w14:textId="77777777" w:rsidR="00244B3F" w:rsidRPr="00244B3F" w:rsidRDefault="00244B3F" w:rsidP="00244B3F">
            <w:pPr>
              <w:adjustRightInd w:val="0"/>
              <w:snapToGrid w:val="0"/>
              <w:spacing w:after="0" w:line="240" w:lineRule="auto"/>
              <w:jc w:val="left"/>
              <w:rPr>
                <w:bCs/>
                <w:szCs w:val="24"/>
                <w:lang w:val="en-US"/>
              </w:rPr>
            </w:pPr>
            <w:r w:rsidRPr="00244B3F">
              <w:rPr>
                <w:bCs/>
                <w:szCs w:val="24"/>
                <w:lang w:val="en-US"/>
              </w:rPr>
              <w:t xml:space="preserve">At least the following time domain frame structure is studied for A-IoT </w:t>
            </w:r>
            <w:r w:rsidRPr="00244B3F">
              <w:rPr>
                <w:bCs/>
                <w:lang w:val="en-US"/>
              </w:rPr>
              <w:t>R2D</w:t>
            </w:r>
            <w:r w:rsidRPr="00244B3F" w:rsidDel="00B30D72">
              <w:rPr>
                <w:bCs/>
                <w:szCs w:val="24"/>
                <w:lang w:val="en-US"/>
              </w:rPr>
              <w:t xml:space="preserve"> </w:t>
            </w:r>
            <w:r w:rsidRPr="00244B3F">
              <w:rPr>
                <w:bCs/>
                <w:szCs w:val="24"/>
                <w:lang w:val="en-US"/>
              </w:rPr>
              <w:t xml:space="preserve">and </w:t>
            </w:r>
            <w:r w:rsidRPr="00244B3F">
              <w:rPr>
                <w:bCs/>
                <w:lang w:val="en-US"/>
              </w:rPr>
              <w:t xml:space="preserve">D2R </w:t>
            </w:r>
            <w:r w:rsidRPr="00244B3F">
              <w:rPr>
                <w:bCs/>
                <w:szCs w:val="24"/>
                <w:lang w:val="en-US"/>
              </w:rPr>
              <w:t>transmission.</w:t>
            </w:r>
          </w:p>
          <w:p w14:paraId="0E446F7D" w14:textId="77777777" w:rsidR="00244B3F" w:rsidRPr="00244B3F" w:rsidRDefault="00244B3F" w:rsidP="00244B3F">
            <w:pPr>
              <w:numPr>
                <w:ilvl w:val="0"/>
                <w:numId w:val="13"/>
              </w:numPr>
              <w:adjustRightInd w:val="0"/>
              <w:snapToGrid w:val="0"/>
              <w:spacing w:after="0" w:line="240" w:lineRule="auto"/>
              <w:jc w:val="left"/>
              <w:rPr>
                <w:bCs/>
                <w:lang w:val="en-US"/>
              </w:rPr>
            </w:pPr>
            <w:r w:rsidRPr="00244B3F">
              <w:rPr>
                <w:bCs/>
                <w:lang w:val="en-US"/>
              </w:rPr>
              <w:t>For R2D transmission,</w:t>
            </w:r>
          </w:p>
          <w:p w14:paraId="7275D417" w14:textId="77777777" w:rsidR="00244B3F" w:rsidRPr="00244B3F" w:rsidRDefault="00244B3F" w:rsidP="00244B3F">
            <w:pPr>
              <w:numPr>
                <w:ilvl w:val="1"/>
                <w:numId w:val="13"/>
              </w:numPr>
              <w:adjustRightInd w:val="0"/>
              <w:snapToGrid w:val="0"/>
              <w:spacing w:after="0" w:line="240" w:lineRule="auto"/>
              <w:jc w:val="left"/>
              <w:rPr>
                <w:bCs/>
                <w:lang w:val="en-US"/>
              </w:rPr>
            </w:pPr>
            <w:r w:rsidRPr="00244B3F">
              <w:rPr>
                <w:bCs/>
                <w:lang w:val="en-US"/>
              </w:rPr>
              <w:t>A R2D</w:t>
            </w:r>
            <w:r w:rsidRPr="00244B3F" w:rsidDel="00B30D72">
              <w:rPr>
                <w:bCs/>
                <w:lang w:val="en-US"/>
              </w:rPr>
              <w:t xml:space="preserve"> </w:t>
            </w:r>
            <w:r w:rsidRPr="00244B3F">
              <w:rPr>
                <w:bCs/>
                <w:lang w:val="en-US"/>
              </w:rPr>
              <w:t>timing acquisition signal (e.g. R2D</w:t>
            </w:r>
            <w:r w:rsidRPr="00244B3F" w:rsidDel="00B30D72">
              <w:rPr>
                <w:bCs/>
                <w:lang w:val="en-US"/>
              </w:rPr>
              <w:t xml:space="preserve"> </w:t>
            </w:r>
            <w:r w:rsidRPr="00244B3F">
              <w:rPr>
                <w:bCs/>
                <w:lang w:val="en-US"/>
              </w:rPr>
              <w:t>preamble) is included at least for timing acquisition and for indicating the start of the R2D</w:t>
            </w:r>
            <w:r w:rsidRPr="00244B3F" w:rsidDel="00B30D72">
              <w:rPr>
                <w:bCs/>
                <w:lang w:val="en-US"/>
              </w:rPr>
              <w:t xml:space="preserve"> </w:t>
            </w:r>
            <w:r w:rsidRPr="00244B3F">
              <w:rPr>
                <w:bCs/>
                <w:lang w:val="en-US"/>
              </w:rPr>
              <w:t>transmission in time domain.</w:t>
            </w:r>
          </w:p>
          <w:p w14:paraId="2D5673B6" w14:textId="77777777" w:rsidR="00244B3F" w:rsidRPr="00244B3F" w:rsidRDefault="00244B3F" w:rsidP="00244B3F">
            <w:pPr>
              <w:numPr>
                <w:ilvl w:val="0"/>
                <w:numId w:val="13"/>
              </w:numPr>
              <w:adjustRightInd w:val="0"/>
              <w:snapToGrid w:val="0"/>
              <w:spacing w:after="0" w:line="240" w:lineRule="auto"/>
              <w:jc w:val="left"/>
              <w:rPr>
                <w:bCs/>
                <w:lang w:val="en-US"/>
              </w:rPr>
            </w:pPr>
            <w:r w:rsidRPr="00244B3F">
              <w:rPr>
                <w:rFonts w:eastAsia="等线"/>
                <w:bCs/>
                <w:lang w:val="en-US" w:eastAsia="zh-CN"/>
              </w:rPr>
              <w:t xml:space="preserve">For </w:t>
            </w:r>
            <w:r w:rsidRPr="00244B3F">
              <w:rPr>
                <w:bCs/>
                <w:lang w:val="en-US"/>
              </w:rPr>
              <w:t>D2R transmission</w:t>
            </w:r>
            <w:r w:rsidRPr="00244B3F">
              <w:rPr>
                <w:rFonts w:eastAsia="等线"/>
                <w:bCs/>
                <w:lang w:val="en-US" w:eastAsia="zh-CN"/>
              </w:rPr>
              <w:t>,</w:t>
            </w:r>
          </w:p>
          <w:p w14:paraId="68A1E29C" w14:textId="77777777" w:rsidR="00244B3F" w:rsidRPr="00244B3F" w:rsidRDefault="00244B3F" w:rsidP="00244B3F">
            <w:pPr>
              <w:numPr>
                <w:ilvl w:val="1"/>
                <w:numId w:val="13"/>
              </w:numPr>
              <w:adjustRightInd w:val="0"/>
              <w:snapToGrid w:val="0"/>
              <w:spacing w:after="0" w:line="240" w:lineRule="auto"/>
              <w:jc w:val="left"/>
              <w:rPr>
                <w:bCs/>
                <w:lang w:val="en-US"/>
              </w:rPr>
            </w:pPr>
            <w:r w:rsidRPr="00244B3F">
              <w:rPr>
                <w:bCs/>
                <w:lang w:val="en-US"/>
              </w:rPr>
              <w:t>A D2R timing acquisition signal (e.g. D2R preamble) is included at least for timing acquisition and for indicating the start of the D2R transmission in time domain.</w:t>
            </w:r>
          </w:p>
          <w:p w14:paraId="1C259558" w14:textId="257F5E2E" w:rsidR="00244B3F" w:rsidRDefault="00244B3F" w:rsidP="00244B3F">
            <w:pPr>
              <w:numPr>
                <w:ilvl w:val="0"/>
                <w:numId w:val="13"/>
              </w:numPr>
              <w:adjustRightInd w:val="0"/>
              <w:snapToGrid w:val="0"/>
              <w:spacing w:after="0" w:line="240" w:lineRule="auto"/>
              <w:jc w:val="left"/>
              <w:rPr>
                <w:rFonts w:eastAsiaTheme="minorEastAsia"/>
                <w:lang w:val="en-US" w:eastAsia="zh-CN"/>
              </w:rPr>
            </w:pPr>
            <w:r w:rsidRPr="00244B3F">
              <w:rPr>
                <w:bCs/>
                <w:lang w:val="en-US"/>
              </w:rPr>
              <w:t xml:space="preserve">FFS other necessary component(s), e.g. </w:t>
            </w:r>
            <w:proofErr w:type="spellStart"/>
            <w:r w:rsidRPr="00244B3F">
              <w:rPr>
                <w:bCs/>
                <w:lang w:val="en-US"/>
              </w:rPr>
              <w:t>midamble</w:t>
            </w:r>
            <w:proofErr w:type="spellEnd"/>
            <w:r w:rsidRPr="00244B3F">
              <w:rPr>
                <w:bCs/>
                <w:lang w:val="en-US"/>
              </w:rPr>
              <w:t xml:space="preserve">, </w:t>
            </w:r>
            <w:proofErr w:type="spellStart"/>
            <w:r w:rsidRPr="00244B3F">
              <w:rPr>
                <w:bCs/>
                <w:lang w:val="en-US"/>
              </w:rPr>
              <w:t>postamble</w:t>
            </w:r>
            <w:proofErr w:type="spellEnd"/>
            <w:r w:rsidRPr="00244B3F">
              <w:rPr>
                <w:bCs/>
                <w:lang w:val="en-US"/>
              </w:rPr>
              <w:t>, periodic sync signal, control fields, guard period</w:t>
            </w:r>
          </w:p>
        </w:tc>
      </w:tr>
    </w:tbl>
    <w:p w14:paraId="1BBF0E2C" w14:textId="77777777" w:rsidR="00594CA1" w:rsidRPr="000236EB" w:rsidRDefault="00594CA1">
      <w:pPr>
        <w:rPr>
          <w:rFonts w:eastAsia="Microsoft YaHei UI"/>
          <w:lang w:eastAsia="zh-CN"/>
        </w:rPr>
      </w:pPr>
    </w:p>
    <w:p w14:paraId="0B8F5D0B" w14:textId="77777777" w:rsidR="00594CA1" w:rsidRDefault="00594CA1">
      <w:pPr>
        <w:rPr>
          <w:rFonts w:eastAsia="Microsoft YaHei UI"/>
          <w:lang w:val="en-US" w:eastAsia="zh-CN"/>
        </w:rPr>
      </w:pPr>
    </w:p>
    <w:p w14:paraId="15F1252C" w14:textId="77777777" w:rsidR="00594CA1" w:rsidRDefault="00435A90">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2.2</w:t>
      </w:r>
      <w:r>
        <w:rPr>
          <w:rFonts w:ascii="Arial" w:eastAsia="Times New Roman" w:hAnsi="Arial"/>
          <w:sz w:val="32"/>
          <w:lang w:val="en-US"/>
        </w:rPr>
        <w:tab/>
        <w:t xml:space="preserve">Frequency domain </w:t>
      </w:r>
    </w:p>
    <w:p w14:paraId="5F2BC8F9" w14:textId="77777777" w:rsidR="00594CA1" w:rsidRDefault="00435A90">
      <w:pPr>
        <w:adjustRightInd w:val="0"/>
        <w:snapToGrid w:val="0"/>
        <w:spacing w:afterLines="50" w:after="120" w:line="240" w:lineRule="auto"/>
        <w:rPr>
          <w:rFonts w:eastAsia="Microsoft YaHei UI"/>
          <w:lang w:val="en-US" w:eastAsia="zh-CN"/>
        </w:rPr>
      </w:pPr>
      <w:r>
        <w:rPr>
          <w:rFonts w:eastAsia="Microsoft YaHei UI"/>
          <w:lang w:val="en-US" w:eastAsia="zh-CN"/>
        </w:rPr>
        <w:t xml:space="preserve">A few contributions discuss A-IoT operation from frequency domain perspective. In detail, </w:t>
      </w:r>
    </w:p>
    <w:p w14:paraId="2DC9D6F1" w14:textId="77777777" w:rsidR="00594CA1" w:rsidRDefault="00435A90">
      <w:pPr>
        <w:pStyle w:val="aff0"/>
        <w:numPr>
          <w:ilvl w:val="0"/>
          <w:numId w:val="15"/>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[36] proposed to study following:</w:t>
      </w:r>
    </w:p>
    <w:p w14:paraId="3347B744" w14:textId="77777777" w:rsidR="00594CA1" w:rsidRDefault="00435A90">
      <w:pPr>
        <w:pStyle w:val="aff0"/>
        <w:numPr>
          <w:ilvl w:val="0"/>
          <w:numId w:val="16"/>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for Topology 1 where A-IoT device directly and bidirectionally communicates with a BS, study option 1 and option 2</w:t>
      </w:r>
    </w:p>
    <w:p w14:paraId="614E6BC4" w14:textId="77777777" w:rsidR="00594CA1" w:rsidRDefault="00435A90">
      <w:pPr>
        <w:pStyle w:val="aff0"/>
        <w:numPr>
          <w:ilvl w:val="1"/>
          <w:numId w:val="16"/>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Option 1: </w:t>
      </w:r>
      <w:proofErr w:type="gramStart"/>
      <w:r>
        <w:rPr>
          <w:rFonts w:ascii="Times New Roman" w:eastAsia="Microsoft YaHei UI" w:hAnsi="Times New Roman" w:cs="Times New Roman"/>
          <w:sz w:val="20"/>
          <w:szCs w:val="20"/>
          <w:lang w:val="en-US" w:eastAsia="zh-CN"/>
        </w:rPr>
        <w:t>DL(</w:t>
      </w:r>
      <w:proofErr w:type="gramEnd"/>
      <w:r>
        <w:rPr>
          <w:rFonts w:ascii="Times New Roman" w:eastAsia="Microsoft YaHei UI" w:hAnsi="Times New Roman" w:cs="Times New Roman"/>
          <w:sz w:val="20"/>
          <w:szCs w:val="20"/>
          <w:lang w:val="en-US" w:eastAsia="zh-CN"/>
        </w:rPr>
        <w:t>Forward Link, FL)/CW and UL(Backward Link, BL) for device 1/2a (devices’ UL transmission is backs11ered) on FDD-DL, UL (BL) for device 2b (device’s UL transmission is internally generated) on FDD-UL</w:t>
      </w:r>
    </w:p>
    <w:p w14:paraId="188923A9" w14:textId="77777777" w:rsidR="00594CA1" w:rsidRDefault="00435A90">
      <w:pPr>
        <w:pStyle w:val="aff0"/>
        <w:numPr>
          <w:ilvl w:val="1"/>
          <w:numId w:val="16"/>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Option 2: DL(FL) on FDD-DL, CW/ UL(BL) on FDD-UL</w:t>
      </w:r>
    </w:p>
    <w:p w14:paraId="6029BB9F" w14:textId="77777777" w:rsidR="00594CA1" w:rsidRDefault="00435A90">
      <w:pPr>
        <w:pStyle w:val="aff0"/>
        <w:numPr>
          <w:ilvl w:val="0"/>
          <w:numId w:val="16"/>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for Topology 2 where A-IoT device communicates bidirectionally with a UE as an intermediate node between the device and BS, study option 1, option 2 and option 3</w:t>
      </w:r>
    </w:p>
    <w:p w14:paraId="3C0FA990" w14:textId="77777777" w:rsidR="00594CA1" w:rsidRDefault="00435A90">
      <w:pPr>
        <w:pStyle w:val="aff0"/>
        <w:numPr>
          <w:ilvl w:val="1"/>
          <w:numId w:val="16"/>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lastRenderedPageBreak/>
        <w:t>Option 1: DL(FL)/CW and UL(BL) on FDD-UL</w:t>
      </w:r>
    </w:p>
    <w:p w14:paraId="3FE8DB3E" w14:textId="77777777" w:rsidR="00594CA1" w:rsidRDefault="00435A90">
      <w:pPr>
        <w:pStyle w:val="aff0"/>
        <w:numPr>
          <w:ilvl w:val="1"/>
          <w:numId w:val="16"/>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Option 2: DL(FL)/CW and UL(BL) for device 1/2a on FDD-UL, UL(BL) for device 2b on FDD-DL</w:t>
      </w:r>
    </w:p>
    <w:p w14:paraId="632FC2DF" w14:textId="77777777" w:rsidR="00594CA1" w:rsidRDefault="00435A90">
      <w:pPr>
        <w:pStyle w:val="aff0"/>
        <w:numPr>
          <w:ilvl w:val="1"/>
          <w:numId w:val="16"/>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Option</w:t>
      </w:r>
      <w:r>
        <w:rPr>
          <w:rFonts w:ascii="Times New Roman" w:eastAsia="Microsoft YaHei UI" w:hAnsi="Times New Roman" w:cs="Times New Roman"/>
          <w:sz w:val="20"/>
          <w:szCs w:val="20"/>
          <w:lang w:val="en-US" w:eastAsia="zh-CN"/>
        </w:rPr>
        <w:t xml:space="preserve"> 3: DL(FL) on FDD-UL, CW/UL(BL) on FDD-DL</w:t>
      </w:r>
    </w:p>
    <w:p w14:paraId="3A53CDB0" w14:textId="77777777" w:rsidR="00594CA1" w:rsidRDefault="00594CA1">
      <w:pPr>
        <w:adjustRightInd w:val="0"/>
        <w:snapToGrid w:val="0"/>
        <w:spacing w:afterLines="50" w:after="120" w:line="240" w:lineRule="auto"/>
        <w:rPr>
          <w:rFonts w:eastAsia="Microsoft YaHei UI"/>
          <w:lang w:val="en-US" w:eastAsia="zh-CN"/>
        </w:rPr>
      </w:pPr>
    </w:p>
    <w:p w14:paraId="3C06A943" w14:textId="77777777" w:rsidR="00594CA1" w:rsidRDefault="00435A90">
      <w:pPr>
        <w:pStyle w:val="aff0"/>
        <w:numPr>
          <w:ilvl w:val="0"/>
          <w:numId w:val="15"/>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[15]</w:t>
      </w:r>
      <w:r>
        <w:rPr>
          <w:rFonts w:ascii="Times New Roman" w:eastAsia="Microsoft YaHei UI" w:hAnsi="Times New Roman" w:cs="Times New Roman"/>
          <w:sz w:val="20"/>
          <w:szCs w:val="20"/>
          <w:lang w:val="en-US" w:eastAsia="zh-CN"/>
        </w:rPr>
        <w:t xml:space="preserve"> proposed to study following:  </w:t>
      </w:r>
    </w:p>
    <w:p w14:paraId="66983E63" w14:textId="77777777" w:rsidR="00594CA1" w:rsidRDefault="00435A90">
      <w:pPr>
        <w:pStyle w:val="aff0"/>
        <w:numPr>
          <w:ilvl w:val="0"/>
          <w:numId w:val="16"/>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for Topology 1 where A-IoT device directly and bidirectionally communicates with a BS, </w:t>
      </w:r>
    </w:p>
    <w:p w14:paraId="799E4E01" w14:textId="77777777" w:rsidR="00594CA1" w:rsidRDefault="00435A90">
      <w:pPr>
        <w:pStyle w:val="aff0"/>
        <w:numPr>
          <w:ilvl w:val="1"/>
          <w:numId w:val="16"/>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it is assumed that a DL frequency carrier of FDD band is used for A-IoT DL communication from the BS to A-IoT devices, and</w:t>
      </w:r>
    </w:p>
    <w:p w14:paraId="492367BC" w14:textId="77777777" w:rsidR="00594CA1" w:rsidRDefault="00435A90">
      <w:pPr>
        <w:pStyle w:val="aff0"/>
        <w:numPr>
          <w:ilvl w:val="1"/>
          <w:numId w:val="16"/>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it is assumed a UL frequency carrier of FDD band is used for A-IoT UL communication from the A-IoT devices to the BS.</w:t>
      </w:r>
    </w:p>
    <w:p w14:paraId="6E4F7C5F" w14:textId="77777777" w:rsidR="00594CA1" w:rsidRDefault="00435A90">
      <w:pPr>
        <w:pStyle w:val="aff0"/>
        <w:numPr>
          <w:ilvl w:val="0"/>
          <w:numId w:val="16"/>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for Topology 2 where A-IoT device communicates bidirectionally with a UE as an intermediate node between the device and BS,</w:t>
      </w:r>
    </w:p>
    <w:p w14:paraId="7A6349FC" w14:textId="77777777" w:rsidR="00594CA1" w:rsidRDefault="00435A90">
      <w:pPr>
        <w:pStyle w:val="aff0"/>
        <w:numPr>
          <w:ilvl w:val="1"/>
          <w:numId w:val="16"/>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it is assumed that at least one UL frequency carrier of a FDD band is used for the bidirectional A-IoT DL and UL communication between the intermediate UE and the A-IoT devices.</w:t>
      </w:r>
    </w:p>
    <w:p w14:paraId="4E1A43F4" w14:textId="77777777" w:rsidR="00594CA1" w:rsidRDefault="00435A90">
      <w:pPr>
        <w:pStyle w:val="aff0"/>
        <w:numPr>
          <w:ilvl w:val="1"/>
          <w:numId w:val="16"/>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FFS whether a same UL frequency carrier or two separate/different UL frequency carriers are used for A-IoT DL and A-IoT UL communications between the intermediate UE and the A-IoT devices</w:t>
      </w:r>
    </w:p>
    <w:p w14:paraId="60ADC7C6" w14:textId="77777777" w:rsidR="00594CA1" w:rsidRDefault="00435A90">
      <w:pPr>
        <w:pStyle w:val="aff0"/>
        <w:numPr>
          <w:ilvl w:val="1"/>
          <w:numId w:val="16"/>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FFS whether the carrier wave should be provided/transmitted from a node outside the topology (e.g., CWN) or inside the topology (e.g., by the intermediate UE)</w:t>
      </w:r>
    </w:p>
    <w:p w14:paraId="05D5D27F" w14:textId="77777777" w:rsidR="00594CA1" w:rsidRDefault="00435A90">
      <w:pPr>
        <w:pStyle w:val="aff0"/>
        <w:numPr>
          <w:ilvl w:val="1"/>
          <w:numId w:val="17"/>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If the carrier wave is provided/transmitted by the intermediate node UE, to avoid full duplex problem, an A-IoT device should be capable of performing a frequency shift of a received carrier wave to the scheduled A-IoT UL frequency carrier or channel.</w:t>
      </w:r>
    </w:p>
    <w:p w14:paraId="76F90443" w14:textId="77777777" w:rsidR="00594CA1" w:rsidRDefault="00435A90">
      <w:pPr>
        <w:pStyle w:val="aff0"/>
        <w:numPr>
          <w:ilvl w:val="0"/>
          <w:numId w:val="15"/>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12] proposed that A-IoT UL signal is transmitted on legacy UL spectrum in FDD and FFS: Ambient IoT DL signal is transmitted on either legacy DL spectrum or UL spectrum in FDD.</w:t>
      </w:r>
    </w:p>
    <w:p w14:paraId="4A256C09" w14:textId="77777777" w:rsidR="00594CA1" w:rsidRDefault="00594CA1">
      <w:pPr>
        <w:pStyle w:val="aff0"/>
        <w:adjustRightInd w:val="0"/>
        <w:snapToGrid w:val="0"/>
        <w:spacing w:afterLines="50" w:after="120" w:line="240" w:lineRule="auto"/>
        <w:ind w:left="420"/>
        <w:contextualSpacing w:val="0"/>
        <w:rPr>
          <w:rFonts w:ascii="Times New Roman" w:eastAsia="Microsoft YaHei UI" w:hAnsi="Times New Roman" w:cs="Times New Roman"/>
          <w:sz w:val="20"/>
          <w:szCs w:val="20"/>
          <w:lang w:val="en-US" w:eastAsia="zh-CN"/>
        </w:rPr>
      </w:pPr>
    </w:p>
    <w:p w14:paraId="18AE6C1D" w14:textId="77777777" w:rsidR="00594CA1" w:rsidRDefault="00435A90">
      <w:pPr>
        <w:pStyle w:val="aff0"/>
        <w:numPr>
          <w:ilvl w:val="0"/>
          <w:numId w:val="15"/>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[14]</w:t>
      </w:r>
      <w:r>
        <w:rPr>
          <w:rFonts w:ascii="Times New Roman" w:eastAsia="Microsoft YaHei UI" w:hAnsi="Times New Roman" w:cs="Times New Roman"/>
          <w:sz w:val="20"/>
          <w:szCs w:val="20"/>
          <w:lang w:val="en-US" w:eastAsia="zh-CN"/>
        </w:rPr>
        <w:t xml:space="preserve"> proposed following</w:t>
      </w:r>
    </w:p>
    <w:p w14:paraId="76765C04" w14:textId="77777777" w:rsidR="00594CA1" w:rsidRDefault="00435A90">
      <w:pPr>
        <w:pStyle w:val="aff0"/>
        <w:numPr>
          <w:ilvl w:val="1"/>
          <w:numId w:val="16"/>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For DL frequency domain structure, one or more PRBs can be used for Ambient IoT DL transmission.</w:t>
      </w:r>
    </w:p>
    <w:p w14:paraId="35B4EA3C" w14:textId="77777777" w:rsidR="00594CA1" w:rsidRDefault="00435A90">
      <w:pPr>
        <w:pStyle w:val="aff0"/>
        <w:numPr>
          <w:ilvl w:val="1"/>
          <w:numId w:val="16"/>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For UL frequency domain structure, the resource for transmission can at least be a sing carrier bandwidth, the size of the bandwidth can be an integer multiple numbers of subcarrier size of NR, e.g., 15kHz, 30kHz, 150kHz, 300KHz, etc.</w:t>
      </w:r>
    </w:p>
    <w:p w14:paraId="788ABF1C" w14:textId="77777777" w:rsidR="00594CA1" w:rsidRDefault="00435A90">
      <w:pPr>
        <w:pStyle w:val="aff0"/>
        <w:numPr>
          <w:ilvl w:val="1"/>
          <w:numId w:val="16"/>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Resource Unit (RU) is used as granularity for scheduling the UL data from Ambient IoT devices, one RU can be defined as a UL single carrier bandwidth in frequency domain, and has the corresponding length for each bandwidth size in time domain</w:t>
      </w:r>
    </w:p>
    <w:p w14:paraId="7DD281AA" w14:textId="77777777" w:rsidR="00594CA1" w:rsidRDefault="00594CA1">
      <w:pPr>
        <w:adjustRightInd w:val="0"/>
        <w:snapToGrid w:val="0"/>
        <w:spacing w:afterLines="50" w:after="120" w:line="240" w:lineRule="auto"/>
        <w:rPr>
          <w:rFonts w:eastAsia="Microsoft YaHei UI"/>
          <w:szCs w:val="22"/>
          <w:lang w:val="en-US" w:eastAsia="zh-CN"/>
        </w:rPr>
      </w:pPr>
    </w:p>
    <w:p w14:paraId="0FC55790" w14:textId="77777777" w:rsidR="00594CA1" w:rsidRDefault="00435A90">
      <w:pPr>
        <w:adjustRightInd w:val="0"/>
        <w:snapToGrid w:val="0"/>
        <w:spacing w:afterLines="50" w:after="120" w:line="240" w:lineRule="auto"/>
        <w:rPr>
          <w:rFonts w:eastAsia="Microsoft YaHei UI"/>
          <w:szCs w:val="22"/>
          <w:lang w:val="en-US" w:eastAsia="zh-CN"/>
        </w:rPr>
      </w:pPr>
      <w:r>
        <w:rPr>
          <w:rFonts w:eastAsia="Microsoft YaHei UI" w:hint="eastAsia"/>
          <w:szCs w:val="22"/>
          <w:lang w:val="en-US" w:eastAsia="zh-CN"/>
        </w:rPr>
        <w:t>F</w:t>
      </w:r>
      <w:r>
        <w:rPr>
          <w:rFonts w:eastAsia="Microsoft YaHei UI"/>
          <w:szCs w:val="22"/>
          <w:lang w:val="en-US" w:eastAsia="zh-CN"/>
        </w:rPr>
        <w:t xml:space="preserve">rom FL’s understanding, above is more proper to be discussed under AI 9.4.1.1 or 9.4.2.1. </w:t>
      </w:r>
    </w:p>
    <w:p w14:paraId="20BCEC15" w14:textId="77777777" w:rsidR="00594CA1" w:rsidRDefault="00435A90">
      <w:pPr>
        <w:adjustRightInd w:val="0"/>
        <w:snapToGrid w:val="0"/>
        <w:spacing w:afterLines="50" w:after="120" w:line="240" w:lineRule="auto"/>
        <w:rPr>
          <w:rFonts w:eastAsia="Microsoft YaHei UI"/>
          <w:b/>
          <w:szCs w:val="22"/>
          <w:lang w:val="en-US" w:eastAsia="zh-CN"/>
        </w:rPr>
      </w:pPr>
      <w:r>
        <w:rPr>
          <w:b/>
          <w:bCs/>
          <w:lang w:val="en-US"/>
        </w:rPr>
        <w:t xml:space="preserve">FL1 Low Priority Question 2.2-1a: </w:t>
      </w:r>
      <w:r>
        <w:rPr>
          <w:rFonts w:eastAsia="Microsoft YaHei UI"/>
          <w:b/>
          <w:szCs w:val="22"/>
          <w:lang w:val="en-US" w:eastAsia="zh-CN"/>
        </w:rPr>
        <w:t xml:space="preserve">Please feel free to input the comments for above frequency domain aspects, if any.  </w:t>
      </w:r>
    </w:p>
    <w:tbl>
      <w:tblPr>
        <w:tblStyle w:val="af9"/>
        <w:tblW w:w="9634" w:type="dxa"/>
        <w:tblLayout w:type="fixed"/>
        <w:tblLook w:val="04A0" w:firstRow="1" w:lastRow="0" w:firstColumn="1" w:lastColumn="0" w:noHBand="0" w:noVBand="1"/>
      </w:tblPr>
      <w:tblGrid>
        <w:gridCol w:w="1479"/>
        <w:gridCol w:w="1039"/>
        <w:gridCol w:w="7116"/>
      </w:tblGrid>
      <w:tr w:rsidR="00594CA1" w14:paraId="3DF10D5E" w14:textId="77777777">
        <w:tc>
          <w:tcPr>
            <w:tcW w:w="1479" w:type="dxa"/>
            <w:shd w:val="clear" w:color="auto" w:fill="D9D9D9" w:themeFill="background1" w:themeFillShade="D9"/>
          </w:tcPr>
          <w:p w14:paraId="0AB9A106" w14:textId="77777777" w:rsidR="00594CA1" w:rsidRDefault="00435A90">
            <w:pPr>
              <w:rPr>
                <w:b/>
                <w:bCs/>
                <w:lang w:val="en-US"/>
              </w:rPr>
            </w:pPr>
            <w:r>
              <w:rPr>
                <w:b/>
                <w:bCs/>
                <w:lang w:val="en-US"/>
              </w:rPr>
              <w:t>Company</w:t>
            </w:r>
          </w:p>
        </w:tc>
        <w:tc>
          <w:tcPr>
            <w:tcW w:w="1039" w:type="dxa"/>
            <w:shd w:val="clear" w:color="auto" w:fill="D9D9D9" w:themeFill="background1" w:themeFillShade="D9"/>
          </w:tcPr>
          <w:p w14:paraId="0E6309EC" w14:textId="77777777" w:rsidR="00594CA1" w:rsidRDefault="00435A90">
            <w:pPr>
              <w:rPr>
                <w:b/>
                <w:bCs/>
                <w:lang w:val="en-US"/>
              </w:rPr>
            </w:pPr>
            <w:r>
              <w:rPr>
                <w:b/>
                <w:bCs/>
                <w:lang w:val="en-US"/>
              </w:rPr>
              <w:t>Y/N</w:t>
            </w:r>
          </w:p>
        </w:tc>
        <w:tc>
          <w:tcPr>
            <w:tcW w:w="7116" w:type="dxa"/>
            <w:shd w:val="clear" w:color="auto" w:fill="D9D9D9" w:themeFill="background1" w:themeFillShade="D9"/>
          </w:tcPr>
          <w:p w14:paraId="088052B1" w14:textId="77777777" w:rsidR="00594CA1" w:rsidRDefault="00435A90">
            <w:pPr>
              <w:rPr>
                <w:b/>
                <w:bCs/>
                <w:lang w:val="en-US"/>
              </w:rPr>
            </w:pPr>
            <w:r>
              <w:rPr>
                <w:b/>
                <w:bCs/>
                <w:lang w:val="en-US"/>
              </w:rPr>
              <w:t>Comments</w:t>
            </w:r>
          </w:p>
        </w:tc>
      </w:tr>
      <w:tr w:rsidR="00594CA1" w14:paraId="7F692464" w14:textId="77777777">
        <w:tc>
          <w:tcPr>
            <w:tcW w:w="1479" w:type="dxa"/>
          </w:tcPr>
          <w:p w14:paraId="639AAA69" w14:textId="77777777" w:rsidR="00594CA1" w:rsidRDefault="00435A90">
            <w:pPr>
              <w:rPr>
                <w:rFonts w:eastAsiaTheme="minorEastAsia"/>
                <w:lang w:val="en-US" w:eastAsia="ja-JP"/>
              </w:rPr>
            </w:pPr>
            <w:proofErr w:type="spellStart"/>
            <w:r>
              <w:rPr>
                <w:rFonts w:eastAsiaTheme="minorEastAsia" w:hint="eastAsia"/>
                <w:lang w:val="en-US" w:eastAsia="zh-CN"/>
              </w:rPr>
              <w:t>ZTE,Sanechips</w:t>
            </w:r>
            <w:proofErr w:type="spellEnd"/>
          </w:p>
        </w:tc>
        <w:tc>
          <w:tcPr>
            <w:tcW w:w="1039" w:type="dxa"/>
          </w:tcPr>
          <w:p w14:paraId="3F886120" w14:textId="77777777" w:rsidR="00594CA1" w:rsidRDefault="00594CA1">
            <w:pPr>
              <w:tabs>
                <w:tab w:val="left" w:pos="551"/>
              </w:tabs>
              <w:rPr>
                <w:rFonts w:eastAsiaTheme="minorEastAsia"/>
                <w:lang w:val="en-US" w:eastAsia="zh-CN"/>
              </w:rPr>
            </w:pPr>
          </w:p>
        </w:tc>
        <w:tc>
          <w:tcPr>
            <w:tcW w:w="7116" w:type="dxa"/>
          </w:tcPr>
          <w:p w14:paraId="6E02E070" w14:textId="77777777" w:rsidR="00594CA1" w:rsidRDefault="00435A90">
            <w:pPr>
              <w:rPr>
                <w:rFonts w:eastAsiaTheme="minorEastAsia"/>
                <w:lang w:val="en-US" w:eastAsia="zh-CN"/>
              </w:rPr>
            </w:pPr>
            <w:r>
              <w:rPr>
                <w:rFonts w:eastAsiaTheme="minorEastAsia" w:hint="eastAsia"/>
                <w:lang w:val="en-US" w:eastAsia="zh-CN"/>
              </w:rPr>
              <w:t>If transmission bandwidth is defined, it seems we don</w:t>
            </w:r>
            <w:r>
              <w:rPr>
                <w:rFonts w:eastAsiaTheme="minorEastAsia"/>
                <w:lang w:val="en-US" w:eastAsia="zh-CN"/>
              </w:rPr>
              <w:t>’</w:t>
            </w:r>
            <w:r>
              <w:rPr>
                <w:rFonts w:eastAsiaTheme="minorEastAsia" w:hint="eastAsia"/>
                <w:lang w:val="en-US" w:eastAsia="zh-CN"/>
              </w:rPr>
              <w:t xml:space="preserve">t need to </w:t>
            </w:r>
            <w:proofErr w:type="spellStart"/>
            <w:r>
              <w:rPr>
                <w:rFonts w:eastAsiaTheme="minorEastAsia" w:hint="eastAsia"/>
                <w:lang w:val="en-US" w:eastAsia="zh-CN"/>
              </w:rPr>
              <w:t>duplicately</w:t>
            </w:r>
            <w:proofErr w:type="spellEnd"/>
            <w:r>
              <w:rPr>
                <w:rFonts w:eastAsiaTheme="minorEastAsia" w:hint="eastAsia"/>
                <w:lang w:val="en-US" w:eastAsia="zh-CN"/>
              </w:rPr>
              <w:t xml:space="preserve"> define chip length? RAN1 needs to make a decision on this firstly.</w:t>
            </w:r>
          </w:p>
        </w:tc>
      </w:tr>
      <w:tr w:rsidR="006B3787" w14:paraId="47058CAA" w14:textId="77777777">
        <w:tc>
          <w:tcPr>
            <w:tcW w:w="1479" w:type="dxa"/>
          </w:tcPr>
          <w:p w14:paraId="7FA60C55" w14:textId="77777777" w:rsidR="006B3787" w:rsidRPr="00676D96" w:rsidRDefault="006B3787" w:rsidP="006B3787">
            <w:pPr>
              <w:rPr>
                <w:rFonts w:eastAsia="Malgun Gothic"/>
                <w:lang w:val="en-US" w:eastAsia="ko-KR"/>
              </w:rPr>
            </w:pPr>
            <w:r>
              <w:rPr>
                <w:rFonts w:eastAsia="Malgun Gothic" w:hint="eastAsia"/>
                <w:lang w:val="en-US" w:eastAsia="ko-KR"/>
              </w:rPr>
              <w:t>L</w:t>
            </w:r>
            <w:r>
              <w:rPr>
                <w:rFonts w:eastAsia="Malgun Gothic"/>
                <w:lang w:val="en-US" w:eastAsia="ko-KR"/>
              </w:rPr>
              <w:t>G</w:t>
            </w:r>
          </w:p>
        </w:tc>
        <w:tc>
          <w:tcPr>
            <w:tcW w:w="1039" w:type="dxa"/>
          </w:tcPr>
          <w:p w14:paraId="20340A66" w14:textId="77777777" w:rsidR="006B3787" w:rsidRPr="005139AD" w:rsidRDefault="006B3787" w:rsidP="006B3787">
            <w:pPr>
              <w:tabs>
                <w:tab w:val="left" w:pos="551"/>
              </w:tabs>
              <w:rPr>
                <w:rFonts w:eastAsiaTheme="minorEastAsia"/>
                <w:lang w:val="en-US" w:eastAsia="zh-CN"/>
              </w:rPr>
            </w:pPr>
          </w:p>
        </w:tc>
        <w:tc>
          <w:tcPr>
            <w:tcW w:w="7116" w:type="dxa"/>
          </w:tcPr>
          <w:p w14:paraId="077FA5BA" w14:textId="77777777" w:rsidR="006B3787" w:rsidRPr="00676D96" w:rsidRDefault="006B3787" w:rsidP="006B3787">
            <w:pPr>
              <w:rPr>
                <w:rFonts w:eastAsia="Malgun Gothic"/>
                <w:lang w:val="en-US" w:eastAsia="ko-KR"/>
              </w:rPr>
            </w:pPr>
            <w:r>
              <w:rPr>
                <w:rFonts w:eastAsia="Malgun Gothic"/>
                <w:lang w:val="en-US" w:eastAsia="ko-KR"/>
              </w:rPr>
              <w:t xml:space="preserve">It can be further studied that PRB level alignment between Ambient IoT system and NR system. However, </w:t>
            </w:r>
            <w:r w:rsidRPr="00E33754">
              <w:rPr>
                <w:rFonts w:eastAsia="Malgun Gothic"/>
                <w:lang w:val="en-US" w:eastAsia="ko-KR"/>
              </w:rPr>
              <w:t>we do not have a strong view on which AI handles this issue.</w:t>
            </w:r>
          </w:p>
        </w:tc>
      </w:tr>
      <w:tr w:rsidR="0063749D" w14:paraId="75B6B000" w14:textId="77777777">
        <w:tc>
          <w:tcPr>
            <w:tcW w:w="1479" w:type="dxa"/>
          </w:tcPr>
          <w:p w14:paraId="3AF22329" w14:textId="1F5B8B94" w:rsidR="0063749D" w:rsidRPr="005139AD" w:rsidRDefault="0063749D" w:rsidP="0063749D">
            <w:pPr>
              <w:rPr>
                <w:rFonts w:eastAsiaTheme="minorEastAsia"/>
                <w:lang w:val="en-US" w:eastAsia="zh-CN"/>
              </w:rPr>
            </w:pPr>
            <w:proofErr w:type="spellStart"/>
            <w:r>
              <w:rPr>
                <w:rFonts w:eastAsiaTheme="minorEastAsia"/>
                <w:lang w:val="en-US" w:eastAsia="zh-CN"/>
              </w:rPr>
              <w:t>Wiliot</w:t>
            </w:r>
            <w:proofErr w:type="spellEnd"/>
          </w:p>
        </w:tc>
        <w:tc>
          <w:tcPr>
            <w:tcW w:w="1039" w:type="dxa"/>
          </w:tcPr>
          <w:p w14:paraId="763BA7B8" w14:textId="77777777" w:rsidR="0063749D" w:rsidRPr="005139AD" w:rsidRDefault="0063749D" w:rsidP="0063749D">
            <w:pPr>
              <w:tabs>
                <w:tab w:val="left" w:pos="551"/>
              </w:tabs>
              <w:rPr>
                <w:rFonts w:eastAsiaTheme="minorEastAsia"/>
                <w:lang w:val="en-US" w:eastAsia="zh-CN"/>
              </w:rPr>
            </w:pPr>
          </w:p>
        </w:tc>
        <w:tc>
          <w:tcPr>
            <w:tcW w:w="7116" w:type="dxa"/>
          </w:tcPr>
          <w:p w14:paraId="1CD31EA8" w14:textId="77777777" w:rsidR="0063749D" w:rsidRDefault="0063749D" w:rsidP="0063749D">
            <w:pPr>
              <w:rPr>
                <w:rFonts w:eastAsiaTheme="minorEastAsia"/>
                <w:lang w:val="en-US" w:eastAsia="zh-CN"/>
              </w:rPr>
            </w:pPr>
            <w:r>
              <w:rPr>
                <w:rFonts w:eastAsiaTheme="minorEastAsia"/>
                <w:lang w:val="en-US" w:eastAsia="zh-CN"/>
              </w:rPr>
              <w:t xml:space="preserve">Since the </w:t>
            </w:r>
            <w:proofErr w:type="spellStart"/>
            <w:r>
              <w:rPr>
                <w:rFonts w:eastAsiaTheme="minorEastAsia"/>
                <w:lang w:val="en-US" w:eastAsia="zh-CN"/>
              </w:rPr>
              <w:t>AIoT</w:t>
            </w:r>
            <w:proofErr w:type="spellEnd"/>
            <w:r>
              <w:rPr>
                <w:rFonts w:eastAsiaTheme="minorEastAsia"/>
                <w:lang w:val="en-US" w:eastAsia="zh-CN"/>
              </w:rPr>
              <w:t xml:space="preserve"> devices don’t have complex filtering for DL reception, there is a need to define a minimum PRB number.</w:t>
            </w:r>
          </w:p>
          <w:p w14:paraId="699E3727" w14:textId="6A4BDBC9" w:rsidR="0063749D" w:rsidRPr="005139AD" w:rsidRDefault="0063749D" w:rsidP="0063749D">
            <w:pPr>
              <w:rPr>
                <w:rFonts w:eastAsiaTheme="minorEastAsia"/>
                <w:lang w:val="en-US" w:eastAsia="zh-CN"/>
              </w:rPr>
            </w:pPr>
            <w:r>
              <w:rPr>
                <w:rFonts w:eastAsiaTheme="minorEastAsia"/>
                <w:lang w:val="en-US" w:eastAsia="zh-CN"/>
              </w:rPr>
              <w:t xml:space="preserve">For UL, it is preferred to have minimal number of combinations allowed for RU allocations, in order to allow simple implementation of both device type 1 and type 2.   </w:t>
            </w:r>
          </w:p>
        </w:tc>
      </w:tr>
      <w:tr w:rsidR="00AA0118" w14:paraId="0A92B75B" w14:textId="77777777">
        <w:tc>
          <w:tcPr>
            <w:tcW w:w="1479" w:type="dxa"/>
          </w:tcPr>
          <w:p w14:paraId="7EC8187C" w14:textId="4F3F6433" w:rsidR="00AA0118" w:rsidRDefault="00AA0118" w:rsidP="00AA0118">
            <w:pPr>
              <w:rPr>
                <w:rFonts w:eastAsiaTheme="minorEastAsia"/>
                <w:lang w:val="en-US" w:eastAsia="zh-CN"/>
              </w:rPr>
            </w:pPr>
            <w:r>
              <w:rPr>
                <w:rFonts w:eastAsiaTheme="minorEastAsia"/>
                <w:lang w:val="en-US" w:eastAsia="zh-CN"/>
              </w:rPr>
              <w:lastRenderedPageBreak/>
              <w:t>Samsung</w:t>
            </w:r>
          </w:p>
        </w:tc>
        <w:tc>
          <w:tcPr>
            <w:tcW w:w="1039" w:type="dxa"/>
          </w:tcPr>
          <w:p w14:paraId="5D604EF9" w14:textId="4DF3D12B" w:rsidR="00AA0118" w:rsidRPr="005139AD" w:rsidRDefault="00AA0118" w:rsidP="00AA0118">
            <w:pPr>
              <w:tabs>
                <w:tab w:val="left" w:pos="551"/>
              </w:tabs>
              <w:rPr>
                <w:rFonts w:eastAsiaTheme="minorEastAsia"/>
                <w:lang w:val="en-US" w:eastAsia="zh-CN"/>
              </w:rPr>
            </w:pPr>
            <w:r>
              <w:rPr>
                <w:rFonts w:eastAsiaTheme="minorEastAsia"/>
                <w:lang w:val="en-US" w:eastAsia="zh-CN"/>
              </w:rPr>
              <w:t>-</w:t>
            </w:r>
          </w:p>
        </w:tc>
        <w:tc>
          <w:tcPr>
            <w:tcW w:w="7116" w:type="dxa"/>
          </w:tcPr>
          <w:p w14:paraId="52C27F19" w14:textId="1DAC33E4" w:rsidR="00AA0118" w:rsidRDefault="00AA0118" w:rsidP="00AA0118">
            <w:pPr>
              <w:rPr>
                <w:rFonts w:eastAsiaTheme="minorEastAsia"/>
                <w:lang w:val="en-US" w:eastAsia="zh-CN"/>
              </w:rPr>
            </w:pPr>
            <w:r>
              <w:rPr>
                <w:rFonts w:eastAsiaTheme="minorEastAsia"/>
                <w:lang w:val="en-US" w:eastAsia="zh-CN"/>
              </w:rPr>
              <w:t>To be discussed in 9.4.2.1.</w:t>
            </w:r>
          </w:p>
        </w:tc>
      </w:tr>
      <w:tr w:rsidR="00055AA2" w:rsidRPr="00617B5E" w14:paraId="04418614" w14:textId="77777777" w:rsidTr="00055AA2">
        <w:tc>
          <w:tcPr>
            <w:tcW w:w="1479" w:type="dxa"/>
          </w:tcPr>
          <w:p w14:paraId="46EF3486" w14:textId="77777777" w:rsidR="00055AA2" w:rsidRDefault="00055AA2" w:rsidP="00362F13">
            <w:pPr>
              <w:rPr>
                <w:rFonts w:eastAsiaTheme="minorEastAsia"/>
                <w:lang w:val="en-US" w:eastAsia="zh-CN"/>
              </w:rPr>
            </w:pPr>
            <w:r>
              <w:rPr>
                <w:rFonts w:eastAsiaTheme="minorEastAsia" w:hint="eastAsia"/>
                <w:lang w:val="en-US" w:eastAsia="zh-CN"/>
              </w:rPr>
              <w:t>CMCC</w:t>
            </w:r>
          </w:p>
        </w:tc>
        <w:tc>
          <w:tcPr>
            <w:tcW w:w="1039" w:type="dxa"/>
          </w:tcPr>
          <w:p w14:paraId="61BEDC7C" w14:textId="77777777" w:rsidR="00055AA2" w:rsidRDefault="00055AA2" w:rsidP="00362F13">
            <w:pPr>
              <w:tabs>
                <w:tab w:val="left" w:pos="551"/>
              </w:tabs>
              <w:rPr>
                <w:rFonts w:eastAsiaTheme="minorEastAsia"/>
                <w:lang w:val="en-US" w:eastAsia="zh-CN"/>
              </w:rPr>
            </w:pPr>
          </w:p>
        </w:tc>
        <w:tc>
          <w:tcPr>
            <w:tcW w:w="7116" w:type="dxa"/>
          </w:tcPr>
          <w:p w14:paraId="721D58C9" w14:textId="77777777" w:rsidR="00055AA2" w:rsidRDefault="00055AA2" w:rsidP="00362F13">
            <w:pPr>
              <w:rPr>
                <w:rFonts w:eastAsiaTheme="minorEastAsia"/>
                <w:lang w:val="en-US" w:eastAsia="zh-CN"/>
              </w:rPr>
            </w:pPr>
            <w:r>
              <w:rPr>
                <w:rFonts w:eastAsiaTheme="minorEastAsia" w:hint="eastAsia"/>
                <w:lang w:val="en-US" w:eastAsia="zh-CN"/>
              </w:rPr>
              <w:t>For downlink (R2D) frequency resources to be used,</w:t>
            </w:r>
          </w:p>
          <w:p w14:paraId="6AE40BC1" w14:textId="77777777" w:rsidR="00055AA2" w:rsidRDefault="00055AA2" w:rsidP="00055AA2">
            <w:pPr>
              <w:pStyle w:val="aff0"/>
              <w:numPr>
                <w:ilvl w:val="0"/>
                <w:numId w:val="53"/>
              </w:numPr>
              <w:rPr>
                <w:rFonts w:eastAsiaTheme="minorEastAsia"/>
                <w:lang w:val="en-US" w:eastAsia="zh-CN"/>
              </w:rPr>
            </w:pPr>
            <w:r w:rsidRPr="004A6B86">
              <w:rPr>
                <w:rFonts w:eastAsiaTheme="minorEastAsia"/>
                <w:lang w:val="en-US" w:eastAsia="zh-CN"/>
              </w:rPr>
              <w:t>signaling</w:t>
            </w:r>
            <w:r w:rsidRPr="004A6B86">
              <w:rPr>
                <w:rFonts w:eastAsiaTheme="minorEastAsia" w:hint="eastAsia"/>
                <w:lang w:val="en-US" w:eastAsia="zh-CN"/>
              </w:rPr>
              <w:t xml:space="preserve"> of the system BW</w:t>
            </w:r>
            <w:r>
              <w:rPr>
                <w:rFonts w:eastAsiaTheme="minorEastAsia" w:hint="eastAsia"/>
                <w:lang w:val="en-US" w:eastAsia="zh-CN"/>
              </w:rPr>
              <w:t xml:space="preserve"> location (discussed in AI9.4.2.1)</w:t>
            </w:r>
            <w:r w:rsidRPr="004A6B86">
              <w:rPr>
                <w:rFonts w:eastAsiaTheme="minorEastAsia" w:hint="eastAsia"/>
                <w:lang w:val="en-US" w:eastAsia="zh-CN"/>
              </w:rPr>
              <w:t xml:space="preserve"> is enough at least for device with RF-ED</w:t>
            </w:r>
            <w:r>
              <w:rPr>
                <w:rFonts w:eastAsiaTheme="minorEastAsia" w:hint="eastAsia"/>
                <w:lang w:val="en-US" w:eastAsia="zh-CN"/>
              </w:rPr>
              <w:t xml:space="preserve">, since within the system BW, the device is not able to </w:t>
            </w:r>
            <w:r>
              <w:rPr>
                <w:rFonts w:eastAsiaTheme="minorEastAsia"/>
                <w:lang w:val="en-US" w:eastAsia="zh-CN"/>
              </w:rPr>
              <w:t>distinguish</w:t>
            </w:r>
            <w:r>
              <w:rPr>
                <w:rFonts w:eastAsiaTheme="minorEastAsia" w:hint="eastAsia"/>
                <w:lang w:val="en-US" w:eastAsia="zh-CN"/>
              </w:rPr>
              <w:t xml:space="preserve"> the frequency resources. </w:t>
            </w:r>
          </w:p>
          <w:p w14:paraId="49A3EB51" w14:textId="77777777" w:rsidR="00055AA2" w:rsidRPr="004A6B86" w:rsidRDefault="00055AA2" w:rsidP="00055AA2">
            <w:pPr>
              <w:pStyle w:val="aff0"/>
              <w:numPr>
                <w:ilvl w:val="0"/>
                <w:numId w:val="53"/>
              </w:numPr>
              <w:rPr>
                <w:rFonts w:eastAsiaTheme="minorEastAsia"/>
                <w:lang w:val="en-US" w:eastAsia="zh-CN"/>
              </w:rPr>
            </w:pPr>
            <w:r>
              <w:rPr>
                <w:rFonts w:eastAsiaTheme="minorEastAsia" w:hint="eastAsia"/>
                <w:lang w:val="en-US" w:eastAsia="zh-CN"/>
              </w:rPr>
              <w:t xml:space="preserve">FFS for the case with IF/BB ED, </w:t>
            </w:r>
            <w:r>
              <w:rPr>
                <w:rFonts w:eastAsiaTheme="minorEastAsia"/>
                <w:lang w:val="en-US" w:eastAsia="zh-CN"/>
              </w:rPr>
              <w:t>signaled</w:t>
            </w:r>
            <w:r>
              <w:rPr>
                <w:rFonts w:eastAsiaTheme="minorEastAsia" w:hint="eastAsia"/>
                <w:lang w:val="en-US" w:eastAsia="zh-CN"/>
              </w:rPr>
              <w:t xml:space="preserve"> with an occupied BW location.</w:t>
            </w:r>
          </w:p>
          <w:p w14:paraId="3087542C" w14:textId="77777777" w:rsidR="00055AA2" w:rsidRDefault="00055AA2" w:rsidP="00362F13">
            <w:pPr>
              <w:rPr>
                <w:rFonts w:eastAsiaTheme="minorEastAsia"/>
                <w:lang w:val="en-US" w:eastAsia="zh-CN"/>
              </w:rPr>
            </w:pPr>
            <w:r>
              <w:rPr>
                <w:rFonts w:eastAsiaTheme="minorEastAsia" w:hint="eastAsia"/>
                <w:lang w:val="en-US" w:eastAsia="zh-CN"/>
              </w:rPr>
              <w:t xml:space="preserve">For uplink (D2R) frequency resources to be used, we think frequency shifting based on BB processing, e.g., using some line coding (such as miller code) can be considered. In that sense, the frequency domain resources can be </w:t>
            </w:r>
            <w:r>
              <w:rPr>
                <w:rFonts w:eastAsiaTheme="minorEastAsia"/>
                <w:lang w:val="en-US" w:eastAsia="zh-CN"/>
              </w:rPr>
              <w:t>signaled</w:t>
            </w:r>
            <w:r>
              <w:rPr>
                <w:rFonts w:eastAsiaTheme="minorEastAsia" w:hint="eastAsia"/>
                <w:lang w:val="en-US" w:eastAsia="zh-CN"/>
              </w:rPr>
              <w:t xml:space="preserve"> by the codeword. But we are also open to discuss other alternatives. </w:t>
            </w:r>
          </w:p>
          <w:p w14:paraId="52B4FC57" w14:textId="77777777" w:rsidR="00055AA2" w:rsidRPr="00617B5E" w:rsidRDefault="00055AA2" w:rsidP="00362F13">
            <w:pPr>
              <w:rPr>
                <w:rFonts w:eastAsiaTheme="minorEastAsia"/>
                <w:lang w:val="en-US" w:eastAsia="zh-CN"/>
              </w:rPr>
            </w:pPr>
          </w:p>
        </w:tc>
      </w:tr>
      <w:tr w:rsidR="000236EB" w14:paraId="731D0A0D" w14:textId="77777777" w:rsidTr="000236EB">
        <w:tc>
          <w:tcPr>
            <w:tcW w:w="1479" w:type="dxa"/>
          </w:tcPr>
          <w:p w14:paraId="5C193FFC" w14:textId="77777777" w:rsidR="000236EB" w:rsidRDefault="000236EB" w:rsidP="00362F13">
            <w:pPr>
              <w:rPr>
                <w:rFonts w:eastAsiaTheme="minorEastAsia"/>
                <w:lang w:val="en-US" w:eastAsia="zh-CN"/>
              </w:rPr>
            </w:pPr>
            <w:r>
              <w:rPr>
                <w:rFonts w:eastAsiaTheme="minorEastAsia"/>
                <w:lang w:val="en-US" w:eastAsia="zh-CN"/>
              </w:rPr>
              <w:t>Spreadtrum</w:t>
            </w:r>
          </w:p>
        </w:tc>
        <w:tc>
          <w:tcPr>
            <w:tcW w:w="1039" w:type="dxa"/>
          </w:tcPr>
          <w:p w14:paraId="4FB87BF7" w14:textId="77777777" w:rsidR="000236EB" w:rsidRDefault="000236EB" w:rsidP="00362F13">
            <w:pPr>
              <w:tabs>
                <w:tab w:val="left" w:pos="551"/>
              </w:tabs>
              <w:rPr>
                <w:rFonts w:eastAsiaTheme="minorEastAsia"/>
                <w:lang w:val="en-US" w:eastAsia="zh-CN"/>
              </w:rPr>
            </w:pPr>
          </w:p>
        </w:tc>
        <w:tc>
          <w:tcPr>
            <w:tcW w:w="7116" w:type="dxa"/>
          </w:tcPr>
          <w:p w14:paraId="73788F44" w14:textId="77777777" w:rsidR="000236EB" w:rsidRDefault="000236EB" w:rsidP="00362F13">
            <w:pPr>
              <w:rPr>
                <w:rFonts w:eastAsiaTheme="minorEastAsia"/>
                <w:lang w:val="en-US" w:eastAsia="zh-CN"/>
              </w:rPr>
            </w:pPr>
            <w:r>
              <w:rPr>
                <w:rFonts w:eastAsiaTheme="minorEastAsia"/>
                <w:lang w:val="en-US" w:eastAsia="zh-CN"/>
              </w:rPr>
              <w:t xml:space="preserve">At least the </w:t>
            </w:r>
            <w:r>
              <w:rPr>
                <w:rFonts w:eastAsia="Microsoft YaHei UI"/>
                <w:lang w:val="en-US" w:eastAsia="zh-CN"/>
              </w:rPr>
              <w:t>CW/ UL should be firstly discussed in 9.4.2.4</w:t>
            </w:r>
          </w:p>
        </w:tc>
      </w:tr>
      <w:tr w:rsidR="00DF61E6" w14:paraId="494EAC7B" w14:textId="77777777" w:rsidTr="00DF61E6">
        <w:tc>
          <w:tcPr>
            <w:tcW w:w="1479" w:type="dxa"/>
          </w:tcPr>
          <w:p w14:paraId="052D1A2C" w14:textId="77777777" w:rsidR="00DF61E6" w:rsidRDefault="00DF61E6" w:rsidP="00362F13">
            <w:pPr>
              <w:rPr>
                <w:rFonts w:eastAsiaTheme="minorEastAsia"/>
                <w:lang w:val="en-US" w:eastAsia="zh-CN"/>
              </w:rPr>
            </w:pPr>
            <w:r>
              <w:rPr>
                <w:rFonts w:eastAsiaTheme="minorEastAsia"/>
                <w:lang w:val="en-US" w:eastAsia="zh-CN"/>
              </w:rPr>
              <w:t>CATT</w:t>
            </w:r>
          </w:p>
        </w:tc>
        <w:tc>
          <w:tcPr>
            <w:tcW w:w="1039" w:type="dxa"/>
          </w:tcPr>
          <w:p w14:paraId="2E51C9D3" w14:textId="77777777" w:rsidR="00DF61E6" w:rsidRDefault="00DF61E6" w:rsidP="00362F13">
            <w:pPr>
              <w:tabs>
                <w:tab w:val="left" w:pos="551"/>
              </w:tabs>
              <w:rPr>
                <w:rFonts w:eastAsiaTheme="minorEastAsia"/>
                <w:lang w:val="en-US" w:eastAsia="zh-CN"/>
              </w:rPr>
            </w:pPr>
          </w:p>
        </w:tc>
        <w:tc>
          <w:tcPr>
            <w:tcW w:w="7116" w:type="dxa"/>
          </w:tcPr>
          <w:p w14:paraId="12B87434" w14:textId="77777777" w:rsidR="00DF61E6" w:rsidRDefault="00DF61E6" w:rsidP="00362F13">
            <w:pPr>
              <w:rPr>
                <w:rFonts w:eastAsiaTheme="minorEastAsia"/>
                <w:lang w:val="en-US" w:eastAsia="zh-CN"/>
              </w:rPr>
            </w:pPr>
            <w:r>
              <w:rPr>
                <w:rFonts w:eastAsiaTheme="minorEastAsia"/>
                <w:lang w:val="en-US" w:eastAsia="zh-CN"/>
              </w:rPr>
              <w:t xml:space="preserve">All DL and UL A-IoT signals should be in the UL spectrum </w:t>
            </w:r>
          </w:p>
        </w:tc>
      </w:tr>
    </w:tbl>
    <w:p w14:paraId="7C8AF239" w14:textId="77777777" w:rsidR="00594CA1" w:rsidRPr="00DF61E6" w:rsidRDefault="00594CA1">
      <w:pPr>
        <w:rPr>
          <w:rFonts w:eastAsia="Microsoft YaHei UI"/>
          <w:lang w:val="en-US" w:eastAsia="zh-CN"/>
        </w:rPr>
      </w:pPr>
    </w:p>
    <w:p w14:paraId="797B6938" w14:textId="77777777" w:rsidR="00594CA1" w:rsidRDefault="00435A90">
      <w:pPr>
        <w:pStyle w:val="1"/>
        <w:numPr>
          <w:ilvl w:val="0"/>
          <w:numId w:val="0"/>
        </w:numPr>
        <w:ind w:left="1134" w:hanging="1134"/>
        <w:rPr>
          <w:lang w:val="en-US"/>
        </w:rPr>
      </w:pPr>
      <w:r>
        <w:rPr>
          <w:lang w:val="en-US"/>
        </w:rPr>
        <w:t>3</w:t>
      </w:r>
      <w:r>
        <w:rPr>
          <w:lang w:val="en-US"/>
        </w:rPr>
        <w:tab/>
        <w:t xml:space="preserve">Synchronization </w:t>
      </w:r>
    </w:p>
    <w:p w14:paraId="0E807492" w14:textId="77777777" w:rsidR="00594CA1" w:rsidRDefault="00435A90">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3.1</w:t>
      </w:r>
      <w:r>
        <w:rPr>
          <w:rFonts w:ascii="Arial" w:eastAsia="Times New Roman" w:hAnsi="Arial"/>
          <w:sz w:val="32"/>
          <w:lang w:val="en-US"/>
        </w:rPr>
        <w:tab/>
        <w:t>General</w:t>
      </w:r>
    </w:p>
    <w:p w14:paraId="7104B5D1" w14:textId="77777777" w:rsidR="00594CA1" w:rsidRDefault="00435A90">
      <w:pPr>
        <w:adjustRightInd w:val="0"/>
        <w:snapToGrid w:val="0"/>
        <w:spacing w:afterLines="50" w:after="120" w:line="240" w:lineRule="auto"/>
        <w:rPr>
          <w:rFonts w:eastAsiaTheme="minorEastAsia"/>
          <w:lang w:eastAsia="zh-CN"/>
        </w:rPr>
      </w:pPr>
      <w:r>
        <w:rPr>
          <w:rFonts w:eastAsiaTheme="minorEastAsia" w:hint="eastAsia"/>
          <w:lang w:eastAsia="zh-CN"/>
        </w:rPr>
        <w:t>[</w:t>
      </w:r>
      <w:r>
        <w:rPr>
          <w:rFonts w:eastAsiaTheme="minorEastAsia"/>
          <w:lang w:eastAsia="zh-CN"/>
        </w:rPr>
        <w:t>2], [19] proposed to discuss and determine the maximum initial frequency and timing offsets, the maximum frequency and timing drift supported by each of the three A-IoT device types.</w:t>
      </w:r>
    </w:p>
    <w:p w14:paraId="5CBFF647" w14:textId="77777777" w:rsidR="00594CA1" w:rsidRDefault="00435A90">
      <w:pPr>
        <w:adjustRightInd w:val="0"/>
        <w:snapToGrid w:val="0"/>
        <w:spacing w:afterLines="50" w:after="120" w:line="240" w:lineRule="auto"/>
        <w:rPr>
          <w:rFonts w:eastAsiaTheme="minorEastAsia"/>
          <w:lang w:eastAsia="zh-CN"/>
        </w:rPr>
      </w:pPr>
      <w:r>
        <w:rPr>
          <w:rFonts w:eastAsiaTheme="minorEastAsia" w:hint="eastAsia"/>
          <w:lang w:eastAsia="zh-CN"/>
        </w:rPr>
        <w:t>[</w:t>
      </w:r>
      <w:r>
        <w:rPr>
          <w:rFonts w:eastAsiaTheme="minorEastAsia"/>
          <w:lang w:eastAsia="zh-CN"/>
        </w:rPr>
        <w:t xml:space="preserve">27] proposed to </w:t>
      </w:r>
      <w:r>
        <w:rPr>
          <w:rFonts w:eastAsiaTheme="minorEastAsia" w:hint="eastAsia"/>
          <w:lang w:eastAsia="zh-CN"/>
        </w:rPr>
        <w:t>d</w:t>
      </w:r>
      <w:r>
        <w:rPr>
          <w:rFonts w:eastAsiaTheme="minorEastAsia"/>
          <w:lang w:eastAsia="zh-CN"/>
        </w:rPr>
        <w:t>iscuss which kind of synchronization-level is necessary, i.e., which kind of system information (e.g., slot boundary, PRB boundary, slot index, PRB index, frame index, carrier frequency, carrier bandwidth) should be known at A-IoT UE.</w:t>
      </w:r>
    </w:p>
    <w:p w14:paraId="4B57FC9A" w14:textId="77777777" w:rsidR="00594CA1" w:rsidRDefault="00435A90">
      <w:pPr>
        <w:adjustRightInd w:val="0"/>
        <w:snapToGrid w:val="0"/>
        <w:spacing w:afterLines="50" w:after="120" w:line="240" w:lineRule="auto"/>
        <w:rPr>
          <w:rFonts w:eastAsiaTheme="minorEastAsia"/>
          <w:lang w:eastAsia="zh-CN"/>
        </w:rPr>
      </w:pPr>
      <w:r>
        <w:rPr>
          <w:rFonts w:eastAsiaTheme="minorEastAsia" w:hint="eastAsia"/>
          <w:lang w:eastAsia="zh-CN"/>
        </w:rPr>
        <w:t>[</w:t>
      </w:r>
      <w:r>
        <w:rPr>
          <w:rFonts w:eastAsiaTheme="minorEastAsia"/>
          <w:lang w:eastAsia="zh-CN"/>
        </w:rPr>
        <w:t>9] proposed following:</w:t>
      </w:r>
    </w:p>
    <w:p w14:paraId="09826EA0" w14:textId="77777777" w:rsidR="00594CA1" w:rsidRDefault="00435A90">
      <w:pPr>
        <w:pStyle w:val="aff0"/>
        <w:numPr>
          <w:ilvl w:val="0"/>
          <w:numId w:val="18"/>
        </w:numPr>
        <w:adjustRightInd w:val="0"/>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RAN1 to ask RAN4 about the frequency and time synchronization requirements and whether a single set of requirements should be applicable to all Ambient IoT device types. </w:t>
      </w:r>
    </w:p>
    <w:p w14:paraId="6BDA98F5" w14:textId="77777777" w:rsidR="00594CA1" w:rsidRDefault="00435A90">
      <w:pPr>
        <w:pStyle w:val="aff0"/>
        <w:numPr>
          <w:ilvl w:val="0"/>
          <w:numId w:val="18"/>
        </w:numPr>
        <w:adjustRightInd w:val="0"/>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RAN1 to assess the suitability of techniques/principles used for time synchronization of existing technologies relying on passive devices (e.g., RFID devices) for the synchronization needs of the Ambient IoT devices and, if applicable, consider them as a reference starting point for the study of the Ambient IoT synchronization problem.</w:t>
      </w:r>
    </w:p>
    <w:p w14:paraId="3C2AEEFB" w14:textId="77777777" w:rsidR="00594CA1" w:rsidRDefault="00435A90">
      <w:pPr>
        <w:adjustRightInd w:val="0"/>
        <w:snapToGrid w:val="0"/>
        <w:spacing w:afterLines="50" w:after="120" w:line="240" w:lineRule="auto"/>
        <w:rPr>
          <w:rFonts w:eastAsiaTheme="minorEastAsia"/>
          <w:lang w:eastAsia="zh-CN"/>
        </w:rPr>
      </w:pPr>
      <w:r>
        <w:rPr>
          <w:rFonts w:eastAsiaTheme="minorEastAsia" w:hint="eastAsia"/>
          <w:lang w:eastAsia="zh-CN"/>
        </w:rPr>
        <w:t>B</w:t>
      </w:r>
      <w:r>
        <w:rPr>
          <w:rFonts w:eastAsiaTheme="minorEastAsia"/>
          <w:lang w:eastAsia="zh-CN"/>
        </w:rPr>
        <w:t>ased on the contributions submitted in AI 9.4.2.2, it seems most companies assume that the sampling frequency offset (SFO) can be as large as up to ~10</w:t>
      </w:r>
      <w:r>
        <w:rPr>
          <w:rFonts w:eastAsiaTheme="minorEastAsia"/>
          <w:vertAlign w:val="superscript"/>
          <w:lang w:eastAsia="zh-CN"/>
        </w:rPr>
        <w:t>5</w:t>
      </w:r>
      <w:r>
        <w:rPr>
          <w:rFonts w:eastAsiaTheme="minorEastAsia"/>
          <w:lang w:eastAsia="zh-CN"/>
        </w:rPr>
        <w:t xml:space="preserve"> ppm for an Ambient IoT device with ~1 µW peak power consumption, and the same SFO value is assumed for all A-IoT device Types based on SID. The accumulative timing drift can be 10%*T after a time duration of T (e.g., the accumulated time error is </w:t>
      </w:r>
      <w:r>
        <w:rPr>
          <w:lang w:eastAsia="zh-CN"/>
        </w:rPr>
        <w:t>1ms every 10ms</w:t>
      </w:r>
      <w:r>
        <w:rPr>
          <w:rFonts w:eastAsiaTheme="minorEastAsia"/>
          <w:lang w:eastAsia="zh-CN"/>
        </w:rPr>
        <w:t xml:space="preserve">). As a reference, in the UHF ISO 18000-6C UHF RFID specification, the frequency tolerance of the tag-to-interrogator link varies from 5% to 22%, depending on the sampling rate corresponding to signal bandwidth.   </w:t>
      </w:r>
    </w:p>
    <w:p w14:paraId="561EF650" w14:textId="77777777" w:rsidR="00594CA1" w:rsidRDefault="00594CA1">
      <w:pPr>
        <w:rPr>
          <w:rFonts w:eastAsiaTheme="minorEastAsia"/>
          <w:lang w:eastAsia="zh-CN"/>
        </w:rPr>
      </w:pPr>
    </w:p>
    <w:p w14:paraId="7CDC40D0" w14:textId="77777777" w:rsidR="00594CA1" w:rsidRDefault="00435A90">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3.2</w:t>
      </w:r>
      <w:r>
        <w:rPr>
          <w:rFonts w:ascii="Arial" w:eastAsia="Times New Roman" w:hAnsi="Arial"/>
          <w:sz w:val="32"/>
          <w:lang w:val="en-US"/>
        </w:rPr>
        <w:tab/>
        <w:t>DL and UL Synchronization</w:t>
      </w:r>
    </w:p>
    <w:p w14:paraId="28AF5F07" w14:textId="77777777" w:rsidR="00594CA1" w:rsidRDefault="00435A90">
      <w:pPr>
        <w:adjustRightInd w:val="0"/>
        <w:snapToGrid w:val="0"/>
        <w:spacing w:afterLines="50" w:after="120" w:line="240" w:lineRule="auto"/>
        <w:rPr>
          <w:rFonts w:eastAsiaTheme="minorEastAsia"/>
          <w:lang w:eastAsia="zh-CN"/>
        </w:rPr>
      </w:pPr>
      <w:r>
        <w:rPr>
          <w:rFonts w:eastAsia="Microsoft YaHei UI"/>
          <w:lang w:val="en-US" w:eastAsia="zh-CN"/>
        </w:rPr>
        <w:t xml:space="preserve">For downlink and uplink synchronization, most contributions share the views that a </w:t>
      </w:r>
      <w:r>
        <w:rPr>
          <w:rFonts w:eastAsia="Microsoft YaHei UI" w:hint="eastAsia"/>
          <w:lang w:val="en-US" w:eastAsia="zh-CN"/>
        </w:rPr>
        <w:t>DL/UL</w:t>
      </w:r>
      <w:r>
        <w:rPr>
          <w:rFonts w:eastAsia="Microsoft YaHei UI"/>
          <w:lang w:val="en-US" w:eastAsia="zh-CN"/>
        </w:rPr>
        <w:t xml:space="preserve"> </w:t>
      </w:r>
      <w:r>
        <w:rPr>
          <w:rFonts w:eastAsiaTheme="minorEastAsia"/>
          <w:lang w:eastAsia="zh-CN"/>
        </w:rPr>
        <w:t>synchronization signal</w:t>
      </w:r>
      <w:r>
        <w:rPr>
          <w:rFonts w:eastAsia="Microsoft YaHei UI"/>
          <w:lang w:val="en-US" w:eastAsia="zh-CN"/>
        </w:rPr>
        <w:t xml:space="preserve"> such as DL/UL preamble/frame-sync part </w:t>
      </w:r>
      <w:r>
        <w:rPr>
          <w:lang w:eastAsia="zh-CN"/>
        </w:rPr>
        <w:t xml:space="preserve">preceding the DL/UL data transmission should be studied </w:t>
      </w:r>
      <w:bookmarkStart w:id="12" w:name="_Hlk159530220"/>
      <w:r>
        <w:rPr>
          <w:lang w:eastAsia="zh-CN"/>
        </w:rPr>
        <w:t>for DL and UL synchronization</w:t>
      </w:r>
      <w:bookmarkEnd w:id="12"/>
      <w:r>
        <w:rPr>
          <w:lang w:eastAsia="zh-CN"/>
        </w:rPr>
        <w:t xml:space="preserve">. In addition, </w:t>
      </w:r>
    </w:p>
    <w:p w14:paraId="6ADD65EF" w14:textId="77777777" w:rsidR="00594CA1" w:rsidRDefault="00435A90">
      <w:pPr>
        <w:adjustRightInd w:val="0"/>
        <w:snapToGrid w:val="0"/>
        <w:spacing w:afterLines="50" w:after="120" w:line="240" w:lineRule="auto"/>
        <w:rPr>
          <w:b/>
          <w:lang w:eastAsia="zh-CN"/>
        </w:rPr>
      </w:pPr>
      <w:r>
        <w:rPr>
          <w:b/>
          <w:lang w:eastAsia="zh-CN"/>
        </w:rPr>
        <w:t xml:space="preserve">For DL synchronization/timing tracking to deal with the accumulated timing offset,  </w:t>
      </w:r>
    </w:p>
    <w:p w14:paraId="4A9C6C39" w14:textId="77777777" w:rsidR="00594CA1" w:rsidRDefault="00435A90">
      <w:pPr>
        <w:pStyle w:val="aff0"/>
        <w:numPr>
          <w:ilvl w:val="0"/>
          <w:numId w:val="19"/>
        </w:numPr>
        <w:adjustRightInd w:val="0"/>
        <w:snapToGrid w:val="0"/>
        <w:spacing w:afterLines="50" w:after="120" w:line="240" w:lineRule="auto"/>
        <w:contextualSpacing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[4] proposed the rising- or falling- edge in each codeword of line code like </w:t>
      </w:r>
      <w:r>
        <w:rPr>
          <w:rFonts w:ascii="Times New Roman" w:hAnsi="Times New Roman" w:cs="Times New Roman"/>
          <w:sz w:val="20"/>
          <w:szCs w:val="20"/>
          <w:lang w:eastAsia="zh-CN"/>
        </w:rPr>
        <w:t xml:space="preserve">Manchester codes </w:t>
      </w:r>
      <w:r>
        <w:rPr>
          <w:rFonts w:ascii="Times New Roman" w:eastAsiaTheme="minorEastAsia" w:hAnsi="Times New Roman" w:cs="Times New Roman"/>
          <w:sz w:val="20"/>
          <w:szCs w:val="20"/>
          <w:lang w:eastAsia="zh-CN"/>
        </w:rPr>
        <w:t xml:space="preserve">is used to e.g. continuously refresh the timing reference point. </w:t>
      </w:r>
    </w:p>
    <w:p w14:paraId="6DF09DD9" w14:textId="77777777" w:rsidR="00594CA1" w:rsidRDefault="00435A90">
      <w:pPr>
        <w:pStyle w:val="aff0"/>
        <w:numPr>
          <w:ilvl w:val="0"/>
          <w:numId w:val="19"/>
        </w:numPr>
        <w:adjustRightInd w:val="0"/>
        <w:snapToGrid w:val="0"/>
        <w:spacing w:afterLines="50" w:after="120" w:line="240" w:lineRule="auto"/>
        <w:contextualSpacing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[8] proposed </w:t>
      </w:r>
      <w:r>
        <w:rPr>
          <w:rFonts w:ascii="Times New Roman" w:hAnsi="Times New Roman" w:cs="Times New Roman"/>
          <w:sz w:val="20"/>
          <w:szCs w:val="20"/>
          <w:lang w:val="en-US" w:eastAsia="zh-CN"/>
        </w:rPr>
        <w:t xml:space="preserve">Midamble can be considered in case line code is not used  </w:t>
      </w:r>
    </w:p>
    <w:p w14:paraId="42E47130" w14:textId="77777777" w:rsidR="00594CA1" w:rsidRDefault="00435A90">
      <w:pPr>
        <w:pStyle w:val="aff0"/>
        <w:numPr>
          <w:ilvl w:val="0"/>
          <w:numId w:val="19"/>
        </w:numPr>
        <w:adjustRightInd w:val="0"/>
        <w:snapToGrid w:val="0"/>
        <w:spacing w:afterLines="50" w:after="120" w:line="240" w:lineRule="auto"/>
        <w:contextualSpacing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lastRenderedPageBreak/>
        <w:t>[27] proposed to discuss how long A-IoT UE can maintain synchronization and whether/how to avoid synchronization error in the middle of a communication sequence.</w:t>
      </w:r>
    </w:p>
    <w:p w14:paraId="50D712E2" w14:textId="77777777" w:rsidR="00594CA1" w:rsidRDefault="00594CA1">
      <w:pPr>
        <w:pStyle w:val="aff0"/>
        <w:adjustRightInd w:val="0"/>
        <w:snapToGrid w:val="0"/>
        <w:spacing w:afterLines="50" w:after="120" w:line="240" w:lineRule="auto"/>
        <w:ind w:left="420"/>
        <w:contextualSpacing w:val="0"/>
        <w:rPr>
          <w:rFonts w:ascii="Times New Roman" w:eastAsiaTheme="minorEastAsia" w:hAnsi="Times New Roman" w:cs="Times New Roman"/>
          <w:sz w:val="20"/>
          <w:szCs w:val="20"/>
          <w:lang w:eastAsia="zh-CN"/>
        </w:rPr>
      </w:pPr>
    </w:p>
    <w:p w14:paraId="65FC36C6" w14:textId="77777777" w:rsidR="00594CA1" w:rsidRDefault="00435A90">
      <w:pPr>
        <w:adjustRightInd w:val="0"/>
        <w:snapToGrid w:val="0"/>
        <w:spacing w:afterLines="50" w:after="120" w:line="240" w:lineRule="auto"/>
        <w:rPr>
          <w:b/>
          <w:lang w:eastAsia="zh-CN"/>
        </w:rPr>
      </w:pPr>
      <w:r>
        <w:rPr>
          <w:b/>
          <w:lang w:eastAsia="zh-CN"/>
        </w:rPr>
        <w:t xml:space="preserve">For UL synchronization/timing tracking to </w:t>
      </w:r>
      <w:bookmarkStart w:id="13" w:name="_Hlk159426755"/>
      <w:r>
        <w:rPr>
          <w:b/>
          <w:lang w:eastAsia="zh-CN"/>
        </w:rPr>
        <w:t>deal with the accumulated timing offset</w:t>
      </w:r>
      <w:bookmarkEnd w:id="13"/>
      <w:r>
        <w:rPr>
          <w:b/>
          <w:lang w:eastAsia="zh-CN"/>
        </w:rPr>
        <w:t xml:space="preserve">, </w:t>
      </w:r>
    </w:p>
    <w:p w14:paraId="17CE3F7F" w14:textId="77777777" w:rsidR="00594CA1" w:rsidRDefault="00435A90">
      <w:pPr>
        <w:pStyle w:val="aff0"/>
        <w:numPr>
          <w:ilvl w:val="0"/>
          <w:numId w:val="19"/>
        </w:numPr>
        <w:adjustRightInd w:val="0"/>
        <w:snapToGrid w:val="0"/>
        <w:spacing w:afterLines="50" w:after="120" w:line="240" w:lineRule="auto"/>
        <w:contextualSpacing w:val="0"/>
        <w:rPr>
          <w:rFonts w:ascii="Times New Roman" w:eastAsia="Microsoft YaHei UI" w:hAnsi="Times New Roman" w:cs="Times New Roman"/>
          <w:sz w:val="20"/>
          <w:szCs w:val="20"/>
          <w:lang w:val="en-GB" w:eastAsia="zh-CN"/>
        </w:rPr>
      </w:pPr>
      <w:r>
        <w:rPr>
          <w:rFonts w:ascii="Times New Roman" w:eastAsiaTheme="minorEastAsia" w:hAnsi="Times New Roman" w:cs="Times New Roman"/>
          <w:sz w:val="20"/>
          <w:szCs w:val="20"/>
          <w:lang w:eastAsia="zh-CN"/>
        </w:rPr>
        <w:t>[4] [8] proposed m</w:t>
      </w:r>
      <w:proofErr w:type="spellStart"/>
      <w:r>
        <w:rPr>
          <w:rFonts w:ascii="Times New Roman" w:hAnsi="Times New Roman" w:cs="Times New Roman"/>
          <w:sz w:val="20"/>
          <w:szCs w:val="20"/>
          <w:lang w:val="en-US" w:eastAsia="zh-CN"/>
        </w:rPr>
        <w:t>idamble</w:t>
      </w:r>
      <w:proofErr w:type="spellEnd"/>
      <w:r>
        <w:rPr>
          <w:rFonts w:ascii="Times New Roman" w:hAnsi="Times New Roman" w:cs="Times New Roman"/>
          <w:sz w:val="20"/>
          <w:szCs w:val="20"/>
          <w:lang w:val="en-US" w:eastAsia="zh-CN"/>
        </w:rPr>
        <w:t xml:space="preserve"> should be supported for </w:t>
      </w:r>
      <w:r>
        <w:rPr>
          <w:rFonts w:ascii="Times New Roman" w:hAnsi="Times New Roman" w:cs="Times New Roman"/>
          <w:sz w:val="20"/>
          <w:szCs w:val="20"/>
          <w:lang w:eastAsia="zh-CN"/>
        </w:rPr>
        <w:t xml:space="preserve">UL sync maintenance, for following reasons: </w:t>
      </w:r>
    </w:p>
    <w:p w14:paraId="5E669E63" w14:textId="77777777" w:rsidR="00594CA1" w:rsidRDefault="00435A90">
      <w:pPr>
        <w:pStyle w:val="aff0"/>
        <w:numPr>
          <w:ilvl w:val="1"/>
          <w:numId w:val="19"/>
        </w:numPr>
        <w:adjustRightInd w:val="0"/>
        <w:snapToGrid w:val="0"/>
        <w:spacing w:afterLines="50" w:after="120" w:line="240" w:lineRule="auto"/>
        <w:contextualSpacing w:val="0"/>
        <w:rPr>
          <w:rFonts w:ascii="Times New Roman" w:hAnsi="Times New Roman" w:cs="Times New Roman"/>
          <w:sz w:val="20"/>
          <w:szCs w:val="20"/>
          <w:lang w:val="en-US" w:eastAsia="zh-CN"/>
        </w:rPr>
      </w:pPr>
      <w:proofErr w:type="spellStart"/>
      <w:r>
        <w:rPr>
          <w:rFonts w:ascii="Times New Roman" w:hAnsi="Times New Roman" w:cs="Times New Roman"/>
          <w:sz w:val="20"/>
          <w:szCs w:val="20"/>
          <w:lang w:val="en-US" w:eastAsia="zh-CN"/>
        </w:rPr>
        <w:t>midamble</w:t>
      </w:r>
      <w:proofErr w:type="spellEnd"/>
      <w:r>
        <w:rPr>
          <w:rFonts w:ascii="Times New Roman" w:hAnsi="Times New Roman" w:cs="Times New Roman"/>
          <w:sz w:val="20"/>
          <w:szCs w:val="20"/>
          <w:lang w:val="en-US" w:eastAsia="zh-CN"/>
        </w:rPr>
        <w:t xml:space="preserve"> is</w:t>
      </w:r>
      <w:bookmarkStart w:id="14" w:name="_Hlk159430526"/>
      <w:r>
        <w:rPr>
          <w:rFonts w:ascii="Times New Roman" w:hAnsi="Times New Roman" w:cs="Times New Roman"/>
          <w:sz w:val="20"/>
          <w:szCs w:val="20"/>
          <w:lang w:val="en-US" w:eastAsia="zh-CN"/>
        </w:rPr>
        <w:t xml:space="preserve"> inserted into the PUSCH transmission</w:t>
      </w:r>
      <w:bookmarkEnd w:id="14"/>
      <w:r>
        <w:rPr>
          <w:rFonts w:ascii="Times New Roman" w:hAnsi="Times New Roman" w:cs="Times New Roman"/>
          <w:sz w:val="20"/>
          <w:szCs w:val="20"/>
          <w:lang w:val="en-US" w:eastAsia="zh-CN"/>
        </w:rPr>
        <w:t xml:space="preserve"> which lasts for a longer time for better link performance and more convenient BS implementation</w:t>
      </w:r>
    </w:p>
    <w:p w14:paraId="21D71F19" w14:textId="77777777" w:rsidR="00594CA1" w:rsidRDefault="00435A90">
      <w:pPr>
        <w:pStyle w:val="aff0"/>
        <w:numPr>
          <w:ilvl w:val="1"/>
          <w:numId w:val="19"/>
        </w:numPr>
        <w:adjustRightInd w:val="0"/>
        <w:snapToGrid w:val="0"/>
        <w:spacing w:afterLines="50" w:after="120" w:line="240" w:lineRule="auto"/>
        <w:contextualSpacing w:val="0"/>
        <w:rPr>
          <w:rFonts w:ascii="Times New Roman" w:eastAsia="Microsoft YaHei UI" w:hAnsi="Times New Roman" w:cs="Times New Roman"/>
          <w:sz w:val="20"/>
          <w:szCs w:val="20"/>
          <w:lang w:val="en-GB" w:eastAsia="zh-CN"/>
        </w:rPr>
      </w:pPr>
      <w:r>
        <w:rPr>
          <w:rFonts w:ascii="Times New Roman" w:hAnsi="Times New Roman" w:cs="Times New Roman"/>
          <w:sz w:val="20"/>
          <w:szCs w:val="20"/>
          <w:lang w:val="en-US" w:eastAsia="zh-CN"/>
        </w:rPr>
        <w:t xml:space="preserve">Even if line coding is applied, it may not be sufficient to maintain precise uplink sync. by preamble at the beginning of uplink transmissions for large packet. </w:t>
      </w:r>
    </w:p>
    <w:p w14:paraId="54D0C178" w14:textId="77777777" w:rsidR="00594CA1" w:rsidRDefault="00435A90">
      <w:pPr>
        <w:pStyle w:val="aff0"/>
        <w:numPr>
          <w:ilvl w:val="1"/>
          <w:numId w:val="19"/>
        </w:numPr>
        <w:adjustRightInd w:val="0"/>
        <w:snapToGrid w:val="0"/>
        <w:spacing w:afterLines="50" w:after="120" w:line="240" w:lineRule="auto"/>
        <w:contextualSpacing w:val="0"/>
        <w:rPr>
          <w:rFonts w:ascii="Times New Roman" w:hAnsi="Times New Roman" w:cs="Times New Roman"/>
          <w:sz w:val="20"/>
          <w:szCs w:val="20"/>
          <w:lang w:val="en-US" w:eastAsia="zh-CN"/>
        </w:rPr>
      </w:pPr>
      <w:proofErr w:type="spellStart"/>
      <w:r>
        <w:rPr>
          <w:rFonts w:ascii="Times New Roman" w:hAnsi="Times New Roman" w:cs="Times New Roman"/>
          <w:sz w:val="20"/>
          <w:szCs w:val="20"/>
          <w:lang w:val="en-US" w:eastAsia="zh-CN"/>
        </w:rPr>
        <w:t>midamble</w:t>
      </w:r>
      <w:proofErr w:type="spellEnd"/>
      <w:r>
        <w:rPr>
          <w:rFonts w:ascii="Times New Roman" w:hAnsi="Times New Roman" w:cs="Times New Roman"/>
          <w:sz w:val="20"/>
          <w:szCs w:val="20"/>
          <w:lang w:val="en-US" w:eastAsia="zh-CN"/>
        </w:rPr>
        <w:t xml:space="preserve"> is required in case FEC without line coding for uplink large packet</w:t>
      </w:r>
      <w:r>
        <w:rPr>
          <w:rFonts w:ascii="Times New Roman" w:hAnsi="Times New Roman" w:cs="Times New Roman"/>
          <w:sz w:val="20"/>
          <w:szCs w:val="20"/>
        </w:rPr>
        <w:t xml:space="preserve"> </w:t>
      </w:r>
      <w:r>
        <w:rPr>
          <w:rFonts w:ascii="Times New Roman" w:hAnsi="Times New Roman" w:cs="Times New Roman"/>
          <w:sz w:val="20"/>
          <w:szCs w:val="20"/>
          <w:lang w:val="en-US" w:eastAsia="zh-CN"/>
        </w:rPr>
        <w:t xml:space="preserve">is used to improve data transmission efficiency </w:t>
      </w:r>
    </w:p>
    <w:p w14:paraId="679B0C0E" w14:textId="77777777" w:rsidR="00594CA1" w:rsidRDefault="00435A90">
      <w:pPr>
        <w:pStyle w:val="aff0"/>
        <w:numPr>
          <w:ilvl w:val="0"/>
          <w:numId w:val="19"/>
        </w:numPr>
        <w:adjustRightInd w:val="0"/>
        <w:snapToGrid w:val="0"/>
        <w:spacing w:afterLines="50" w:after="120" w:line="240" w:lineRule="auto"/>
        <w:contextualSpacing w:val="0"/>
        <w:rPr>
          <w:rFonts w:ascii="Times New Roman" w:eastAsia="Microsoft YaHei UI" w:hAnsi="Times New Roman" w:cs="Times New Roman"/>
          <w:sz w:val="20"/>
          <w:szCs w:val="20"/>
          <w:lang w:val="en-GB" w:eastAsia="zh-CN"/>
        </w:rPr>
      </w:pPr>
      <w:r>
        <w:rPr>
          <w:rFonts w:ascii="Times New Roman" w:eastAsia="Microsoft YaHei UI" w:hAnsi="Times New Roman" w:cs="Times New Roman"/>
          <w:sz w:val="20"/>
          <w:szCs w:val="20"/>
          <w:lang w:val="en-GB" w:eastAsia="zh-CN"/>
        </w:rPr>
        <w:t xml:space="preserve">[27], [36] proposed to investigate whether </w:t>
      </w:r>
      <w:proofErr w:type="spellStart"/>
      <w:r>
        <w:rPr>
          <w:rFonts w:ascii="Times New Roman" w:eastAsia="Microsoft YaHei UI" w:hAnsi="Times New Roman" w:cs="Times New Roman"/>
          <w:sz w:val="20"/>
          <w:szCs w:val="20"/>
          <w:lang w:val="en-GB" w:eastAsia="zh-CN"/>
        </w:rPr>
        <w:t>midamble</w:t>
      </w:r>
      <w:proofErr w:type="spellEnd"/>
      <w:r>
        <w:rPr>
          <w:rFonts w:ascii="Times New Roman" w:eastAsia="Microsoft YaHei UI" w:hAnsi="Times New Roman" w:cs="Times New Roman"/>
          <w:sz w:val="20"/>
          <w:szCs w:val="20"/>
          <w:lang w:val="en-GB" w:eastAsia="zh-CN"/>
        </w:rPr>
        <w:t xml:space="preserve"> is necessary to address clock/frequency drift during a long UL transmission  </w:t>
      </w:r>
    </w:p>
    <w:p w14:paraId="422A71C4" w14:textId="77777777" w:rsidR="00594CA1" w:rsidRDefault="00435A90">
      <w:pPr>
        <w:pStyle w:val="aff0"/>
        <w:numPr>
          <w:ilvl w:val="0"/>
          <w:numId w:val="19"/>
        </w:numPr>
        <w:adjustRightInd w:val="0"/>
        <w:snapToGrid w:val="0"/>
        <w:spacing w:afterLines="50" w:after="120" w:line="240" w:lineRule="auto"/>
        <w:contextualSpacing w:val="0"/>
        <w:rPr>
          <w:rFonts w:ascii="Times New Roman" w:eastAsia="Microsoft YaHei UI" w:hAnsi="Times New Roman" w:cs="Times New Roman"/>
          <w:sz w:val="20"/>
          <w:szCs w:val="20"/>
          <w:lang w:val="en-GB" w:eastAsia="zh-CN"/>
        </w:rPr>
      </w:pPr>
      <w:r>
        <w:rPr>
          <w:rFonts w:ascii="Times New Roman" w:eastAsiaTheme="minorEastAsia" w:hAnsi="Times New Roman" w:cs="Times New Roman"/>
          <w:sz w:val="20"/>
          <w:szCs w:val="20"/>
          <w:lang w:eastAsia="zh-CN"/>
        </w:rPr>
        <w:t xml:space="preserve">[4] proposed to support a postamble </w:t>
      </w:r>
      <w:r>
        <w:rPr>
          <w:rFonts w:ascii="Times New Roman" w:hAnsi="Times New Roman" w:cs="Times New Roman"/>
          <w:sz w:val="20"/>
          <w:szCs w:val="20"/>
          <w:lang w:val="en-US" w:eastAsia="zh-CN"/>
        </w:rPr>
        <w:t xml:space="preserve">for </w:t>
      </w:r>
      <w:r>
        <w:rPr>
          <w:rFonts w:ascii="Times New Roman" w:hAnsi="Times New Roman" w:cs="Times New Roman"/>
          <w:sz w:val="20"/>
          <w:szCs w:val="20"/>
          <w:lang w:eastAsia="zh-CN"/>
        </w:rPr>
        <w:t>UL sync. maintenance</w:t>
      </w:r>
    </w:p>
    <w:p w14:paraId="715B4FA1" w14:textId="77777777" w:rsidR="00594CA1" w:rsidRDefault="00435A90">
      <w:pPr>
        <w:pStyle w:val="aff0"/>
        <w:numPr>
          <w:ilvl w:val="1"/>
          <w:numId w:val="19"/>
        </w:numPr>
        <w:adjustRightInd w:val="0"/>
        <w:snapToGrid w:val="0"/>
        <w:spacing w:afterLines="50" w:after="120" w:line="240" w:lineRule="auto"/>
        <w:contextualSpacing w:val="0"/>
        <w:rPr>
          <w:rFonts w:ascii="Times New Roman" w:eastAsia="Microsoft YaHei UI" w:hAnsi="Times New Roman" w:cs="Times New Roman"/>
          <w:sz w:val="20"/>
          <w:szCs w:val="20"/>
          <w:lang w:val="en-GB" w:eastAsia="zh-CN"/>
        </w:rPr>
      </w:pPr>
      <w:proofErr w:type="spellStart"/>
      <w:r>
        <w:rPr>
          <w:rFonts w:ascii="Times New Roman" w:eastAsia="Microsoft YaHei UI" w:hAnsi="Times New Roman" w:cs="Times New Roman"/>
          <w:sz w:val="20"/>
          <w:szCs w:val="20"/>
          <w:lang w:val="en-GB" w:eastAsia="zh-CN"/>
        </w:rPr>
        <w:t>postamble</w:t>
      </w:r>
      <w:proofErr w:type="spellEnd"/>
      <w:r>
        <w:rPr>
          <w:rFonts w:ascii="Times New Roman" w:eastAsia="Microsoft YaHei UI" w:hAnsi="Times New Roman" w:cs="Times New Roman"/>
          <w:sz w:val="20"/>
          <w:szCs w:val="20"/>
          <w:lang w:val="en-GB" w:eastAsia="zh-CN"/>
        </w:rPr>
        <w:t xml:space="preserve"> is transmitted at the end of each uplink transmission for SFO estimation at the BS receiver for much finer timing recovery compared to the </w:t>
      </w:r>
      <w:r>
        <w:rPr>
          <w:rFonts w:ascii="Times New Roman" w:hAnsi="Times New Roman" w:cs="Times New Roman"/>
          <w:sz w:val="20"/>
          <w:szCs w:val="20"/>
          <w:lang w:val="en-US" w:eastAsia="zh-CN"/>
        </w:rPr>
        <w:t>chip-level timing tracking</w:t>
      </w:r>
      <w:r>
        <w:rPr>
          <w:rFonts w:ascii="Times New Roman" w:eastAsia="Microsoft YaHei UI" w:hAnsi="Times New Roman" w:cs="Times New Roman"/>
          <w:sz w:val="20"/>
          <w:szCs w:val="20"/>
          <w:lang w:val="en-GB" w:eastAsia="zh-CN"/>
        </w:rPr>
        <w:t>.</w:t>
      </w:r>
    </w:p>
    <w:p w14:paraId="570AD51D" w14:textId="77777777" w:rsidR="00594CA1" w:rsidRDefault="00594CA1">
      <w:pPr>
        <w:rPr>
          <w:rFonts w:eastAsia="Microsoft YaHei UI"/>
          <w:lang w:val="en-US" w:eastAsia="zh-CN"/>
        </w:rPr>
      </w:pPr>
    </w:p>
    <w:p w14:paraId="559E9CAA" w14:textId="77777777" w:rsidR="00594CA1" w:rsidRDefault="00435A90">
      <w:pPr>
        <w:rPr>
          <w:rFonts w:eastAsia="Microsoft YaHei UI"/>
          <w:b/>
          <w:lang w:val="en-US" w:eastAsia="zh-CN"/>
        </w:rPr>
      </w:pPr>
      <w:r>
        <w:rPr>
          <w:rFonts w:eastAsia="Microsoft YaHei UI"/>
          <w:b/>
          <w:lang w:val="en-US" w:eastAsia="zh-CN"/>
        </w:rPr>
        <w:t xml:space="preserve">Synchronization signal design    </w:t>
      </w:r>
    </w:p>
    <w:p w14:paraId="40ED0B83" w14:textId="77777777" w:rsidR="00594CA1" w:rsidRDefault="00435A90">
      <w:pPr>
        <w:adjustRightInd w:val="0"/>
        <w:snapToGrid w:val="0"/>
        <w:spacing w:afterLines="50" w:after="120" w:line="240" w:lineRule="auto"/>
      </w:pPr>
      <w:r>
        <w:rPr>
          <w:rFonts w:eastAsia="Microsoft YaHei UI"/>
          <w:lang w:val="en-US" w:eastAsia="zh-CN"/>
        </w:rPr>
        <w:t xml:space="preserve">For DL </w:t>
      </w:r>
      <w:r>
        <w:t xml:space="preserve">synchronization signal design, </w:t>
      </w:r>
    </w:p>
    <w:p w14:paraId="60DF6DB0" w14:textId="77777777" w:rsidR="00594CA1" w:rsidRDefault="00435A90">
      <w:pPr>
        <w:pStyle w:val="aff0"/>
        <w:numPr>
          <w:ilvl w:val="0"/>
          <w:numId w:val="20"/>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[8] think it is questionable for device with 1uW peak power consumption to perform correlation to acquire precise synchronization performance,</w:t>
      </w:r>
      <w:r>
        <w:rPr>
          <w:rFonts w:ascii="Times New Roman" w:hAnsi="Times New Roman" w:cs="Times New Roman"/>
          <w:sz w:val="20"/>
          <w:szCs w:val="20"/>
        </w:rPr>
        <w:t xml:space="preserve"> </w:t>
      </w:r>
      <w:r>
        <w:rPr>
          <w:rFonts w:ascii="Times New Roman" w:eastAsia="Microsoft YaHei UI" w:hAnsi="Times New Roman" w:cs="Times New Roman"/>
          <w:sz w:val="20"/>
          <w:szCs w:val="20"/>
          <w:lang w:val="en-US" w:eastAsia="zh-CN"/>
        </w:rPr>
        <w:t>hence the feasibility and necessity for sync signal design need further study.</w:t>
      </w:r>
    </w:p>
    <w:p w14:paraId="767FF59D" w14:textId="77777777" w:rsidR="00594CA1" w:rsidRDefault="00435A90">
      <w:pPr>
        <w:pStyle w:val="aff0"/>
        <w:numPr>
          <w:ilvl w:val="0"/>
          <w:numId w:val="20"/>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[36] proposed to study OOK/ASK sequence with Manchester coding for clock/time synchronization for all devices. </w:t>
      </w:r>
    </w:p>
    <w:p w14:paraId="25FE91D5" w14:textId="77777777" w:rsidR="00594CA1" w:rsidRDefault="00435A90">
      <w:pPr>
        <w:pStyle w:val="aff0"/>
        <w:numPr>
          <w:ilvl w:val="0"/>
          <w:numId w:val="20"/>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[5] proposed to study</w:t>
      </w:r>
      <w:r>
        <w:rPr>
          <w:rFonts w:ascii="Times New Roman" w:hAnsi="Times New Roman" w:cs="Times New Roman"/>
          <w:sz w:val="20"/>
          <w:szCs w:val="20"/>
        </w:rPr>
        <w:t xml:space="preserve"> </w:t>
      </w:r>
      <w:r>
        <w:rPr>
          <w:rFonts w:ascii="Times New Roman" w:eastAsia="Microsoft YaHei UI" w:hAnsi="Times New Roman" w:cs="Times New Roman"/>
          <w:sz w:val="20"/>
          <w:szCs w:val="20"/>
          <w:lang w:val="en-US" w:eastAsia="zh-CN"/>
        </w:rPr>
        <w:t>burst-type downlink synchronization signals/channels for ambient IoT which comprises a synchronization sequence, cell ID, a broadcast channel, and a guard period. Figure 1 from [5] gives one example.</w:t>
      </w:r>
    </w:p>
    <w:p w14:paraId="322D4D5B" w14:textId="77777777" w:rsidR="00594CA1" w:rsidRDefault="00594CA1">
      <w:pPr>
        <w:pStyle w:val="aff0"/>
        <w:ind w:left="420"/>
        <w:rPr>
          <w:rFonts w:eastAsia="Microsoft YaHei UI"/>
          <w:lang w:val="en-US" w:eastAsia="zh-CN"/>
        </w:rPr>
      </w:pPr>
    </w:p>
    <w:p w14:paraId="0EFD5FA6" w14:textId="77777777" w:rsidR="00594CA1" w:rsidRDefault="00435A90">
      <w:pPr>
        <w:pStyle w:val="aa"/>
        <w:jc w:val="center"/>
      </w:pPr>
      <w:r>
        <w:rPr>
          <w:noProof/>
        </w:rPr>
        <w:drawing>
          <wp:inline distT="0" distB="0" distL="0" distR="0" wp14:anchorId="1E96B77C" wp14:editId="1709D5BC">
            <wp:extent cx="4017010" cy="951230"/>
            <wp:effectExtent l="0" t="0" r="254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4048014" cy="958972"/>
                    </a:xfrm>
                    <a:prstGeom prst="rect">
                      <a:avLst/>
                    </a:prstGeom>
                    <a:noFill/>
                  </pic:spPr>
                </pic:pic>
              </a:graphicData>
            </a:graphic>
          </wp:inline>
        </w:drawing>
      </w:r>
    </w:p>
    <w:p w14:paraId="294B10A3" w14:textId="77777777" w:rsidR="00594CA1" w:rsidRDefault="00435A90">
      <w:pPr>
        <w:jc w:val="center"/>
        <w:rPr>
          <w:sz w:val="18"/>
          <w:lang w:eastAsia="zh-CN"/>
        </w:rPr>
      </w:pPr>
      <w:r>
        <w:rPr>
          <w:sz w:val="18"/>
          <w:lang w:eastAsia="zh-CN"/>
        </w:rPr>
        <w:t>Figure 1: One downlink synchronization burst from [5]</w:t>
      </w:r>
    </w:p>
    <w:p w14:paraId="3FCA12EF" w14:textId="77777777" w:rsidR="00594CA1" w:rsidRDefault="00435A90">
      <w:r>
        <w:rPr>
          <w:rFonts w:eastAsia="Microsoft YaHei UI" w:hint="eastAsia"/>
          <w:lang w:val="en-US" w:eastAsia="zh-CN"/>
        </w:rPr>
        <w:t>F</w:t>
      </w:r>
      <w:r>
        <w:rPr>
          <w:rFonts w:eastAsia="Microsoft YaHei UI"/>
          <w:lang w:val="en-US" w:eastAsia="zh-CN"/>
        </w:rPr>
        <w:t xml:space="preserve">or UL </w:t>
      </w:r>
      <w:r>
        <w:t xml:space="preserve">synchronization signal design, different from DL, coherent detection is feasible and can be implemented at the </w:t>
      </w:r>
      <w:proofErr w:type="spellStart"/>
      <w:r>
        <w:t>gNB</w:t>
      </w:r>
      <w:proofErr w:type="spellEnd"/>
      <w:r>
        <w:t xml:space="preserve"> or UE side. Therefore, </w:t>
      </w:r>
    </w:p>
    <w:p w14:paraId="46452CDF" w14:textId="77777777" w:rsidR="00594CA1" w:rsidRDefault="00435A90">
      <w:pPr>
        <w:pStyle w:val="aff0"/>
        <w:numPr>
          <w:ilvl w:val="0"/>
          <w:numId w:val="20"/>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[8] </w:t>
      </w: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 xml:space="preserve">4] think binary sequence-based design for UL preamble, </w:t>
      </w:r>
      <w:proofErr w:type="spellStart"/>
      <w:r>
        <w:rPr>
          <w:rFonts w:ascii="Times New Roman" w:eastAsia="Microsoft YaHei UI" w:hAnsi="Times New Roman" w:cs="Times New Roman"/>
          <w:sz w:val="20"/>
          <w:szCs w:val="20"/>
          <w:lang w:val="en-US" w:eastAsia="zh-CN"/>
        </w:rPr>
        <w:t>midamble</w:t>
      </w:r>
      <w:proofErr w:type="spellEnd"/>
      <w:r>
        <w:rPr>
          <w:rFonts w:ascii="Times New Roman" w:eastAsia="Microsoft YaHei UI" w:hAnsi="Times New Roman" w:cs="Times New Roman"/>
          <w:sz w:val="20"/>
          <w:szCs w:val="20"/>
          <w:lang w:val="en-US" w:eastAsia="zh-CN"/>
        </w:rPr>
        <w:t xml:space="preserve"> and </w:t>
      </w:r>
      <w:proofErr w:type="spellStart"/>
      <w:r>
        <w:rPr>
          <w:rFonts w:ascii="Times New Roman" w:eastAsia="Microsoft YaHei UI" w:hAnsi="Times New Roman" w:cs="Times New Roman"/>
          <w:sz w:val="20"/>
          <w:szCs w:val="20"/>
          <w:lang w:val="en-US" w:eastAsia="zh-CN"/>
        </w:rPr>
        <w:t>postamble</w:t>
      </w:r>
      <w:proofErr w:type="spellEnd"/>
      <w:r>
        <w:rPr>
          <w:rFonts w:ascii="Times New Roman" w:eastAsia="Microsoft YaHei UI" w:hAnsi="Times New Roman" w:cs="Times New Roman"/>
          <w:sz w:val="20"/>
          <w:szCs w:val="20"/>
          <w:lang w:val="en-US" w:eastAsia="zh-CN"/>
        </w:rPr>
        <w:t xml:space="preserve"> can be considered to allow reader side to get more precise carrier frequency information for coherent detection. </w:t>
      </w:r>
    </w:p>
    <w:p w14:paraId="66D73CE1" w14:textId="77777777" w:rsidR="00594CA1" w:rsidRDefault="00435A90">
      <w:pPr>
        <w:pStyle w:val="aff0"/>
        <w:numPr>
          <w:ilvl w:val="0"/>
          <w:numId w:val="20"/>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[36]</w:t>
      </w:r>
      <w:r>
        <w:rPr>
          <w:rFonts w:ascii="Times New Roman" w:eastAsia="Microsoft YaHei UI" w:hAnsi="Times New Roman" w:cs="Times New Roman"/>
          <w:sz w:val="20"/>
          <w:szCs w:val="20"/>
          <w:lang w:val="en-US" w:eastAsia="zh-CN"/>
        </w:rPr>
        <w:t xml:space="preserve"> proposed to consider FM0/MMS coded sequence for UL (BL) preamble</w:t>
      </w:r>
    </w:p>
    <w:p w14:paraId="6A4763B8" w14:textId="77777777" w:rsidR="00594CA1" w:rsidRDefault="00435A90">
      <w:pPr>
        <w:pStyle w:val="aff0"/>
        <w:numPr>
          <w:ilvl w:val="0"/>
          <w:numId w:val="20"/>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[17] proposed to consider the sequence-based design like reusing the legacy NR sequence or select some fixed sequence.</w:t>
      </w:r>
    </w:p>
    <w:p w14:paraId="4FC97DD5" w14:textId="77777777" w:rsidR="00594CA1" w:rsidRDefault="00435A90">
      <w:pPr>
        <w:rPr>
          <w:rFonts w:eastAsia="Microsoft YaHei UI"/>
          <w:lang w:eastAsia="zh-CN"/>
        </w:rPr>
      </w:pPr>
      <w:r>
        <w:rPr>
          <w:rFonts w:eastAsia="Microsoft YaHei UI" w:hint="eastAsia"/>
          <w:lang w:eastAsia="zh-CN"/>
        </w:rPr>
        <w:t>B</w:t>
      </w:r>
      <w:r>
        <w:rPr>
          <w:rFonts w:eastAsia="Microsoft YaHei UI"/>
          <w:lang w:eastAsia="zh-CN"/>
        </w:rPr>
        <w:t>ased on above, following proposals can be considered:</w:t>
      </w:r>
    </w:p>
    <w:p w14:paraId="7FED351C" w14:textId="77777777" w:rsidR="00594CA1" w:rsidRDefault="00435A90">
      <w:pPr>
        <w:adjustRightInd w:val="0"/>
        <w:snapToGrid w:val="0"/>
        <w:spacing w:afterLines="50" w:after="120" w:line="240" w:lineRule="auto"/>
        <w:rPr>
          <w:rFonts w:eastAsiaTheme="minorEastAsia"/>
          <w:b/>
          <w:lang w:eastAsia="zh-CN"/>
        </w:rPr>
      </w:pPr>
      <w:r>
        <w:rPr>
          <w:b/>
          <w:lang w:eastAsia="zh-CN"/>
        </w:rPr>
        <w:t>FL Medium Priority Proposal 3.2-1a: Study DL synchronization signal design based on OOK/ASK sequence with line code as the starting point for discussion</w:t>
      </w:r>
      <w:r>
        <w:rPr>
          <w:rFonts w:eastAsiaTheme="minorEastAsia" w:hint="eastAsia"/>
          <w:b/>
          <w:lang w:eastAsia="zh-CN"/>
        </w:rPr>
        <w:t>.</w:t>
      </w:r>
    </w:p>
    <w:tbl>
      <w:tblPr>
        <w:tblStyle w:val="af9"/>
        <w:tblW w:w="9634" w:type="dxa"/>
        <w:tblLayout w:type="fixed"/>
        <w:tblLook w:val="04A0" w:firstRow="1" w:lastRow="0" w:firstColumn="1" w:lastColumn="0" w:noHBand="0" w:noVBand="1"/>
      </w:tblPr>
      <w:tblGrid>
        <w:gridCol w:w="1479"/>
        <w:gridCol w:w="1039"/>
        <w:gridCol w:w="7116"/>
      </w:tblGrid>
      <w:tr w:rsidR="00594CA1" w14:paraId="5FE9CC25" w14:textId="77777777">
        <w:tc>
          <w:tcPr>
            <w:tcW w:w="1479" w:type="dxa"/>
            <w:shd w:val="clear" w:color="auto" w:fill="D9D9D9" w:themeFill="background1" w:themeFillShade="D9"/>
          </w:tcPr>
          <w:p w14:paraId="4A1B601E" w14:textId="77777777" w:rsidR="00594CA1" w:rsidRDefault="00435A90">
            <w:pPr>
              <w:rPr>
                <w:b/>
                <w:bCs/>
                <w:lang w:val="en-US"/>
              </w:rPr>
            </w:pPr>
            <w:r>
              <w:rPr>
                <w:b/>
                <w:bCs/>
                <w:lang w:val="en-US"/>
              </w:rPr>
              <w:t>Company</w:t>
            </w:r>
          </w:p>
        </w:tc>
        <w:tc>
          <w:tcPr>
            <w:tcW w:w="1039" w:type="dxa"/>
            <w:shd w:val="clear" w:color="auto" w:fill="D9D9D9" w:themeFill="background1" w:themeFillShade="D9"/>
          </w:tcPr>
          <w:p w14:paraId="17433CF0" w14:textId="77777777" w:rsidR="00594CA1" w:rsidRDefault="00435A90">
            <w:pPr>
              <w:rPr>
                <w:b/>
                <w:bCs/>
                <w:lang w:val="en-US"/>
              </w:rPr>
            </w:pPr>
            <w:r>
              <w:rPr>
                <w:b/>
                <w:bCs/>
                <w:lang w:val="en-US"/>
              </w:rPr>
              <w:t>Y/N</w:t>
            </w:r>
          </w:p>
        </w:tc>
        <w:tc>
          <w:tcPr>
            <w:tcW w:w="7116" w:type="dxa"/>
            <w:shd w:val="clear" w:color="auto" w:fill="D9D9D9" w:themeFill="background1" w:themeFillShade="D9"/>
          </w:tcPr>
          <w:p w14:paraId="09857518" w14:textId="77777777" w:rsidR="00594CA1" w:rsidRDefault="00435A90">
            <w:pPr>
              <w:rPr>
                <w:b/>
                <w:bCs/>
                <w:lang w:val="en-US"/>
              </w:rPr>
            </w:pPr>
            <w:r>
              <w:rPr>
                <w:b/>
                <w:bCs/>
                <w:lang w:val="en-US"/>
              </w:rPr>
              <w:t>Comments</w:t>
            </w:r>
          </w:p>
        </w:tc>
      </w:tr>
      <w:tr w:rsidR="00594CA1" w14:paraId="12382B5B" w14:textId="77777777">
        <w:tc>
          <w:tcPr>
            <w:tcW w:w="1479" w:type="dxa"/>
          </w:tcPr>
          <w:p w14:paraId="27498AA6" w14:textId="77777777" w:rsidR="00594CA1" w:rsidRDefault="00435A90">
            <w:pPr>
              <w:rPr>
                <w:rFonts w:eastAsia="Yu Mincho"/>
                <w:lang w:val="en-US" w:eastAsia="ja-JP"/>
              </w:rPr>
            </w:pPr>
            <w:r>
              <w:rPr>
                <w:rFonts w:eastAsia="Yu Mincho" w:hint="eastAsia"/>
                <w:lang w:val="en-US" w:eastAsia="ja-JP"/>
              </w:rPr>
              <w:lastRenderedPageBreak/>
              <w:t>Q</w:t>
            </w:r>
            <w:r>
              <w:rPr>
                <w:rFonts w:eastAsia="Yu Mincho"/>
                <w:lang w:val="en-US" w:eastAsia="ja-JP"/>
              </w:rPr>
              <w:t>ualcomm</w:t>
            </w:r>
          </w:p>
        </w:tc>
        <w:tc>
          <w:tcPr>
            <w:tcW w:w="1039" w:type="dxa"/>
          </w:tcPr>
          <w:p w14:paraId="4B58C8A9" w14:textId="77777777" w:rsidR="00594CA1" w:rsidRDefault="00435A90">
            <w:pPr>
              <w:tabs>
                <w:tab w:val="left" w:pos="551"/>
              </w:tabs>
              <w:rPr>
                <w:rFonts w:eastAsia="Yu Mincho"/>
                <w:lang w:val="en-US" w:eastAsia="ja-JP"/>
              </w:rPr>
            </w:pPr>
            <w:r>
              <w:rPr>
                <w:rFonts w:eastAsia="Yu Mincho" w:hint="eastAsia"/>
                <w:lang w:val="en-US" w:eastAsia="ja-JP"/>
              </w:rPr>
              <w:t>Y</w:t>
            </w:r>
          </w:p>
        </w:tc>
        <w:tc>
          <w:tcPr>
            <w:tcW w:w="7116" w:type="dxa"/>
          </w:tcPr>
          <w:p w14:paraId="2816EABD" w14:textId="77777777" w:rsidR="00594CA1" w:rsidRDefault="00435A90">
            <w:pPr>
              <w:rPr>
                <w:rFonts w:eastAsia="Yu Mincho"/>
                <w:lang w:val="en-US" w:eastAsia="ja-JP"/>
              </w:rPr>
            </w:pPr>
            <w:r>
              <w:rPr>
                <w:rFonts w:eastAsia="Yu Mincho" w:hint="eastAsia"/>
                <w:lang w:val="en-US" w:eastAsia="ja-JP"/>
              </w:rPr>
              <w:t>F</w:t>
            </w:r>
            <w:r>
              <w:rPr>
                <w:rFonts w:eastAsia="Yu Mincho"/>
                <w:lang w:val="en-US" w:eastAsia="ja-JP"/>
              </w:rPr>
              <w:t>or device 2 that generates frequency internally, OOK/ASK may not be enough. Suggest to add FFS: design to enable carrier frequency synchronization for device 2.</w:t>
            </w:r>
          </w:p>
        </w:tc>
      </w:tr>
      <w:tr w:rsidR="00594CA1" w14:paraId="14846FB4" w14:textId="77777777">
        <w:tc>
          <w:tcPr>
            <w:tcW w:w="1479" w:type="dxa"/>
          </w:tcPr>
          <w:p w14:paraId="0FE3FB9B" w14:textId="77777777" w:rsidR="00594CA1" w:rsidRDefault="00435A90">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039" w:type="dxa"/>
          </w:tcPr>
          <w:p w14:paraId="38382FF7" w14:textId="77777777" w:rsidR="00594CA1" w:rsidRDefault="00435A90">
            <w:pPr>
              <w:tabs>
                <w:tab w:val="left" w:pos="551"/>
              </w:tabs>
              <w:rPr>
                <w:rFonts w:eastAsiaTheme="minorEastAsia"/>
                <w:lang w:val="en-US" w:eastAsia="zh-CN"/>
              </w:rPr>
            </w:pPr>
            <w:r>
              <w:rPr>
                <w:rFonts w:eastAsiaTheme="minorEastAsia" w:hint="eastAsia"/>
                <w:lang w:val="en-US" w:eastAsia="zh-CN"/>
              </w:rPr>
              <w:t>N</w:t>
            </w:r>
          </w:p>
        </w:tc>
        <w:tc>
          <w:tcPr>
            <w:tcW w:w="7116" w:type="dxa"/>
          </w:tcPr>
          <w:p w14:paraId="5E94FB95" w14:textId="77777777" w:rsidR="00594CA1" w:rsidRDefault="00435A90">
            <w:pPr>
              <w:rPr>
                <w:rFonts w:eastAsiaTheme="minorEastAsia"/>
                <w:lang w:val="en-US" w:eastAsia="zh-CN"/>
              </w:rPr>
            </w:pPr>
            <w:r>
              <w:rPr>
                <w:rFonts w:eastAsiaTheme="minorEastAsia" w:hint="eastAsia"/>
                <w:lang w:val="en-US" w:eastAsia="zh-CN"/>
              </w:rPr>
              <w:t xml:space="preserve">We believe we need to firstly identify the locations of synchronization signals, i.e. could it be preamble, </w:t>
            </w:r>
            <w:proofErr w:type="spellStart"/>
            <w:r>
              <w:rPr>
                <w:rFonts w:eastAsiaTheme="minorEastAsia" w:hint="eastAsia"/>
                <w:lang w:val="en-US" w:eastAsia="zh-CN"/>
              </w:rPr>
              <w:t>midamble</w:t>
            </w:r>
            <w:proofErr w:type="spellEnd"/>
            <w:r>
              <w:rPr>
                <w:rFonts w:eastAsiaTheme="minorEastAsia" w:hint="eastAsia"/>
                <w:lang w:val="en-US" w:eastAsia="zh-CN"/>
              </w:rPr>
              <w:t xml:space="preserve"> or </w:t>
            </w:r>
            <w:proofErr w:type="spellStart"/>
            <w:r>
              <w:rPr>
                <w:rFonts w:eastAsiaTheme="minorEastAsia" w:hint="eastAsia"/>
                <w:lang w:val="en-US" w:eastAsia="zh-CN"/>
              </w:rPr>
              <w:t>postamble</w:t>
            </w:r>
            <w:proofErr w:type="spellEnd"/>
            <w:r>
              <w:rPr>
                <w:rFonts w:eastAsiaTheme="minorEastAsia" w:hint="eastAsia"/>
                <w:lang w:val="en-US" w:eastAsia="zh-CN"/>
              </w:rPr>
              <w:t xml:space="preserve"> and the conditions, and potential patterns. Regarding the sequence itself, we had better have more comprehensive simulation results before reaching such conclusions. </w:t>
            </w:r>
          </w:p>
        </w:tc>
      </w:tr>
      <w:tr w:rsidR="006B3787" w14:paraId="75DE4F6A" w14:textId="77777777">
        <w:tc>
          <w:tcPr>
            <w:tcW w:w="1479" w:type="dxa"/>
          </w:tcPr>
          <w:p w14:paraId="37BE076F" w14:textId="77777777" w:rsidR="006B3787" w:rsidRPr="004B409C" w:rsidRDefault="006B3787" w:rsidP="006B3787">
            <w:pPr>
              <w:rPr>
                <w:rFonts w:eastAsia="Malgun Gothic"/>
                <w:lang w:val="en-US" w:eastAsia="ko-KR"/>
              </w:rPr>
            </w:pPr>
            <w:r>
              <w:rPr>
                <w:rFonts w:eastAsia="Malgun Gothic" w:hint="eastAsia"/>
                <w:lang w:val="en-US" w:eastAsia="ko-KR"/>
              </w:rPr>
              <w:t>LG</w:t>
            </w:r>
          </w:p>
        </w:tc>
        <w:tc>
          <w:tcPr>
            <w:tcW w:w="1039" w:type="dxa"/>
          </w:tcPr>
          <w:p w14:paraId="10300C43" w14:textId="77777777" w:rsidR="006B3787" w:rsidRPr="005139AD" w:rsidRDefault="006B3787" w:rsidP="006B3787">
            <w:pPr>
              <w:tabs>
                <w:tab w:val="left" w:pos="551"/>
              </w:tabs>
              <w:rPr>
                <w:rFonts w:eastAsiaTheme="minorEastAsia"/>
                <w:lang w:val="en-US" w:eastAsia="zh-CN"/>
              </w:rPr>
            </w:pPr>
          </w:p>
        </w:tc>
        <w:tc>
          <w:tcPr>
            <w:tcW w:w="7116" w:type="dxa"/>
          </w:tcPr>
          <w:p w14:paraId="1E531F23" w14:textId="77777777" w:rsidR="006B3787" w:rsidRPr="004B409C" w:rsidRDefault="006B3787" w:rsidP="006B3787">
            <w:pPr>
              <w:rPr>
                <w:rFonts w:eastAsia="Malgun Gothic"/>
                <w:lang w:val="en-US" w:eastAsia="ko-KR"/>
              </w:rPr>
            </w:pPr>
            <w:r>
              <w:rPr>
                <w:rFonts w:eastAsia="Malgun Gothic"/>
                <w:lang w:val="en-US" w:eastAsia="ko-KR"/>
              </w:rPr>
              <w:t>OOK/ASK sequence without line code can also be considered.</w:t>
            </w:r>
          </w:p>
        </w:tc>
      </w:tr>
      <w:tr w:rsidR="00D3311A" w:rsidRPr="005139AD" w14:paraId="2F73EE84" w14:textId="77777777" w:rsidTr="00D3311A">
        <w:tc>
          <w:tcPr>
            <w:tcW w:w="1479" w:type="dxa"/>
          </w:tcPr>
          <w:p w14:paraId="43D57136" w14:textId="77777777" w:rsidR="00D3311A" w:rsidRPr="005139AD" w:rsidRDefault="00D3311A" w:rsidP="00362F13">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039" w:type="dxa"/>
          </w:tcPr>
          <w:p w14:paraId="6E64FB3B" w14:textId="77777777" w:rsidR="00D3311A" w:rsidRPr="005139AD" w:rsidRDefault="00D3311A" w:rsidP="00362F13">
            <w:pPr>
              <w:tabs>
                <w:tab w:val="left" w:pos="551"/>
              </w:tabs>
              <w:rPr>
                <w:rFonts w:eastAsiaTheme="minorEastAsia"/>
                <w:lang w:val="en-US" w:eastAsia="zh-CN"/>
              </w:rPr>
            </w:pPr>
            <w:r>
              <w:rPr>
                <w:rFonts w:eastAsiaTheme="minorEastAsia" w:hint="eastAsia"/>
                <w:lang w:val="en-US" w:eastAsia="zh-CN"/>
              </w:rPr>
              <w:t>Y</w:t>
            </w:r>
          </w:p>
        </w:tc>
        <w:tc>
          <w:tcPr>
            <w:tcW w:w="7116" w:type="dxa"/>
          </w:tcPr>
          <w:p w14:paraId="330705BD" w14:textId="77777777" w:rsidR="00D3311A" w:rsidRPr="005139AD" w:rsidRDefault="00D3311A" w:rsidP="00362F13">
            <w:pPr>
              <w:rPr>
                <w:rFonts w:eastAsiaTheme="minorEastAsia"/>
                <w:lang w:val="en-US" w:eastAsia="zh-CN"/>
              </w:rPr>
            </w:pPr>
          </w:p>
        </w:tc>
      </w:tr>
      <w:tr w:rsidR="00A85761" w:rsidRPr="005139AD" w14:paraId="6BB2DAE5" w14:textId="77777777" w:rsidTr="00D3311A">
        <w:tc>
          <w:tcPr>
            <w:tcW w:w="1479" w:type="dxa"/>
          </w:tcPr>
          <w:p w14:paraId="4D588378" w14:textId="20C0ACA6" w:rsidR="00A85761" w:rsidRDefault="00A85761" w:rsidP="00A85761">
            <w:pPr>
              <w:rPr>
                <w:rFonts w:eastAsiaTheme="minorEastAsia"/>
                <w:lang w:val="en-US" w:eastAsia="zh-CN"/>
              </w:rPr>
            </w:pPr>
            <w:r w:rsidRPr="00FE278E">
              <w:rPr>
                <w:rFonts w:eastAsia="Malgun Gothic"/>
                <w:lang w:val="en-US" w:eastAsia="ko-KR"/>
              </w:rPr>
              <w:t>China Telecom</w:t>
            </w:r>
          </w:p>
        </w:tc>
        <w:tc>
          <w:tcPr>
            <w:tcW w:w="1039" w:type="dxa"/>
          </w:tcPr>
          <w:p w14:paraId="57B86709" w14:textId="1AAC1913" w:rsidR="00A85761" w:rsidRDefault="00A85761" w:rsidP="00A85761">
            <w:pPr>
              <w:tabs>
                <w:tab w:val="left" w:pos="551"/>
              </w:tabs>
              <w:rPr>
                <w:rFonts w:eastAsiaTheme="minorEastAsia"/>
                <w:lang w:val="en-US" w:eastAsia="zh-CN"/>
              </w:rPr>
            </w:pPr>
            <w:r w:rsidRPr="00FE278E">
              <w:rPr>
                <w:rFonts w:eastAsia="Malgun Gothic" w:hint="eastAsia"/>
                <w:lang w:val="en-US" w:eastAsia="ko-KR"/>
              </w:rPr>
              <w:t>Y</w:t>
            </w:r>
            <w:r>
              <w:rPr>
                <w:rFonts w:eastAsia="Malgun Gothic"/>
                <w:lang w:val="en-US" w:eastAsia="ko-KR"/>
              </w:rPr>
              <w:t xml:space="preserve"> in principle</w:t>
            </w:r>
          </w:p>
        </w:tc>
        <w:tc>
          <w:tcPr>
            <w:tcW w:w="7116" w:type="dxa"/>
          </w:tcPr>
          <w:p w14:paraId="5855B94E" w14:textId="77777777" w:rsidR="00A85761" w:rsidRPr="005139AD" w:rsidRDefault="00A85761" w:rsidP="00A85761">
            <w:pPr>
              <w:rPr>
                <w:rFonts w:eastAsiaTheme="minorEastAsia"/>
                <w:lang w:val="en-US" w:eastAsia="zh-CN"/>
              </w:rPr>
            </w:pPr>
          </w:p>
        </w:tc>
      </w:tr>
      <w:tr w:rsidR="00214127" w:rsidRPr="005139AD" w14:paraId="35B148A1" w14:textId="77777777" w:rsidTr="00D3311A">
        <w:tc>
          <w:tcPr>
            <w:tcW w:w="1479" w:type="dxa"/>
          </w:tcPr>
          <w:p w14:paraId="0D02A4BE" w14:textId="4CFE80D7" w:rsidR="00214127" w:rsidRPr="00FE278E" w:rsidRDefault="00214127" w:rsidP="00A85761">
            <w:pPr>
              <w:rPr>
                <w:rFonts w:eastAsia="Malgun Gothic"/>
                <w:lang w:val="en-US" w:eastAsia="ko-KR"/>
              </w:rPr>
            </w:pPr>
            <w:r>
              <w:rPr>
                <w:rFonts w:eastAsia="Malgun Gothic"/>
                <w:lang w:val="en-US" w:eastAsia="ko-KR"/>
              </w:rPr>
              <w:t>Panasonic</w:t>
            </w:r>
          </w:p>
        </w:tc>
        <w:tc>
          <w:tcPr>
            <w:tcW w:w="1039" w:type="dxa"/>
          </w:tcPr>
          <w:p w14:paraId="3976C67F" w14:textId="670FCE37" w:rsidR="00214127" w:rsidRPr="00FE278E" w:rsidRDefault="00214127" w:rsidP="00A85761">
            <w:pPr>
              <w:tabs>
                <w:tab w:val="left" w:pos="551"/>
              </w:tabs>
              <w:rPr>
                <w:rFonts w:eastAsia="Malgun Gothic"/>
                <w:lang w:val="en-US" w:eastAsia="ko-KR"/>
              </w:rPr>
            </w:pPr>
            <w:r>
              <w:rPr>
                <w:rFonts w:eastAsia="Malgun Gothic"/>
                <w:lang w:val="en-US" w:eastAsia="ko-KR"/>
              </w:rPr>
              <w:t>Y</w:t>
            </w:r>
          </w:p>
        </w:tc>
        <w:tc>
          <w:tcPr>
            <w:tcW w:w="7116" w:type="dxa"/>
          </w:tcPr>
          <w:p w14:paraId="1CA9B5D4" w14:textId="77777777" w:rsidR="00214127" w:rsidRPr="005139AD" w:rsidRDefault="00214127" w:rsidP="00A85761">
            <w:pPr>
              <w:rPr>
                <w:rFonts w:eastAsiaTheme="minorEastAsia"/>
                <w:lang w:val="en-US" w:eastAsia="zh-CN"/>
              </w:rPr>
            </w:pPr>
          </w:p>
        </w:tc>
      </w:tr>
      <w:tr w:rsidR="005572C4" w:rsidRPr="005139AD" w14:paraId="5B3050CE" w14:textId="77777777" w:rsidTr="00D3311A">
        <w:tc>
          <w:tcPr>
            <w:tcW w:w="1479" w:type="dxa"/>
          </w:tcPr>
          <w:p w14:paraId="64807470" w14:textId="23AD107A" w:rsidR="005572C4" w:rsidRDefault="005572C4" w:rsidP="005572C4">
            <w:pPr>
              <w:rPr>
                <w:rFonts w:eastAsia="Malgun Gothic"/>
                <w:lang w:val="en-US" w:eastAsia="ko-KR"/>
              </w:rPr>
            </w:pPr>
            <w:r w:rsidRPr="00E37D8B">
              <w:t>FUTUREWEI</w:t>
            </w:r>
          </w:p>
        </w:tc>
        <w:tc>
          <w:tcPr>
            <w:tcW w:w="1039" w:type="dxa"/>
          </w:tcPr>
          <w:p w14:paraId="2EFFDFEE" w14:textId="77777777" w:rsidR="005572C4" w:rsidRDefault="005572C4" w:rsidP="005572C4">
            <w:pPr>
              <w:tabs>
                <w:tab w:val="left" w:pos="551"/>
              </w:tabs>
              <w:rPr>
                <w:rFonts w:eastAsia="Malgun Gothic"/>
                <w:lang w:val="en-US" w:eastAsia="ko-KR"/>
              </w:rPr>
            </w:pPr>
          </w:p>
        </w:tc>
        <w:tc>
          <w:tcPr>
            <w:tcW w:w="7116" w:type="dxa"/>
          </w:tcPr>
          <w:p w14:paraId="293E6EE0" w14:textId="415DE858" w:rsidR="005572C4" w:rsidRPr="005139AD" w:rsidRDefault="005572C4" w:rsidP="005572C4">
            <w:pPr>
              <w:rPr>
                <w:rFonts w:eastAsiaTheme="minorEastAsia"/>
                <w:lang w:val="en-US" w:eastAsia="zh-CN"/>
              </w:rPr>
            </w:pPr>
            <w:r w:rsidRPr="00E37D8B">
              <w:t>There were proposals in 9.4.2.1 dealing with line codes (Proposal 2.3a(I)) and modulation (Proposal 2.2a). There should be alignment between this proposal and those proposals.</w:t>
            </w:r>
          </w:p>
        </w:tc>
      </w:tr>
      <w:tr w:rsidR="00526C17" w:rsidRPr="005139AD" w14:paraId="4D88143F" w14:textId="77777777" w:rsidTr="00526C17">
        <w:tc>
          <w:tcPr>
            <w:tcW w:w="1479" w:type="dxa"/>
          </w:tcPr>
          <w:p w14:paraId="597FF44C" w14:textId="77777777" w:rsidR="00526C17" w:rsidRPr="005139AD" w:rsidRDefault="00526C17" w:rsidP="00362F13">
            <w:pPr>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1039" w:type="dxa"/>
          </w:tcPr>
          <w:p w14:paraId="1CCBE4D3" w14:textId="77777777" w:rsidR="00526C17" w:rsidRPr="005139AD" w:rsidRDefault="00526C17" w:rsidP="00362F13">
            <w:pPr>
              <w:tabs>
                <w:tab w:val="left" w:pos="551"/>
              </w:tabs>
              <w:rPr>
                <w:rFonts w:eastAsiaTheme="minorEastAsia"/>
                <w:lang w:val="en-US" w:eastAsia="zh-CN"/>
              </w:rPr>
            </w:pPr>
            <w:r>
              <w:rPr>
                <w:rFonts w:eastAsiaTheme="minorEastAsia" w:hint="eastAsia"/>
                <w:lang w:val="en-US" w:eastAsia="zh-CN"/>
              </w:rPr>
              <w:t>Y</w:t>
            </w:r>
          </w:p>
        </w:tc>
        <w:tc>
          <w:tcPr>
            <w:tcW w:w="7116" w:type="dxa"/>
          </w:tcPr>
          <w:p w14:paraId="551624A1" w14:textId="77777777" w:rsidR="00526C17" w:rsidRPr="005139AD" w:rsidRDefault="00526C17" w:rsidP="00362F13">
            <w:pPr>
              <w:rPr>
                <w:rFonts w:eastAsiaTheme="minorEastAsia"/>
                <w:lang w:val="en-US" w:eastAsia="zh-CN"/>
              </w:rPr>
            </w:pPr>
          </w:p>
        </w:tc>
      </w:tr>
      <w:tr w:rsidR="001A6B7C" w14:paraId="1BA6C120" w14:textId="77777777" w:rsidTr="001A6B7C">
        <w:tc>
          <w:tcPr>
            <w:tcW w:w="1479" w:type="dxa"/>
          </w:tcPr>
          <w:p w14:paraId="61263D8D" w14:textId="77777777" w:rsidR="001A6B7C" w:rsidRPr="00F87D07" w:rsidRDefault="001A6B7C" w:rsidP="00362F13">
            <w:pPr>
              <w:rPr>
                <w:rFonts w:eastAsia="Yu Mincho"/>
                <w:lang w:val="en-US" w:eastAsia="ja-JP"/>
              </w:rPr>
            </w:pPr>
            <w:r>
              <w:rPr>
                <w:rFonts w:eastAsia="Yu Mincho" w:hint="eastAsia"/>
                <w:lang w:val="en-US" w:eastAsia="ja-JP"/>
              </w:rPr>
              <w:t>D</w:t>
            </w:r>
            <w:r>
              <w:rPr>
                <w:rFonts w:eastAsia="Yu Mincho"/>
                <w:lang w:val="en-US" w:eastAsia="ja-JP"/>
              </w:rPr>
              <w:t>CM</w:t>
            </w:r>
          </w:p>
        </w:tc>
        <w:tc>
          <w:tcPr>
            <w:tcW w:w="1039" w:type="dxa"/>
          </w:tcPr>
          <w:p w14:paraId="13144110" w14:textId="77777777" w:rsidR="001A6B7C" w:rsidRPr="00F87D07" w:rsidRDefault="001A6B7C" w:rsidP="00362F13">
            <w:pPr>
              <w:tabs>
                <w:tab w:val="left" w:pos="551"/>
              </w:tabs>
              <w:rPr>
                <w:rFonts w:eastAsia="Yu Mincho"/>
                <w:lang w:val="en-US" w:eastAsia="ja-JP"/>
              </w:rPr>
            </w:pPr>
            <w:r>
              <w:rPr>
                <w:rFonts w:eastAsia="Yu Mincho" w:hint="eastAsia"/>
                <w:lang w:val="en-US" w:eastAsia="ja-JP"/>
              </w:rPr>
              <w:t>Y</w:t>
            </w:r>
          </w:p>
        </w:tc>
        <w:tc>
          <w:tcPr>
            <w:tcW w:w="7116" w:type="dxa"/>
          </w:tcPr>
          <w:p w14:paraId="0B10B970" w14:textId="77777777" w:rsidR="001A6B7C" w:rsidRDefault="001A6B7C" w:rsidP="00362F13">
            <w:pPr>
              <w:rPr>
                <w:rFonts w:eastAsiaTheme="minorEastAsia"/>
                <w:lang w:val="en-US" w:eastAsia="zh-CN"/>
              </w:rPr>
            </w:pPr>
          </w:p>
        </w:tc>
      </w:tr>
      <w:tr w:rsidR="00AA0118" w14:paraId="41D287E6" w14:textId="77777777" w:rsidTr="001A6B7C">
        <w:tc>
          <w:tcPr>
            <w:tcW w:w="1479" w:type="dxa"/>
          </w:tcPr>
          <w:p w14:paraId="05C70005" w14:textId="27579399" w:rsidR="00AA0118" w:rsidRDefault="00AA0118" w:rsidP="00AA0118">
            <w:pPr>
              <w:rPr>
                <w:rFonts w:eastAsia="Yu Mincho"/>
                <w:lang w:val="en-US" w:eastAsia="ja-JP"/>
              </w:rPr>
            </w:pPr>
            <w:r>
              <w:rPr>
                <w:rFonts w:eastAsiaTheme="minorEastAsia"/>
                <w:lang w:val="en-US" w:eastAsia="zh-CN"/>
              </w:rPr>
              <w:t>Samsung</w:t>
            </w:r>
          </w:p>
        </w:tc>
        <w:tc>
          <w:tcPr>
            <w:tcW w:w="1039" w:type="dxa"/>
          </w:tcPr>
          <w:p w14:paraId="3E586AFA" w14:textId="65C62E92" w:rsidR="00AA0118" w:rsidRDefault="00AA0118" w:rsidP="00AA0118">
            <w:pPr>
              <w:tabs>
                <w:tab w:val="left" w:pos="551"/>
              </w:tabs>
              <w:rPr>
                <w:rFonts w:eastAsia="Yu Mincho"/>
                <w:lang w:val="en-US" w:eastAsia="ja-JP"/>
              </w:rPr>
            </w:pPr>
            <w:r>
              <w:rPr>
                <w:rFonts w:eastAsiaTheme="minorEastAsia"/>
                <w:lang w:val="en-US" w:eastAsia="zh-CN"/>
              </w:rPr>
              <w:t>-</w:t>
            </w:r>
          </w:p>
        </w:tc>
        <w:tc>
          <w:tcPr>
            <w:tcW w:w="7116" w:type="dxa"/>
          </w:tcPr>
          <w:p w14:paraId="7EF576A5" w14:textId="77777777" w:rsidR="00AA0118" w:rsidRDefault="00AA0118" w:rsidP="00AA0118">
            <w:pPr>
              <w:rPr>
                <w:rFonts w:eastAsiaTheme="minorEastAsia"/>
                <w:lang w:val="en-US" w:eastAsia="zh-CN"/>
              </w:rPr>
            </w:pPr>
            <w:r>
              <w:rPr>
                <w:rFonts w:eastAsiaTheme="minorEastAsia"/>
                <w:lang w:val="en-US" w:eastAsia="zh-CN"/>
              </w:rPr>
              <w:t xml:space="preserve">We may need to first discuss whether A-IoT system will be based on asynchronous timing or synchronous timing. After this fundamental understanding, we can start discussing about synchronization signal. </w:t>
            </w:r>
          </w:p>
          <w:p w14:paraId="610CC445" w14:textId="29D58F74" w:rsidR="00AA0118" w:rsidRDefault="00AA0118" w:rsidP="00AA0118">
            <w:pPr>
              <w:rPr>
                <w:rFonts w:eastAsiaTheme="minorEastAsia"/>
                <w:lang w:val="en-US" w:eastAsia="zh-CN"/>
              </w:rPr>
            </w:pPr>
            <w:r>
              <w:rPr>
                <w:rFonts w:eastAsiaTheme="minorEastAsia"/>
                <w:lang w:val="en-US" w:eastAsia="zh-CN"/>
              </w:rPr>
              <w:t>Once again, ‘synchronization signal’ is a confusing term as one may interpret it to periodic synchronization signals. In the case of asynchronous system, it would be better to be named as ‘preamble’ than ‘synchronization signal’.</w:t>
            </w:r>
          </w:p>
        </w:tc>
      </w:tr>
      <w:tr w:rsidR="00055AA2" w14:paraId="2A5A3446" w14:textId="77777777" w:rsidTr="00055AA2">
        <w:tc>
          <w:tcPr>
            <w:tcW w:w="1479" w:type="dxa"/>
          </w:tcPr>
          <w:p w14:paraId="54B9143A" w14:textId="77777777" w:rsidR="00055AA2" w:rsidRDefault="00055AA2" w:rsidP="00362F13">
            <w:pPr>
              <w:rPr>
                <w:rFonts w:eastAsiaTheme="minorEastAsia"/>
                <w:lang w:val="en-US" w:eastAsia="zh-CN"/>
              </w:rPr>
            </w:pPr>
            <w:r>
              <w:rPr>
                <w:rFonts w:eastAsiaTheme="minorEastAsia" w:hint="eastAsia"/>
                <w:lang w:val="en-US" w:eastAsia="zh-CN"/>
              </w:rPr>
              <w:t>CMCC</w:t>
            </w:r>
          </w:p>
        </w:tc>
        <w:tc>
          <w:tcPr>
            <w:tcW w:w="1039" w:type="dxa"/>
          </w:tcPr>
          <w:p w14:paraId="5B49DCFF" w14:textId="77777777" w:rsidR="00055AA2" w:rsidRDefault="00055AA2" w:rsidP="00362F13">
            <w:pPr>
              <w:tabs>
                <w:tab w:val="left" w:pos="551"/>
              </w:tabs>
              <w:rPr>
                <w:rFonts w:eastAsiaTheme="minorEastAsia"/>
                <w:lang w:val="en-US" w:eastAsia="zh-CN"/>
              </w:rPr>
            </w:pPr>
            <w:r>
              <w:rPr>
                <w:rFonts w:eastAsiaTheme="minorEastAsia" w:hint="eastAsia"/>
                <w:lang w:val="en-US" w:eastAsia="zh-CN"/>
              </w:rPr>
              <w:t>N</w:t>
            </w:r>
          </w:p>
        </w:tc>
        <w:tc>
          <w:tcPr>
            <w:tcW w:w="7116" w:type="dxa"/>
          </w:tcPr>
          <w:p w14:paraId="3BAFFA01" w14:textId="77777777" w:rsidR="00055AA2" w:rsidRDefault="00055AA2" w:rsidP="00362F13">
            <w:pPr>
              <w:rPr>
                <w:rFonts w:eastAsiaTheme="minorEastAsia"/>
                <w:lang w:val="en-US" w:eastAsia="zh-CN"/>
              </w:rPr>
            </w:pPr>
            <w:r>
              <w:rPr>
                <w:rFonts w:eastAsiaTheme="minorEastAsia" w:hint="eastAsia"/>
                <w:lang w:val="en-US" w:eastAsia="zh-CN"/>
              </w:rPr>
              <w:t xml:space="preserve">In general, we think a preamble or a frame-sync similar as RFID can be a starting point for the synchronization signal. It can be </w:t>
            </w:r>
            <w:r>
              <w:rPr>
                <w:rFonts w:eastAsiaTheme="minorEastAsia"/>
                <w:lang w:val="en-US" w:eastAsia="zh-CN"/>
              </w:rPr>
              <w:t>considered</w:t>
            </w:r>
            <w:r>
              <w:rPr>
                <w:rFonts w:eastAsiaTheme="minorEastAsia" w:hint="eastAsia"/>
                <w:lang w:val="en-US" w:eastAsia="zh-CN"/>
              </w:rPr>
              <w:t xml:space="preserve"> to carry the indication of </w:t>
            </w:r>
            <w:r>
              <w:rPr>
                <w:rFonts w:eastAsiaTheme="minorEastAsia"/>
                <w:lang w:val="en-US" w:eastAsia="zh-CN"/>
              </w:rPr>
              <w:t>the</w:t>
            </w:r>
            <w:r>
              <w:rPr>
                <w:rFonts w:eastAsiaTheme="minorEastAsia" w:hint="eastAsia"/>
                <w:lang w:val="en-US" w:eastAsia="zh-CN"/>
              </w:rPr>
              <w:t xml:space="preserve"> data rate. UE is able to recognize the starting of downlink transmission and get some coarse synchronization. However, whether line code is needed depending preamble design. If correlation operation is not used for the reason of simple and easy to implement, </w:t>
            </w:r>
            <w:proofErr w:type="gramStart"/>
            <w:r>
              <w:rPr>
                <w:rFonts w:eastAsiaTheme="minorEastAsia" w:hint="eastAsia"/>
                <w:lang w:val="en-US" w:eastAsia="zh-CN"/>
              </w:rPr>
              <w:t>than</w:t>
            </w:r>
            <w:proofErr w:type="gramEnd"/>
            <w:r>
              <w:rPr>
                <w:rFonts w:eastAsiaTheme="minorEastAsia" w:hint="eastAsia"/>
                <w:lang w:val="en-US" w:eastAsia="zh-CN"/>
              </w:rPr>
              <w:t xml:space="preserve"> </w:t>
            </w:r>
            <w:r>
              <w:rPr>
                <w:rFonts w:eastAsiaTheme="minorEastAsia"/>
                <w:lang w:val="en-US" w:eastAsia="zh-CN"/>
              </w:rPr>
              <w:t>detecting</w:t>
            </w:r>
            <w:r>
              <w:rPr>
                <w:rFonts w:eastAsiaTheme="minorEastAsia" w:hint="eastAsia"/>
                <w:lang w:val="en-US" w:eastAsia="zh-CN"/>
              </w:rPr>
              <w:t xml:space="preserve"> of the </w:t>
            </w:r>
            <w:proofErr w:type="spellStart"/>
            <w:r>
              <w:rPr>
                <w:rFonts w:eastAsiaTheme="minorEastAsia" w:hint="eastAsia"/>
                <w:lang w:val="en-US" w:eastAsia="zh-CN"/>
              </w:rPr>
              <w:t>rasing</w:t>
            </w:r>
            <w:proofErr w:type="spellEnd"/>
            <w:r>
              <w:rPr>
                <w:rFonts w:eastAsiaTheme="minorEastAsia" w:hint="eastAsia"/>
                <w:lang w:val="en-US" w:eastAsia="zh-CN"/>
              </w:rPr>
              <w:t>/falling edge can be considered. In that sense, line coding is not needed.</w:t>
            </w:r>
          </w:p>
          <w:p w14:paraId="6916CA42" w14:textId="77777777" w:rsidR="00055AA2" w:rsidRDefault="00055AA2" w:rsidP="00362F13">
            <w:pPr>
              <w:rPr>
                <w:rFonts w:eastAsiaTheme="minorEastAsia"/>
                <w:lang w:val="en-US" w:eastAsia="zh-CN"/>
              </w:rPr>
            </w:pPr>
          </w:p>
        </w:tc>
      </w:tr>
      <w:tr w:rsidR="00F60D94" w14:paraId="1FA9E155" w14:textId="77777777" w:rsidTr="00F60D94">
        <w:tc>
          <w:tcPr>
            <w:tcW w:w="1479" w:type="dxa"/>
          </w:tcPr>
          <w:p w14:paraId="11C40E5E" w14:textId="77777777" w:rsidR="00F60D94" w:rsidRDefault="00F60D94" w:rsidP="00362F13">
            <w:pPr>
              <w:jc w:val="left"/>
              <w:rPr>
                <w:rFonts w:eastAsiaTheme="minorEastAsia"/>
                <w:lang w:val="en-US" w:eastAsia="zh-CN"/>
              </w:rPr>
            </w:pPr>
            <w:r>
              <w:rPr>
                <w:rFonts w:eastAsiaTheme="minorEastAsia"/>
                <w:lang w:val="en-US" w:eastAsia="zh-CN"/>
              </w:rPr>
              <w:t>Ericsson</w:t>
            </w:r>
          </w:p>
        </w:tc>
        <w:tc>
          <w:tcPr>
            <w:tcW w:w="1039" w:type="dxa"/>
          </w:tcPr>
          <w:p w14:paraId="2967E82C" w14:textId="77777777" w:rsidR="00F60D94" w:rsidRDefault="00F60D94" w:rsidP="00362F13">
            <w:pPr>
              <w:tabs>
                <w:tab w:val="left" w:pos="551"/>
              </w:tabs>
              <w:rPr>
                <w:rFonts w:eastAsiaTheme="minorEastAsia"/>
                <w:lang w:val="en-US" w:eastAsia="zh-CN"/>
              </w:rPr>
            </w:pPr>
            <w:r>
              <w:rPr>
                <w:rFonts w:eastAsiaTheme="minorEastAsia"/>
                <w:lang w:val="en-US" w:eastAsia="zh-CN"/>
              </w:rPr>
              <w:t>Almost</w:t>
            </w:r>
          </w:p>
        </w:tc>
        <w:tc>
          <w:tcPr>
            <w:tcW w:w="7116" w:type="dxa"/>
          </w:tcPr>
          <w:p w14:paraId="1242970F" w14:textId="77777777" w:rsidR="00F60D94" w:rsidRDefault="00F60D94" w:rsidP="00362F13">
            <w:pPr>
              <w:rPr>
                <w:rFonts w:eastAsiaTheme="minorEastAsia"/>
                <w:lang w:val="en-US" w:eastAsia="zh-CN"/>
              </w:rPr>
            </w:pPr>
            <w:r>
              <w:rPr>
                <w:rFonts w:eastAsiaTheme="minorEastAsia"/>
                <w:lang w:val="en-US" w:eastAsia="zh-CN"/>
              </w:rPr>
              <w:t>We would like to include study of FSK with/without line code as well.</w:t>
            </w:r>
          </w:p>
        </w:tc>
      </w:tr>
      <w:tr w:rsidR="000B3CBE" w14:paraId="0D1E76A1" w14:textId="77777777" w:rsidTr="00F60D94">
        <w:tc>
          <w:tcPr>
            <w:tcW w:w="1479" w:type="dxa"/>
          </w:tcPr>
          <w:p w14:paraId="1834831E" w14:textId="7E50D480" w:rsidR="000B3CBE" w:rsidRDefault="000B3CBE" w:rsidP="000B3CBE">
            <w:pPr>
              <w:jc w:val="left"/>
              <w:rPr>
                <w:rFonts w:eastAsiaTheme="minorEastAsia"/>
                <w:lang w:val="en-US" w:eastAsia="zh-CN"/>
              </w:rPr>
            </w:pPr>
            <w:r>
              <w:rPr>
                <w:rFonts w:hint="eastAsia"/>
                <w:lang w:eastAsia="zh-CN"/>
              </w:rPr>
              <w:t>H</w:t>
            </w:r>
            <w:r>
              <w:rPr>
                <w:lang w:eastAsia="zh-CN"/>
              </w:rPr>
              <w:t xml:space="preserve">uawei, </w:t>
            </w:r>
            <w:proofErr w:type="spellStart"/>
            <w:r>
              <w:rPr>
                <w:lang w:eastAsia="zh-CN"/>
              </w:rPr>
              <w:t>Hisilicon</w:t>
            </w:r>
            <w:proofErr w:type="spellEnd"/>
          </w:p>
        </w:tc>
        <w:tc>
          <w:tcPr>
            <w:tcW w:w="1039" w:type="dxa"/>
          </w:tcPr>
          <w:p w14:paraId="3196CB2C" w14:textId="7DF54030" w:rsidR="000B3CBE" w:rsidRDefault="000B3CBE" w:rsidP="000B3CBE">
            <w:pPr>
              <w:tabs>
                <w:tab w:val="left" w:pos="551"/>
              </w:tabs>
              <w:rPr>
                <w:rFonts w:eastAsiaTheme="minorEastAsia"/>
                <w:lang w:val="en-US" w:eastAsia="zh-CN"/>
              </w:rPr>
            </w:pPr>
            <w:r>
              <w:rPr>
                <w:rFonts w:eastAsiaTheme="minorEastAsia" w:hint="eastAsia"/>
                <w:lang w:val="en-US" w:eastAsia="zh-CN"/>
              </w:rPr>
              <w:t>N</w:t>
            </w:r>
          </w:p>
        </w:tc>
        <w:tc>
          <w:tcPr>
            <w:tcW w:w="7116" w:type="dxa"/>
          </w:tcPr>
          <w:p w14:paraId="44AC5DDC" w14:textId="77777777" w:rsidR="000B3CBE" w:rsidRDefault="000B3CBE" w:rsidP="000B3CBE">
            <w:pPr>
              <w:rPr>
                <w:rFonts w:eastAsiaTheme="minorEastAsia"/>
                <w:lang w:val="en-US" w:eastAsia="zh-CN"/>
              </w:rPr>
            </w:pPr>
            <w:r>
              <w:rPr>
                <w:rFonts w:eastAsiaTheme="minorEastAsia"/>
                <w:lang w:val="en-US" w:eastAsia="zh-CN"/>
              </w:rPr>
              <w:t>It would be safer to call this concept a DL timing acquisition signal/preamble.</w:t>
            </w:r>
          </w:p>
          <w:p w14:paraId="23999478" w14:textId="77777777" w:rsidR="000B3CBE" w:rsidRDefault="000B3CBE" w:rsidP="000B3CBE">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equence correlation is not practical for a harmonized design. </w:t>
            </w:r>
          </w:p>
          <w:p w14:paraId="55E18760" w14:textId="77777777" w:rsidR="000B3CBE" w:rsidRDefault="000B3CBE" w:rsidP="000B3CBE">
            <w:pPr>
              <w:rPr>
                <w:rFonts w:eastAsiaTheme="minorEastAsia"/>
                <w:lang w:val="en-US" w:eastAsia="zh-CN"/>
              </w:rPr>
            </w:pPr>
            <w:r>
              <w:rPr>
                <w:rFonts w:eastAsiaTheme="minorEastAsia"/>
                <w:lang w:val="en-US" w:eastAsia="zh-CN"/>
              </w:rPr>
              <w:t>This signal just needs to provide timing acquisition, so if the proposal can be narrowed down, it would help</w:t>
            </w:r>
            <w:r w:rsidRPr="00754180">
              <w:rPr>
                <w:rFonts w:eastAsiaTheme="minorEastAsia"/>
                <w:lang w:val="en-US" w:eastAsia="zh-CN"/>
              </w:rPr>
              <w:t>.</w:t>
            </w:r>
            <w:r>
              <w:rPr>
                <w:rFonts w:eastAsiaTheme="minorEastAsia"/>
                <w:lang w:val="en-US" w:eastAsia="zh-CN"/>
              </w:rPr>
              <w:t xml:space="preserve"> </w:t>
            </w:r>
          </w:p>
          <w:p w14:paraId="00FD3672" w14:textId="4813482A" w:rsidR="000B3CBE" w:rsidRDefault="000B3CBE" w:rsidP="000B3CBE">
            <w:pPr>
              <w:rPr>
                <w:rFonts w:eastAsiaTheme="minorEastAsia"/>
                <w:lang w:val="en-US" w:eastAsia="zh-CN"/>
              </w:rPr>
            </w:pPr>
            <w:r w:rsidRPr="00C449FD">
              <w:rPr>
                <w:b/>
                <w:lang w:eastAsia="zh-CN"/>
              </w:rPr>
              <w:t xml:space="preserve">Study DL </w:t>
            </w:r>
            <w:r w:rsidRPr="00A06FBA">
              <w:rPr>
                <w:b/>
                <w:strike/>
                <w:color w:val="00B050"/>
                <w:lang w:eastAsia="zh-CN"/>
              </w:rPr>
              <w:t xml:space="preserve">synchronization </w:t>
            </w:r>
            <w:r w:rsidRPr="00A06FBA">
              <w:rPr>
                <w:rFonts w:eastAsiaTheme="minorEastAsia"/>
                <w:b/>
                <w:color w:val="00B050"/>
                <w:lang w:val="en-US" w:eastAsia="zh-CN"/>
              </w:rPr>
              <w:t xml:space="preserve">timing acquisition </w:t>
            </w:r>
            <w:r w:rsidRPr="00A06FBA">
              <w:rPr>
                <w:b/>
                <w:color w:val="00B050"/>
                <w:lang w:eastAsia="zh-CN"/>
              </w:rPr>
              <w:t>signal</w:t>
            </w:r>
            <w:r w:rsidRPr="00E47B2D">
              <w:rPr>
                <w:b/>
                <w:color w:val="00B050"/>
                <w:lang w:eastAsia="zh-CN"/>
              </w:rPr>
              <w:t xml:space="preserve"> </w:t>
            </w:r>
            <w:r w:rsidRPr="00C449FD">
              <w:rPr>
                <w:b/>
                <w:lang w:eastAsia="zh-CN"/>
              </w:rPr>
              <w:t xml:space="preserve">design </w:t>
            </w:r>
            <w:r>
              <w:rPr>
                <w:b/>
                <w:lang w:eastAsia="zh-CN"/>
              </w:rPr>
              <w:t xml:space="preserve">based on </w:t>
            </w:r>
            <w:r w:rsidRPr="00C449FD">
              <w:rPr>
                <w:b/>
                <w:lang w:eastAsia="zh-CN"/>
              </w:rPr>
              <w:t xml:space="preserve">OOK/ASK </w:t>
            </w:r>
            <w:r w:rsidRPr="00A06FBA">
              <w:rPr>
                <w:b/>
                <w:strike/>
                <w:color w:val="00B050"/>
                <w:lang w:eastAsia="zh-CN"/>
              </w:rPr>
              <w:t>sequence with line code as the starting point for discussion</w:t>
            </w:r>
            <w:r>
              <w:rPr>
                <w:b/>
                <w:strike/>
                <w:color w:val="00B050"/>
                <w:lang w:eastAsia="zh-CN"/>
              </w:rPr>
              <w:t>.</w:t>
            </w:r>
          </w:p>
        </w:tc>
      </w:tr>
      <w:tr w:rsidR="00AD13A9" w14:paraId="627748AE" w14:textId="77777777" w:rsidTr="00AD13A9">
        <w:tc>
          <w:tcPr>
            <w:tcW w:w="1479" w:type="dxa"/>
          </w:tcPr>
          <w:p w14:paraId="3DF14CFD" w14:textId="77777777" w:rsidR="00AD13A9" w:rsidRDefault="00AD13A9" w:rsidP="00362F13">
            <w:pPr>
              <w:rPr>
                <w:rFonts w:eastAsia="Yu Mincho"/>
                <w:lang w:val="en-US" w:eastAsia="ja-JP"/>
              </w:rPr>
            </w:pPr>
            <w:r>
              <w:rPr>
                <w:rFonts w:eastAsia="Yu Mincho"/>
                <w:lang w:val="en-US" w:eastAsia="ja-JP"/>
              </w:rPr>
              <w:t>Nokia/NSB</w:t>
            </w:r>
          </w:p>
        </w:tc>
        <w:tc>
          <w:tcPr>
            <w:tcW w:w="1039" w:type="dxa"/>
          </w:tcPr>
          <w:p w14:paraId="6D235A47" w14:textId="77777777" w:rsidR="00AD13A9" w:rsidRDefault="00AD13A9" w:rsidP="00362F13">
            <w:pPr>
              <w:tabs>
                <w:tab w:val="left" w:pos="551"/>
              </w:tabs>
              <w:rPr>
                <w:rFonts w:eastAsia="Yu Mincho"/>
                <w:lang w:val="en-US" w:eastAsia="ja-JP"/>
              </w:rPr>
            </w:pPr>
            <w:r>
              <w:rPr>
                <w:rFonts w:eastAsia="Yu Mincho"/>
                <w:lang w:val="en-US" w:eastAsia="ja-JP"/>
              </w:rPr>
              <w:t>Y</w:t>
            </w:r>
          </w:p>
        </w:tc>
        <w:tc>
          <w:tcPr>
            <w:tcW w:w="7116" w:type="dxa"/>
          </w:tcPr>
          <w:p w14:paraId="004B43DE" w14:textId="77777777" w:rsidR="00AD13A9" w:rsidRDefault="00AD13A9" w:rsidP="00362F13">
            <w:pPr>
              <w:rPr>
                <w:rFonts w:eastAsiaTheme="minorEastAsia"/>
                <w:lang w:val="en-US" w:eastAsia="zh-CN"/>
              </w:rPr>
            </w:pPr>
            <w:r>
              <w:rPr>
                <w:rFonts w:eastAsiaTheme="minorEastAsia"/>
                <w:lang w:val="en-US" w:eastAsia="zh-CN"/>
              </w:rPr>
              <w:t>As a starting point for discussion, it would be okay.</w:t>
            </w:r>
          </w:p>
        </w:tc>
      </w:tr>
      <w:tr w:rsidR="000236EB" w14:paraId="11A3756C" w14:textId="77777777" w:rsidTr="000236EB">
        <w:tc>
          <w:tcPr>
            <w:tcW w:w="1479" w:type="dxa"/>
          </w:tcPr>
          <w:p w14:paraId="3D626036" w14:textId="77777777" w:rsidR="000236EB" w:rsidRPr="00FB547D" w:rsidRDefault="000236EB" w:rsidP="00362F13">
            <w:pPr>
              <w:jc w:val="left"/>
              <w:rPr>
                <w:rFonts w:eastAsiaTheme="minorEastAsia"/>
                <w:lang w:eastAsia="zh-CN"/>
              </w:rPr>
            </w:pPr>
            <w:r>
              <w:rPr>
                <w:rFonts w:eastAsiaTheme="minorEastAsia" w:hint="eastAsia"/>
                <w:lang w:eastAsia="zh-CN"/>
              </w:rPr>
              <w:t>S</w:t>
            </w:r>
            <w:r>
              <w:rPr>
                <w:rFonts w:eastAsiaTheme="minorEastAsia"/>
                <w:lang w:eastAsia="zh-CN"/>
              </w:rPr>
              <w:t>preadtrum</w:t>
            </w:r>
          </w:p>
        </w:tc>
        <w:tc>
          <w:tcPr>
            <w:tcW w:w="1039" w:type="dxa"/>
          </w:tcPr>
          <w:p w14:paraId="0211BF2E" w14:textId="77777777" w:rsidR="000236EB" w:rsidRDefault="000236EB" w:rsidP="00362F13">
            <w:pPr>
              <w:tabs>
                <w:tab w:val="left" w:pos="551"/>
              </w:tabs>
              <w:rPr>
                <w:rFonts w:eastAsiaTheme="minorEastAsia"/>
                <w:lang w:val="en-US" w:eastAsia="zh-CN"/>
              </w:rPr>
            </w:pPr>
            <w:r>
              <w:rPr>
                <w:rFonts w:eastAsiaTheme="minorEastAsia" w:hint="eastAsia"/>
                <w:lang w:val="en-US" w:eastAsia="zh-CN"/>
              </w:rPr>
              <w:t>Y</w:t>
            </w:r>
          </w:p>
        </w:tc>
        <w:tc>
          <w:tcPr>
            <w:tcW w:w="7116" w:type="dxa"/>
          </w:tcPr>
          <w:p w14:paraId="7DDFE6BA" w14:textId="77777777" w:rsidR="000236EB" w:rsidRDefault="000236EB" w:rsidP="00362F13">
            <w:pPr>
              <w:rPr>
                <w:rFonts w:eastAsiaTheme="minorEastAsia"/>
                <w:lang w:val="en-US" w:eastAsia="zh-CN"/>
              </w:rPr>
            </w:pPr>
          </w:p>
        </w:tc>
      </w:tr>
      <w:tr w:rsidR="001B6BF1" w14:paraId="08784C25" w14:textId="77777777" w:rsidTr="000236EB">
        <w:tc>
          <w:tcPr>
            <w:tcW w:w="1479" w:type="dxa"/>
          </w:tcPr>
          <w:p w14:paraId="299DB3AF" w14:textId="673D99C9" w:rsidR="001B6BF1" w:rsidRDefault="001B6BF1" w:rsidP="00362F13">
            <w:pPr>
              <w:jc w:val="left"/>
              <w:rPr>
                <w:rFonts w:eastAsiaTheme="minorEastAsia"/>
                <w:lang w:eastAsia="zh-CN"/>
              </w:rPr>
            </w:pPr>
            <w:proofErr w:type="spellStart"/>
            <w:r>
              <w:rPr>
                <w:rFonts w:eastAsiaTheme="minorEastAsia"/>
                <w:lang w:eastAsia="zh-CN"/>
              </w:rPr>
              <w:t>CEWiT</w:t>
            </w:r>
            <w:proofErr w:type="spellEnd"/>
          </w:p>
        </w:tc>
        <w:tc>
          <w:tcPr>
            <w:tcW w:w="1039" w:type="dxa"/>
          </w:tcPr>
          <w:p w14:paraId="22030E0D" w14:textId="3BE77800" w:rsidR="001B6BF1" w:rsidRDefault="001B6BF1" w:rsidP="00362F13">
            <w:pPr>
              <w:tabs>
                <w:tab w:val="left" w:pos="551"/>
              </w:tabs>
              <w:rPr>
                <w:rFonts w:eastAsiaTheme="minorEastAsia"/>
                <w:lang w:val="en-US" w:eastAsia="zh-CN"/>
              </w:rPr>
            </w:pPr>
            <w:r>
              <w:rPr>
                <w:rFonts w:eastAsiaTheme="minorEastAsia"/>
                <w:lang w:val="en-US" w:eastAsia="zh-CN"/>
              </w:rPr>
              <w:t>Y in Principle</w:t>
            </w:r>
          </w:p>
        </w:tc>
        <w:tc>
          <w:tcPr>
            <w:tcW w:w="7116" w:type="dxa"/>
          </w:tcPr>
          <w:p w14:paraId="6A3EDB84" w14:textId="77777777" w:rsidR="001B6BF1" w:rsidRDefault="001B6BF1" w:rsidP="00362F13">
            <w:pPr>
              <w:rPr>
                <w:rFonts w:eastAsiaTheme="minorEastAsia"/>
                <w:lang w:val="en-US" w:eastAsia="zh-CN"/>
              </w:rPr>
            </w:pPr>
          </w:p>
        </w:tc>
      </w:tr>
      <w:tr w:rsidR="007777FE" w14:paraId="7934AE9F" w14:textId="77777777" w:rsidTr="000236EB">
        <w:tc>
          <w:tcPr>
            <w:tcW w:w="1479" w:type="dxa"/>
          </w:tcPr>
          <w:p w14:paraId="0886F37C" w14:textId="5FABFA61" w:rsidR="007777FE" w:rsidRDefault="007777FE" w:rsidP="007777FE">
            <w:pPr>
              <w:jc w:val="left"/>
              <w:rPr>
                <w:rFonts w:eastAsiaTheme="minorEastAsia"/>
                <w:lang w:eastAsia="zh-CN"/>
              </w:rPr>
            </w:pPr>
            <w:r>
              <w:rPr>
                <w:rFonts w:eastAsiaTheme="minorEastAsia" w:hint="eastAsia"/>
                <w:lang w:eastAsia="zh-CN"/>
              </w:rPr>
              <w:lastRenderedPageBreak/>
              <w:t>T</w:t>
            </w:r>
            <w:r>
              <w:rPr>
                <w:rFonts w:eastAsiaTheme="minorEastAsia"/>
                <w:lang w:eastAsia="zh-CN"/>
              </w:rPr>
              <w:t>CL</w:t>
            </w:r>
          </w:p>
        </w:tc>
        <w:tc>
          <w:tcPr>
            <w:tcW w:w="1039" w:type="dxa"/>
          </w:tcPr>
          <w:p w14:paraId="3C3780C3" w14:textId="77777777" w:rsidR="007777FE" w:rsidRDefault="007777FE" w:rsidP="007777FE">
            <w:pPr>
              <w:tabs>
                <w:tab w:val="left" w:pos="551"/>
              </w:tabs>
              <w:rPr>
                <w:rFonts w:eastAsiaTheme="minorEastAsia"/>
                <w:lang w:val="en-US" w:eastAsia="zh-CN"/>
              </w:rPr>
            </w:pPr>
          </w:p>
        </w:tc>
        <w:tc>
          <w:tcPr>
            <w:tcW w:w="7116" w:type="dxa"/>
          </w:tcPr>
          <w:p w14:paraId="63B147E2" w14:textId="77777777" w:rsidR="007777FE" w:rsidRDefault="007777FE" w:rsidP="007777FE">
            <w:pPr>
              <w:rPr>
                <w:rFonts w:eastAsiaTheme="minorEastAsia"/>
                <w:lang w:val="en-US" w:eastAsia="zh-CN"/>
              </w:rPr>
            </w:pPr>
            <w:r>
              <w:rPr>
                <w:rFonts w:eastAsiaTheme="minorEastAsia"/>
                <w:lang w:val="en-US" w:eastAsia="zh-CN"/>
              </w:rPr>
              <w:t>We need first discuss A</w:t>
            </w:r>
            <w:r>
              <w:rPr>
                <w:rFonts w:eastAsiaTheme="minorEastAsia" w:hint="eastAsia"/>
                <w:lang w:val="en-US" w:eastAsia="zh-CN"/>
              </w:rPr>
              <w:t>-</w:t>
            </w:r>
            <w:r>
              <w:rPr>
                <w:rFonts w:eastAsiaTheme="minorEastAsia"/>
                <w:lang w:val="en-US" w:eastAsia="zh-CN"/>
              </w:rPr>
              <w:t xml:space="preserve">IoT system </w:t>
            </w:r>
            <w:r>
              <w:rPr>
                <w:rFonts w:eastAsiaTheme="minorEastAsia" w:hint="eastAsia"/>
                <w:lang w:val="en-US" w:eastAsia="zh-CN"/>
              </w:rPr>
              <w:t>is</w:t>
            </w:r>
            <w:r>
              <w:rPr>
                <w:rFonts w:eastAsiaTheme="minorEastAsia"/>
                <w:lang w:val="en-US" w:eastAsia="zh-CN"/>
              </w:rPr>
              <w:t xml:space="preserve"> asynchronous or synchronous, and then start discuss the designing of synchronization signal.</w:t>
            </w:r>
          </w:p>
          <w:p w14:paraId="385392D4" w14:textId="231F917B" w:rsidR="007777FE" w:rsidRDefault="007777FE" w:rsidP="007777FE">
            <w:pPr>
              <w:rPr>
                <w:rFonts w:eastAsiaTheme="minorEastAsia"/>
                <w:lang w:val="en-US" w:eastAsia="zh-CN"/>
              </w:rPr>
            </w:pPr>
            <w:r>
              <w:rPr>
                <w:rFonts w:eastAsiaTheme="minorEastAsia"/>
                <w:lang w:val="en-US" w:eastAsia="zh-CN"/>
              </w:rPr>
              <w:t>With or without line code should be further considered.</w:t>
            </w:r>
          </w:p>
        </w:tc>
      </w:tr>
      <w:tr w:rsidR="00E44F09" w14:paraId="62F46B6A" w14:textId="77777777" w:rsidTr="000236EB">
        <w:tc>
          <w:tcPr>
            <w:tcW w:w="1479" w:type="dxa"/>
          </w:tcPr>
          <w:p w14:paraId="2949C9A3" w14:textId="4B5C6FCE" w:rsidR="00E44F09" w:rsidRDefault="00E44F09" w:rsidP="00E44F09">
            <w:pPr>
              <w:jc w:val="left"/>
              <w:rPr>
                <w:rFonts w:eastAsiaTheme="minorEastAsia"/>
                <w:lang w:eastAsia="zh-CN"/>
              </w:rPr>
            </w:pPr>
            <w:r>
              <w:rPr>
                <w:rFonts w:eastAsiaTheme="minorEastAsia"/>
                <w:lang w:val="en-US" w:eastAsia="zh-CN"/>
              </w:rPr>
              <w:t>Lenovo</w:t>
            </w:r>
          </w:p>
        </w:tc>
        <w:tc>
          <w:tcPr>
            <w:tcW w:w="1039" w:type="dxa"/>
          </w:tcPr>
          <w:p w14:paraId="0EC92F96" w14:textId="343A0E4C" w:rsidR="00E44F09" w:rsidRDefault="00E44F09" w:rsidP="00E44F09">
            <w:pPr>
              <w:tabs>
                <w:tab w:val="left" w:pos="551"/>
              </w:tabs>
              <w:rPr>
                <w:rFonts w:eastAsiaTheme="minorEastAsia"/>
                <w:lang w:val="en-US" w:eastAsia="zh-CN"/>
              </w:rPr>
            </w:pPr>
            <w:r>
              <w:rPr>
                <w:rFonts w:eastAsiaTheme="minorEastAsia"/>
                <w:lang w:val="en-US" w:eastAsia="zh-CN"/>
              </w:rPr>
              <w:t>Y</w:t>
            </w:r>
          </w:p>
        </w:tc>
        <w:tc>
          <w:tcPr>
            <w:tcW w:w="7116" w:type="dxa"/>
          </w:tcPr>
          <w:p w14:paraId="573337E7" w14:textId="324358FF" w:rsidR="00E44F09" w:rsidRDefault="00E44F09" w:rsidP="00E44F09">
            <w:pPr>
              <w:rPr>
                <w:rFonts w:eastAsiaTheme="minorEastAsia"/>
                <w:lang w:val="en-US" w:eastAsia="zh-CN"/>
              </w:rPr>
            </w:pPr>
            <w:r>
              <w:rPr>
                <w:rFonts w:eastAsiaTheme="minorEastAsia"/>
                <w:lang w:val="en-US" w:eastAsia="zh-CN"/>
              </w:rPr>
              <w:t>For device 2a, we can FFS binary sequence based DL sync signal design.</w:t>
            </w:r>
          </w:p>
        </w:tc>
      </w:tr>
      <w:tr w:rsidR="00956B60" w14:paraId="75A16DFD" w14:textId="77777777" w:rsidTr="000236EB">
        <w:tc>
          <w:tcPr>
            <w:tcW w:w="1479" w:type="dxa"/>
          </w:tcPr>
          <w:p w14:paraId="3215D540" w14:textId="1E8CFAAA" w:rsidR="00956B60" w:rsidRDefault="00F76C5C" w:rsidP="00956B60">
            <w:pPr>
              <w:jc w:val="left"/>
              <w:rPr>
                <w:rFonts w:eastAsiaTheme="minorEastAsia"/>
                <w:lang w:val="en-US" w:eastAsia="zh-CN"/>
              </w:rPr>
            </w:pPr>
            <w:r>
              <w:rPr>
                <w:rFonts w:eastAsiaTheme="minorEastAsia"/>
                <w:lang w:val="en-US" w:eastAsia="zh-CN"/>
              </w:rPr>
              <w:t>SONY</w:t>
            </w:r>
          </w:p>
        </w:tc>
        <w:tc>
          <w:tcPr>
            <w:tcW w:w="1039" w:type="dxa"/>
          </w:tcPr>
          <w:p w14:paraId="0AA2CB33" w14:textId="1150B77E" w:rsidR="00956B60" w:rsidRDefault="00956B60" w:rsidP="00956B60">
            <w:pPr>
              <w:tabs>
                <w:tab w:val="left" w:pos="551"/>
              </w:tabs>
              <w:rPr>
                <w:rFonts w:eastAsiaTheme="minorEastAsia"/>
                <w:lang w:val="en-US" w:eastAsia="zh-CN"/>
              </w:rPr>
            </w:pPr>
            <w:r w:rsidRPr="00CC3015">
              <w:rPr>
                <w:rFonts w:eastAsiaTheme="minorEastAsia"/>
                <w:lang w:val="en-US" w:eastAsia="zh-CN"/>
              </w:rPr>
              <w:t>N</w:t>
            </w:r>
          </w:p>
        </w:tc>
        <w:tc>
          <w:tcPr>
            <w:tcW w:w="7116" w:type="dxa"/>
          </w:tcPr>
          <w:p w14:paraId="225A19ED" w14:textId="609C162B" w:rsidR="00956B60" w:rsidRDefault="00956B60" w:rsidP="00956B60">
            <w:pPr>
              <w:rPr>
                <w:rFonts w:eastAsiaTheme="minorEastAsia"/>
                <w:lang w:val="en-US" w:eastAsia="zh-CN"/>
              </w:rPr>
            </w:pPr>
            <w:r w:rsidRPr="00CC3015">
              <w:rPr>
                <w:rFonts w:eastAsiaTheme="minorEastAsia"/>
                <w:lang w:val="en-US" w:eastAsia="zh-CN"/>
              </w:rPr>
              <w:t>Agree with ZTE</w:t>
            </w:r>
          </w:p>
        </w:tc>
      </w:tr>
      <w:tr w:rsidR="00DF61E6" w14:paraId="0A38A41E" w14:textId="77777777" w:rsidTr="00DF61E6">
        <w:tc>
          <w:tcPr>
            <w:tcW w:w="1479" w:type="dxa"/>
          </w:tcPr>
          <w:p w14:paraId="021182F6" w14:textId="77777777" w:rsidR="00DF61E6" w:rsidRDefault="00DF61E6" w:rsidP="00362F13">
            <w:pPr>
              <w:jc w:val="left"/>
              <w:rPr>
                <w:rFonts w:eastAsiaTheme="minorEastAsia"/>
                <w:lang w:val="en-US" w:eastAsia="zh-CN"/>
              </w:rPr>
            </w:pPr>
            <w:r>
              <w:rPr>
                <w:rFonts w:eastAsiaTheme="minorEastAsia"/>
                <w:lang w:val="en-US" w:eastAsia="zh-CN"/>
              </w:rPr>
              <w:t>CATT</w:t>
            </w:r>
          </w:p>
        </w:tc>
        <w:tc>
          <w:tcPr>
            <w:tcW w:w="1039" w:type="dxa"/>
          </w:tcPr>
          <w:p w14:paraId="74D9CE83" w14:textId="77777777" w:rsidR="00DF61E6" w:rsidRDefault="00DF61E6" w:rsidP="00362F13">
            <w:pPr>
              <w:tabs>
                <w:tab w:val="left" w:pos="551"/>
              </w:tabs>
              <w:rPr>
                <w:rFonts w:eastAsiaTheme="minorEastAsia"/>
                <w:lang w:val="en-US" w:eastAsia="zh-CN"/>
              </w:rPr>
            </w:pPr>
            <w:r>
              <w:rPr>
                <w:rFonts w:eastAsiaTheme="minorEastAsia"/>
                <w:lang w:val="en-US" w:eastAsia="zh-CN"/>
              </w:rPr>
              <w:t>Y</w:t>
            </w:r>
          </w:p>
        </w:tc>
        <w:tc>
          <w:tcPr>
            <w:tcW w:w="7116" w:type="dxa"/>
          </w:tcPr>
          <w:p w14:paraId="62D46BCE" w14:textId="77777777" w:rsidR="00DF61E6" w:rsidRDefault="00DF61E6" w:rsidP="00362F13">
            <w:pPr>
              <w:rPr>
                <w:rFonts w:eastAsiaTheme="minorEastAsia"/>
                <w:lang w:val="en-US" w:eastAsia="zh-CN"/>
              </w:rPr>
            </w:pPr>
          </w:p>
        </w:tc>
      </w:tr>
      <w:tr w:rsidR="001509FE" w:rsidRPr="005139AD" w14:paraId="47B95ECC" w14:textId="77777777" w:rsidTr="001509FE">
        <w:tc>
          <w:tcPr>
            <w:tcW w:w="1479" w:type="dxa"/>
          </w:tcPr>
          <w:p w14:paraId="2823F381" w14:textId="77777777" w:rsidR="001509FE" w:rsidRPr="00E37D8B" w:rsidRDefault="001509FE" w:rsidP="00362F13">
            <w:r>
              <w:t>OPPO</w:t>
            </w:r>
          </w:p>
        </w:tc>
        <w:tc>
          <w:tcPr>
            <w:tcW w:w="1039" w:type="dxa"/>
          </w:tcPr>
          <w:p w14:paraId="06415676" w14:textId="77777777" w:rsidR="001509FE" w:rsidRDefault="001509FE" w:rsidP="00362F13">
            <w:pPr>
              <w:tabs>
                <w:tab w:val="left" w:pos="551"/>
              </w:tabs>
              <w:rPr>
                <w:rFonts w:eastAsia="Malgun Gothic"/>
                <w:lang w:val="en-US" w:eastAsia="ko-KR"/>
              </w:rPr>
            </w:pPr>
            <w:r>
              <w:rPr>
                <w:rFonts w:eastAsia="Malgun Gothic"/>
                <w:lang w:val="en-US" w:eastAsia="ko-KR"/>
              </w:rPr>
              <w:t>OK</w:t>
            </w:r>
          </w:p>
        </w:tc>
        <w:tc>
          <w:tcPr>
            <w:tcW w:w="7116" w:type="dxa"/>
          </w:tcPr>
          <w:p w14:paraId="139EA1FF" w14:textId="77777777" w:rsidR="001509FE" w:rsidRPr="00E37D8B" w:rsidRDefault="001509FE" w:rsidP="00362F13"/>
        </w:tc>
      </w:tr>
      <w:tr w:rsidR="007604B1" w:rsidRPr="005139AD" w14:paraId="483766EE" w14:textId="77777777" w:rsidTr="001509FE">
        <w:tc>
          <w:tcPr>
            <w:tcW w:w="1479" w:type="dxa"/>
          </w:tcPr>
          <w:p w14:paraId="6B1EC645" w14:textId="6907E56B" w:rsidR="007604B1" w:rsidRDefault="007604B1" w:rsidP="007604B1">
            <w:r>
              <w:rPr>
                <w:lang w:eastAsia="zh-CN"/>
              </w:rPr>
              <w:t>Philips</w:t>
            </w:r>
          </w:p>
        </w:tc>
        <w:tc>
          <w:tcPr>
            <w:tcW w:w="1039" w:type="dxa"/>
          </w:tcPr>
          <w:p w14:paraId="16A9322A" w14:textId="77777777" w:rsidR="007604B1" w:rsidRDefault="007604B1" w:rsidP="007604B1">
            <w:pPr>
              <w:tabs>
                <w:tab w:val="left" w:pos="551"/>
              </w:tabs>
              <w:rPr>
                <w:rFonts w:eastAsia="Malgun Gothic"/>
                <w:lang w:val="en-US" w:eastAsia="ko-KR"/>
              </w:rPr>
            </w:pPr>
          </w:p>
        </w:tc>
        <w:tc>
          <w:tcPr>
            <w:tcW w:w="7116" w:type="dxa"/>
          </w:tcPr>
          <w:p w14:paraId="73F63AB7" w14:textId="21E0F154" w:rsidR="007604B1" w:rsidRPr="00E37D8B" w:rsidRDefault="007604B1" w:rsidP="007604B1">
            <w:r>
              <w:rPr>
                <w:rFonts w:eastAsiaTheme="minorEastAsia"/>
                <w:lang w:val="en-US" w:eastAsia="zh-CN"/>
              </w:rPr>
              <w:t>We share similar view as Samsung. We may need to FFS on synchronization for active signal generation mode as indicated by Qualcomm.</w:t>
            </w:r>
          </w:p>
        </w:tc>
      </w:tr>
    </w:tbl>
    <w:p w14:paraId="6C997D35" w14:textId="77777777" w:rsidR="00594CA1" w:rsidRDefault="00594CA1">
      <w:pPr>
        <w:spacing w:after="0" w:line="276" w:lineRule="auto"/>
      </w:pPr>
    </w:p>
    <w:p w14:paraId="57654314" w14:textId="77777777" w:rsidR="00594CA1" w:rsidRDefault="00435A90">
      <w:pPr>
        <w:adjustRightInd w:val="0"/>
        <w:snapToGrid w:val="0"/>
        <w:spacing w:afterLines="50" w:after="120" w:line="240" w:lineRule="auto"/>
        <w:rPr>
          <w:b/>
          <w:lang w:eastAsia="zh-CN"/>
        </w:rPr>
      </w:pPr>
      <w:r>
        <w:rPr>
          <w:b/>
          <w:lang w:eastAsia="zh-CN"/>
        </w:rPr>
        <w:t xml:space="preserve">FL Medium Priority Proposal 3.2-2a: Study UL synchronization signal design based on binary sequence as the starting point for discussion.   </w:t>
      </w:r>
    </w:p>
    <w:tbl>
      <w:tblPr>
        <w:tblStyle w:val="af9"/>
        <w:tblW w:w="9634" w:type="dxa"/>
        <w:tblLayout w:type="fixed"/>
        <w:tblLook w:val="04A0" w:firstRow="1" w:lastRow="0" w:firstColumn="1" w:lastColumn="0" w:noHBand="0" w:noVBand="1"/>
      </w:tblPr>
      <w:tblGrid>
        <w:gridCol w:w="1479"/>
        <w:gridCol w:w="1039"/>
        <w:gridCol w:w="7116"/>
      </w:tblGrid>
      <w:tr w:rsidR="00594CA1" w14:paraId="31DE104B" w14:textId="77777777">
        <w:tc>
          <w:tcPr>
            <w:tcW w:w="1479" w:type="dxa"/>
            <w:shd w:val="clear" w:color="auto" w:fill="D9D9D9" w:themeFill="background1" w:themeFillShade="D9"/>
          </w:tcPr>
          <w:p w14:paraId="62CB3499" w14:textId="77777777" w:rsidR="00594CA1" w:rsidRDefault="00435A90">
            <w:pPr>
              <w:rPr>
                <w:b/>
                <w:bCs/>
                <w:lang w:val="en-US"/>
              </w:rPr>
            </w:pPr>
            <w:r>
              <w:rPr>
                <w:b/>
                <w:bCs/>
                <w:lang w:val="en-US"/>
              </w:rPr>
              <w:t>Company</w:t>
            </w:r>
          </w:p>
        </w:tc>
        <w:tc>
          <w:tcPr>
            <w:tcW w:w="1039" w:type="dxa"/>
            <w:shd w:val="clear" w:color="auto" w:fill="D9D9D9" w:themeFill="background1" w:themeFillShade="D9"/>
          </w:tcPr>
          <w:p w14:paraId="28ADC5B9" w14:textId="77777777" w:rsidR="00594CA1" w:rsidRDefault="00435A90">
            <w:pPr>
              <w:rPr>
                <w:b/>
                <w:bCs/>
                <w:lang w:val="en-US"/>
              </w:rPr>
            </w:pPr>
            <w:r>
              <w:rPr>
                <w:b/>
                <w:bCs/>
                <w:lang w:val="en-US"/>
              </w:rPr>
              <w:t>Y/N</w:t>
            </w:r>
          </w:p>
        </w:tc>
        <w:tc>
          <w:tcPr>
            <w:tcW w:w="7116" w:type="dxa"/>
            <w:shd w:val="clear" w:color="auto" w:fill="D9D9D9" w:themeFill="background1" w:themeFillShade="D9"/>
          </w:tcPr>
          <w:p w14:paraId="2D871284" w14:textId="77777777" w:rsidR="00594CA1" w:rsidRDefault="00435A90">
            <w:pPr>
              <w:rPr>
                <w:b/>
                <w:bCs/>
                <w:lang w:val="en-US"/>
              </w:rPr>
            </w:pPr>
            <w:r>
              <w:rPr>
                <w:b/>
                <w:bCs/>
                <w:lang w:val="en-US"/>
              </w:rPr>
              <w:t>Comments</w:t>
            </w:r>
          </w:p>
        </w:tc>
      </w:tr>
      <w:tr w:rsidR="00594CA1" w14:paraId="209FFC02" w14:textId="77777777">
        <w:tc>
          <w:tcPr>
            <w:tcW w:w="1479" w:type="dxa"/>
          </w:tcPr>
          <w:p w14:paraId="2F23EBE2" w14:textId="77777777" w:rsidR="00594CA1" w:rsidRDefault="00435A90">
            <w:pPr>
              <w:rPr>
                <w:rFonts w:eastAsia="Yu Mincho"/>
                <w:lang w:val="en-US" w:eastAsia="ja-JP"/>
              </w:rPr>
            </w:pPr>
            <w:r>
              <w:rPr>
                <w:rFonts w:eastAsia="Yu Mincho" w:hint="eastAsia"/>
                <w:lang w:val="en-US" w:eastAsia="ja-JP"/>
              </w:rPr>
              <w:t>Q</w:t>
            </w:r>
            <w:r>
              <w:rPr>
                <w:rFonts w:eastAsia="Yu Mincho"/>
                <w:lang w:val="en-US" w:eastAsia="ja-JP"/>
              </w:rPr>
              <w:t>ualcomm</w:t>
            </w:r>
          </w:p>
        </w:tc>
        <w:tc>
          <w:tcPr>
            <w:tcW w:w="1039" w:type="dxa"/>
          </w:tcPr>
          <w:p w14:paraId="101D0064" w14:textId="77777777" w:rsidR="00594CA1" w:rsidRDefault="00435A90">
            <w:pPr>
              <w:tabs>
                <w:tab w:val="left" w:pos="551"/>
              </w:tabs>
              <w:rPr>
                <w:rFonts w:eastAsia="Yu Mincho"/>
                <w:lang w:val="en-US" w:eastAsia="ja-JP"/>
              </w:rPr>
            </w:pPr>
            <w:r>
              <w:rPr>
                <w:rFonts w:eastAsia="Yu Mincho" w:hint="eastAsia"/>
                <w:lang w:val="en-US" w:eastAsia="ja-JP"/>
              </w:rPr>
              <w:t>Y</w:t>
            </w:r>
          </w:p>
        </w:tc>
        <w:tc>
          <w:tcPr>
            <w:tcW w:w="7116" w:type="dxa"/>
          </w:tcPr>
          <w:p w14:paraId="43A4B426" w14:textId="77777777" w:rsidR="00594CA1" w:rsidRDefault="00594CA1">
            <w:pPr>
              <w:rPr>
                <w:rFonts w:eastAsiaTheme="minorEastAsia"/>
                <w:lang w:val="en-US" w:eastAsia="zh-CN"/>
              </w:rPr>
            </w:pPr>
          </w:p>
        </w:tc>
      </w:tr>
      <w:tr w:rsidR="00594CA1" w14:paraId="211D274B" w14:textId="77777777">
        <w:tc>
          <w:tcPr>
            <w:tcW w:w="1479" w:type="dxa"/>
          </w:tcPr>
          <w:p w14:paraId="3493A947" w14:textId="77777777" w:rsidR="00594CA1" w:rsidRDefault="00435A90">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039" w:type="dxa"/>
          </w:tcPr>
          <w:p w14:paraId="1FD1C663" w14:textId="77777777" w:rsidR="00594CA1" w:rsidRDefault="00435A90">
            <w:pPr>
              <w:tabs>
                <w:tab w:val="left" w:pos="551"/>
              </w:tabs>
              <w:rPr>
                <w:rFonts w:eastAsiaTheme="minorEastAsia"/>
                <w:lang w:val="en-US" w:eastAsia="zh-CN"/>
              </w:rPr>
            </w:pPr>
            <w:r>
              <w:rPr>
                <w:rFonts w:eastAsiaTheme="minorEastAsia" w:hint="eastAsia"/>
                <w:lang w:val="en-US" w:eastAsia="zh-CN"/>
              </w:rPr>
              <w:t>N</w:t>
            </w:r>
          </w:p>
        </w:tc>
        <w:tc>
          <w:tcPr>
            <w:tcW w:w="7116" w:type="dxa"/>
          </w:tcPr>
          <w:p w14:paraId="4DB48347" w14:textId="77777777" w:rsidR="00594CA1" w:rsidRDefault="00435A90">
            <w:pPr>
              <w:rPr>
                <w:rFonts w:eastAsiaTheme="minorEastAsia"/>
                <w:lang w:val="en-US" w:eastAsia="zh-CN"/>
              </w:rPr>
            </w:pPr>
            <w:r>
              <w:rPr>
                <w:rFonts w:eastAsiaTheme="minorEastAsia" w:hint="eastAsia"/>
                <w:lang w:val="en-US" w:eastAsia="zh-CN"/>
              </w:rPr>
              <w:t xml:space="preserve">We believe we need to firstly identify the locations of synchronization signals, i.e. could it be preamble, </w:t>
            </w:r>
            <w:proofErr w:type="spellStart"/>
            <w:r>
              <w:rPr>
                <w:rFonts w:eastAsiaTheme="minorEastAsia" w:hint="eastAsia"/>
                <w:lang w:val="en-US" w:eastAsia="zh-CN"/>
              </w:rPr>
              <w:t>midamble</w:t>
            </w:r>
            <w:proofErr w:type="spellEnd"/>
            <w:r>
              <w:rPr>
                <w:rFonts w:eastAsiaTheme="minorEastAsia" w:hint="eastAsia"/>
                <w:lang w:val="en-US" w:eastAsia="zh-CN"/>
              </w:rPr>
              <w:t xml:space="preserve"> or </w:t>
            </w:r>
            <w:proofErr w:type="spellStart"/>
            <w:r>
              <w:rPr>
                <w:rFonts w:eastAsiaTheme="minorEastAsia" w:hint="eastAsia"/>
                <w:lang w:val="en-US" w:eastAsia="zh-CN"/>
              </w:rPr>
              <w:t>postamble</w:t>
            </w:r>
            <w:proofErr w:type="spellEnd"/>
            <w:r>
              <w:rPr>
                <w:rFonts w:eastAsiaTheme="minorEastAsia" w:hint="eastAsia"/>
                <w:lang w:val="en-US" w:eastAsia="zh-CN"/>
              </w:rPr>
              <w:t xml:space="preserve"> and the conditions, and potential patterns. Regarding the sequence itself, we had better have more comprehensive simulation results before reaching such conclusions. </w:t>
            </w:r>
          </w:p>
        </w:tc>
      </w:tr>
      <w:tr w:rsidR="006B3787" w14:paraId="64168F93" w14:textId="77777777">
        <w:tc>
          <w:tcPr>
            <w:tcW w:w="1479" w:type="dxa"/>
          </w:tcPr>
          <w:p w14:paraId="76791C51" w14:textId="77777777" w:rsidR="006B3787" w:rsidRPr="00676D96" w:rsidRDefault="006B3787" w:rsidP="006B3787">
            <w:pPr>
              <w:rPr>
                <w:rFonts w:eastAsia="Malgun Gothic"/>
                <w:lang w:val="en-US" w:eastAsia="ko-KR"/>
              </w:rPr>
            </w:pPr>
            <w:r>
              <w:rPr>
                <w:rFonts w:eastAsia="Malgun Gothic" w:hint="eastAsia"/>
                <w:lang w:val="en-US" w:eastAsia="ko-KR"/>
              </w:rPr>
              <w:t>L</w:t>
            </w:r>
            <w:r>
              <w:rPr>
                <w:rFonts w:eastAsia="Malgun Gothic"/>
                <w:lang w:val="en-US" w:eastAsia="ko-KR"/>
              </w:rPr>
              <w:t>G</w:t>
            </w:r>
          </w:p>
        </w:tc>
        <w:tc>
          <w:tcPr>
            <w:tcW w:w="1039" w:type="dxa"/>
          </w:tcPr>
          <w:p w14:paraId="1F4058D9" w14:textId="77777777" w:rsidR="006B3787" w:rsidRPr="00676D96" w:rsidRDefault="006B3787" w:rsidP="006B3787">
            <w:pPr>
              <w:tabs>
                <w:tab w:val="left" w:pos="551"/>
              </w:tabs>
              <w:rPr>
                <w:rFonts w:eastAsia="Malgun Gothic"/>
                <w:lang w:val="en-US" w:eastAsia="ko-KR"/>
              </w:rPr>
            </w:pPr>
            <w:r>
              <w:rPr>
                <w:rFonts w:eastAsia="Malgun Gothic" w:hint="eastAsia"/>
                <w:lang w:val="en-US" w:eastAsia="ko-KR"/>
              </w:rPr>
              <w:t>Y</w:t>
            </w:r>
          </w:p>
        </w:tc>
        <w:tc>
          <w:tcPr>
            <w:tcW w:w="7116" w:type="dxa"/>
          </w:tcPr>
          <w:p w14:paraId="029D3568" w14:textId="77777777" w:rsidR="006B3787" w:rsidRPr="00676D96" w:rsidRDefault="006B3787" w:rsidP="006B3787">
            <w:pPr>
              <w:rPr>
                <w:rFonts w:eastAsia="Malgun Gothic"/>
                <w:lang w:val="en-US" w:eastAsia="ko-KR"/>
              </w:rPr>
            </w:pPr>
            <w:r>
              <w:rPr>
                <w:rFonts w:eastAsia="Malgun Gothic" w:hint="eastAsia"/>
                <w:lang w:val="en-US" w:eastAsia="ko-KR"/>
              </w:rPr>
              <w:t>B</w:t>
            </w:r>
            <w:r>
              <w:rPr>
                <w:rFonts w:eastAsia="Malgun Gothic"/>
                <w:lang w:val="en-US" w:eastAsia="ko-KR"/>
              </w:rPr>
              <w:t>inary sequence can be a starting point for UL synchronization signal design discussion.</w:t>
            </w:r>
          </w:p>
        </w:tc>
      </w:tr>
      <w:tr w:rsidR="00D3311A" w:rsidRPr="005139AD" w14:paraId="62A4D096" w14:textId="77777777" w:rsidTr="00D3311A">
        <w:tc>
          <w:tcPr>
            <w:tcW w:w="1479" w:type="dxa"/>
          </w:tcPr>
          <w:p w14:paraId="66873949" w14:textId="77777777" w:rsidR="00D3311A" w:rsidRPr="005139AD" w:rsidRDefault="00D3311A" w:rsidP="00362F13">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039" w:type="dxa"/>
          </w:tcPr>
          <w:p w14:paraId="6CADA006" w14:textId="77777777" w:rsidR="00D3311A" w:rsidRPr="005139AD" w:rsidRDefault="00D3311A" w:rsidP="00362F13">
            <w:pPr>
              <w:tabs>
                <w:tab w:val="left" w:pos="551"/>
              </w:tabs>
              <w:rPr>
                <w:rFonts w:eastAsiaTheme="minorEastAsia"/>
                <w:lang w:val="en-US" w:eastAsia="zh-CN"/>
              </w:rPr>
            </w:pPr>
            <w:r>
              <w:rPr>
                <w:rFonts w:eastAsiaTheme="minorEastAsia" w:hint="eastAsia"/>
                <w:lang w:val="en-US" w:eastAsia="zh-CN"/>
              </w:rPr>
              <w:t>Y</w:t>
            </w:r>
          </w:p>
        </w:tc>
        <w:tc>
          <w:tcPr>
            <w:tcW w:w="7116" w:type="dxa"/>
          </w:tcPr>
          <w:p w14:paraId="5BE105B5" w14:textId="77777777" w:rsidR="00D3311A" w:rsidRPr="005139AD" w:rsidRDefault="00D3311A" w:rsidP="00362F13">
            <w:pPr>
              <w:rPr>
                <w:rFonts w:eastAsiaTheme="minorEastAsia"/>
                <w:lang w:val="en-US" w:eastAsia="zh-CN"/>
              </w:rPr>
            </w:pPr>
          </w:p>
        </w:tc>
      </w:tr>
      <w:tr w:rsidR="00A85761" w:rsidRPr="005139AD" w14:paraId="2068954D" w14:textId="77777777" w:rsidTr="00D3311A">
        <w:tc>
          <w:tcPr>
            <w:tcW w:w="1479" w:type="dxa"/>
          </w:tcPr>
          <w:p w14:paraId="51839C14" w14:textId="38FD9E59" w:rsidR="00A85761" w:rsidRDefault="00A85761" w:rsidP="00362F13">
            <w:pPr>
              <w:rPr>
                <w:rFonts w:eastAsiaTheme="minorEastAsia"/>
                <w:lang w:val="en-US" w:eastAsia="zh-CN"/>
              </w:rPr>
            </w:pPr>
            <w:r>
              <w:rPr>
                <w:rFonts w:eastAsiaTheme="minorEastAsia" w:hint="eastAsia"/>
                <w:lang w:val="en-US" w:eastAsia="zh-CN"/>
              </w:rPr>
              <w:t>China</w:t>
            </w:r>
            <w:r>
              <w:rPr>
                <w:rFonts w:eastAsiaTheme="minorEastAsia"/>
                <w:lang w:val="en-US" w:eastAsia="zh-CN"/>
              </w:rPr>
              <w:t xml:space="preserve"> Telecom</w:t>
            </w:r>
          </w:p>
        </w:tc>
        <w:tc>
          <w:tcPr>
            <w:tcW w:w="1039" w:type="dxa"/>
          </w:tcPr>
          <w:p w14:paraId="41079357" w14:textId="402D6799" w:rsidR="00A85761" w:rsidRDefault="00A85761" w:rsidP="00362F13">
            <w:pPr>
              <w:tabs>
                <w:tab w:val="left" w:pos="551"/>
              </w:tabs>
              <w:rPr>
                <w:rFonts w:eastAsiaTheme="minorEastAsia"/>
                <w:lang w:val="en-US" w:eastAsia="zh-CN"/>
              </w:rPr>
            </w:pPr>
            <w:r>
              <w:rPr>
                <w:rFonts w:eastAsiaTheme="minorEastAsia" w:hint="eastAsia"/>
                <w:lang w:val="en-US" w:eastAsia="zh-CN"/>
              </w:rPr>
              <w:t>Y</w:t>
            </w:r>
          </w:p>
        </w:tc>
        <w:tc>
          <w:tcPr>
            <w:tcW w:w="7116" w:type="dxa"/>
          </w:tcPr>
          <w:p w14:paraId="5AAC55E8" w14:textId="77777777" w:rsidR="00A85761" w:rsidRPr="005139AD" w:rsidRDefault="00A85761" w:rsidP="00362F13">
            <w:pPr>
              <w:rPr>
                <w:rFonts w:eastAsiaTheme="minorEastAsia"/>
                <w:lang w:val="en-US" w:eastAsia="zh-CN"/>
              </w:rPr>
            </w:pPr>
          </w:p>
        </w:tc>
      </w:tr>
      <w:tr w:rsidR="008E737B" w:rsidRPr="005139AD" w14:paraId="1BE71C86" w14:textId="77777777" w:rsidTr="00D3311A">
        <w:tc>
          <w:tcPr>
            <w:tcW w:w="1479" w:type="dxa"/>
          </w:tcPr>
          <w:p w14:paraId="6AA63DC9" w14:textId="03D3F2AC" w:rsidR="008E737B" w:rsidRDefault="008E737B" w:rsidP="008E737B">
            <w:pPr>
              <w:rPr>
                <w:rFonts w:eastAsiaTheme="minorEastAsia"/>
                <w:lang w:val="en-US" w:eastAsia="zh-CN"/>
              </w:rPr>
            </w:pPr>
            <w:proofErr w:type="spellStart"/>
            <w:r>
              <w:rPr>
                <w:rFonts w:eastAsiaTheme="minorEastAsia"/>
                <w:lang w:val="en-US" w:eastAsia="zh-CN"/>
              </w:rPr>
              <w:t>Wiliot</w:t>
            </w:r>
            <w:proofErr w:type="spellEnd"/>
          </w:p>
        </w:tc>
        <w:tc>
          <w:tcPr>
            <w:tcW w:w="1039" w:type="dxa"/>
          </w:tcPr>
          <w:p w14:paraId="069D30FF" w14:textId="7655F3F9" w:rsidR="008E737B" w:rsidRDefault="008E737B" w:rsidP="008E737B">
            <w:pPr>
              <w:tabs>
                <w:tab w:val="left" w:pos="551"/>
              </w:tabs>
              <w:rPr>
                <w:rFonts w:eastAsiaTheme="minorEastAsia"/>
                <w:lang w:val="en-US" w:eastAsia="zh-CN"/>
              </w:rPr>
            </w:pPr>
            <w:r>
              <w:rPr>
                <w:rFonts w:eastAsiaTheme="minorEastAsia"/>
                <w:lang w:val="en-US" w:eastAsia="zh-CN"/>
              </w:rPr>
              <w:t>Y</w:t>
            </w:r>
          </w:p>
        </w:tc>
        <w:tc>
          <w:tcPr>
            <w:tcW w:w="7116" w:type="dxa"/>
          </w:tcPr>
          <w:p w14:paraId="576D6C78" w14:textId="5A7D9436" w:rsidR="008E737B" w:rsidRPr="005139AD" w:rsidRDefault="008E737B" w:rsidP="008E737B">
            <w:pPr>
              <w:rPr>
                <w:rFonts w:eastAsiaTheme="minorEastAsia"/>
                <w:lang w:val="en-US" w:eastAsia="zh-CN"/>
              </w:rPr>
            </w:pPr>
            <w:r>
              <w:rPr>
                <w:rFonts w:eastAsiaTheme="minorEastAsia"/>
                <w:lang w:val="en-US" w:eastAsia="zh-CN"/>
              </w:rPr>
              <w:t xml:space="preserve">There is a need to understand the tasks for this sequence at the receiver: frequency synchronization, frame start, symbol clock sync, etc. </w:t>
            </w:r>
          </w:p>
        </w:tc>
      </w:tr>
      <w:tr w:rsidR="005572C4" w:rsidRPr="005139AD" w14:paraId="70DA34D7" w14:textId="77777777" w:rsidTr="00D3311A">
        <w:tc>
          <w:tcPr>
            <w:tcW w:w="1479" w:type="dxa"/>
          </w:tcPr>
          <w:p w14:paraId="17C74BD6" w14:textId="713E472F" w:rsidR="005572C4" w:rsidRDefault="005572C4" w:rsidP="005572C4">
            <w:pPr>
              <w:rPr>
                <w:rFonts w:eastAsiaTheme="minorEastAsia"/>
                <w:lang w:val="en-US" w:eastAsia="zh-CN"/>
              </w:rPr>
            </w:pPr>
            <w:r w:rsidRPr="001868C4">
              <w:t>FUTUREWEI</w:t>
            </w:r>
          </w:p>
        </w:tc>
        <w:tc>
          <w:tcPr>
            <w:tcW w:w="1039" w:type="dxa"/>
          </w:tcPr>
          <w:p w14:paraId="53B50438" w14:textId="7D3DC531" w:rsidR="005572C4" w:rsidRDefault="005572C4" w:rsidP="005572C4">
            <w:pPr>
              <w:tabs>
                <w:tab w:val="left" w:pos="551"/>
              </w:tabs>
              <w:rPr>
                <w:rFonts w:eastAsiaTheme="minorEastAsia"/>
                <w:lang w:val="en-US" w:eastAsia="zh-CN"/>
              </w:rPr>
            </w:pPr>
            <w:r w:rsidRPr="001868C4">
              <w:t>N</w:t>
            </w:r>
          </w:p>
        </w:tc>
        <w:tc>
          <w:tcPr>
            <w:tcW w:w="7116" w:type="dxa"/>
          </w:tcPr>
          <w:p w14:paraId="626FAA04" w14:textId="45C2D107" w:rsidR="005572C4" w:rsidRDefault="005572C4" w:rsidP="005572C4">
            <w:pPr>
              <w:rPr>
                <w:rFonts w:eastAsiaTheme="minorEastAsia"/>
                <w:lang w:val="en-US" w:eastAsia="zh-CN"/>
              </w:rPr>
            </w:pPr>
            <w:r w:rsidRPr="001868C4">
              <w:t>The synchronization signal may have to consider the waveform</w:t>
            </w:r>
          </w:p>
        </w:tc>
      </w:tr>
      <w:tr w:rsidR="00526C17" w:rsidRPr="005139AD" w14:paraId="3FA48D7D" w14:textId="77777777" w:rsidTr="00526C17">
        <w:tc>
          <w:tcPr>
            <w:tcW w:w="1479" w:type="dxa"/>
          </w:tcPr>
          <w:p w14:paraId="28919148" w14:textId="77777777" w:rsidR="00526C17" w:rsidRPr="005139AD" w:rsidRDefault="00526C17" w:rsidP="00362F13">
            <w:pPr>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1039" w:type="dxa"/>
          </w:tcPr>
          <w:p w14:paraId="737F4D65" w14:textId="77777777" w:rsidR="00526C17" w:rsidRPr="005139AD" w:rsidRDefault="00526C17" w:rsidP="00362F13">
            <w:pPr>
              <w:tabs>
                <w:tab w:val="left" w:pos="551"/>
              </w:tabs>
              <w:rPr>
                <w:rFonts w:eastAsiaTheme="minorEastAsia"/>
                <w:lang w:val="en-US" w:eastAsia="zh-CN"/>
              </w:rPr>
            </w:pPr>
            <w:r>
              <w:rPr>
                <w:rFonts w:eastAsiaTheme="minorEastAsia" w:hint="eastAsia"/>
                <w:lang w:val="en-US" w:eastAsia="zh-CN"/>
              </w:rPr>
              <w:t>Y</w:t>
            </w:r>
          </w:p>
        </w:tc>
        <w:tc>
          <w:tcPr>
            <w:tcW w:w="7116" w:type="dxa"/>
          </w:tcPr>
          <w:p w14:paraId="75C91E83" w14:textId="77777777" w:rsidR="00526C17" w:rsidRPr="005139AD" w:rsidRDefault="00526C17" w:rsidP="00362F13">
            <w:pPr>
              <w:rPr>
                <w:rFonts w:eastAsiaTheme="minorEastAsia"/>
                <w:lang w:val="en-US" w:eastAsia="zh-CN"/>
              </w:rPr>
            </w:pPr>
            <w:r>
              <w:rPr>
                <w:rFonts w:eastAsiaTheme="minorEastAsia" w:hint="eastAsia"/>
                <w:lang w:val="en-US" w:eastAsia="zh-CN"/>
              </w:rPr>
              <w:t>S</w:t>
            </w:r>
            <w:r>
              <w:rPr>
                <w:rFonts w:eastAsiaTheme="minorEastAsia"/>
                <w:lang w:val="en-US" w:eastAsia="zh-CN"/>
              </w:rPr>
              <w:t>ince coherent detection can only be achieved on reader side.</w:t>
            </w:r>
          </w:p>
        </w:tc>
      </w:tr>
      <w:tr w:rsidR="001A6B7C" w:rsidRPr="005139AD" w14:paraId="2F0064C0" w14:textId="77777777" w:rsidTr="001A6B7C">
        <w:tc>
          <w:tcPr>
            <w:tcW w:w="1479" w:type="dxa"/>
          </w:tcPr>
          <w:p w14:paraId="11BA3D5B" w14:textId="77777777" w:rsidR="001A6B7C" w:rsidRPr="009E2936" w:rsidRDefault="001A6B7C" w:rsidP="00362F13">
            <w:pPr>
              <w:rPr>
                <w:rFonts w:eastAsia="Yu Mincho"/>
                <w:lang w:val="en-US" w:eastAsia="ja-JP"/>
              </w:rPr>
            </w:pPr>
            <w:r>
              <w:rPr>
                <w:rFonts w:eastAsia="Yu Mincho" w:hint="eastAsia"/>
                <w:lang w:val="en-US" w:eastAsia="ja-JP"/>
              </w:rPr>
              <w:t>D</w:t>
            </w:r>
            <w:r>
              <w:rPr>
                <w:rFonts w:eastAsia="Yu Mincho"/>
                <w:lang w:val="en-US" w:eastAsia="ja-JP"/>
              </w:rPr>
              <w:t>CM</w:t>
            </w:r>
          </w:p>
        </w:tc>
        <w:tc>
          <w:tcPr>
            <w:tcW w:w="1039" w:type="dxa"/>
          </w:tcPr>
          <w:p w14:paraId="30D079D7" w14:textId="77777777" w:rsidR="001A6B7C" w:rsidRPr="005139AD" w:rsidRDefault="001A6B7C" w:rsidP="00362F13">
            <w:pPr>
              <w:tabs>
                <w:tab w:val="left" w:pos="551"/>
              </w:tabs>
              <w:rPr>
                <w:rFonts w:eastAsiaTheme="minorEastAsia"/>
                <w:lang w:val="en-US" w:eastAsia="zh-CN"/>
              </w:rPr>
            </w:pPr>
          </w:p>
        </w:tc>
        <w:tc>
          <w:tcPr>
            <w:tcW w:w="7116" w:type="dxa"/>
          </w:tcPr>
          <w:p w14:paraId="48DF0645" w14:textId="77777777" w:rsidR="001A6B7C" w:rsidRPr="009E2936" w:rsidRDefault="001A6B7C" w:rsidP="00362F13">
            <w:pPr>
              <w:rPr>
                <w:rFonts w:eastAsia="Yu Mincho"/>
                <w:lang w:val="en-US" w:eastAsia="ja-JP"/>
              </w:rPr>
            </w:pPr>
            <w:r w:rsidRPr="009E2936">
              <w:rPr>
                <w:lang w:val="en-US"/>
              </w:rPr>
              <w:t>Proposal 2.1-5a</w:t>
            </w:r>
            <w:r>
              <w:rPr>
                <w:lang w:val="en-US"/>
              </w:rPr>
              <w:t xml:space="preserve"> should be discussed first.</w:t>
            </w:r>
          </w:p>
        </w:tc>
      </w:tr>
      <w:tr w:rsidR="00AA0118" w:rsidRPr="005139AD" w14:paraId="3912D25B" w14:textId="77777777" w:rsidTr="001A6B7C">
        <w:tc>
          <w:tcPr>
            <w:tcW w:w="1479" w:type="dxa"/>
          </w:tcPr>
          <w:p w14:paraId="53D4FB81" w14:textId="77788303" w:rsidR="00AA0118" w:rsidRDefault="00AA0118" w:rsidP="00AA0118">
            <w:pPr>
              <w:rPr>
                <w:rFonts w:eastAsia="Yu Mincho"/>
                <w:lang w:val="en-US" w:eastAsia="ja-JP"/>
              </w:rPr>
            </w:pPr>
            <w:r>
              <w:rPr>
                <w:rFonts w:eastAsiaTheme="minorEastAsia"/>
                <w:lang w:val="en-US" w:eastAsia="zh-CN"/>
              </w:rPr>
              <w:t>Samsung</w:t>
            </w:r>
          </w:p>
        </w:tc>
        <w:tc>
          <w:tcPr>
            <w:tcW w:w="1039" w:type="dxa"/>
          </w:tcPr>
          <w:p w14:paraId="2CC15610" w14:textId="6547033F" w:rsidR="00AA0118" w:rsidRPr="005139AD" w:rsidRDefault="00AA0118" w:rsidP="00AA0118">
            <w:pPr>
              <w:tabs>
                <w:tab w:val="left" w:pos="551"/>
              </w:tabs>
              <w:rPr>
                <w:rFonts w:eastAsiaTheme="minorEastAsia"/>
                <w:lang w:val="en-US" w:eastAsia="zh-CN"/>
              </w:rPr>
            </w:pPr>
            <w:r>
              <w:rPr>
                <w:rFonts w:eastAsiaTheme="minorEastAsia"/>
                <w:lang w:val="en-US" w:eastAsia="zh-CN"/>
              </w:rPr>
              <w:t>-</w:t>
            </w:r>
          </w:p>
        </w:tc>
        <w:tc>
          <w:tcPr>
            <w:tcW w:w="7116" w:type="dxa"/>
          </w:tcPr>
          <w:p w14:paraId="100F6142" w14:textId="70547D26" w:rsidR="00AA0118" w:rsidRPr="009E2936" w:rsidRDefault="00AA0118" w:rsidP="00AA0118">
            <w:pPr>
              <w:rPr>
                <w:lang w:val="en-US"/>
              </w:rPr>
            </w:pPr>
            <w:r>
              <w:rPr>
                <w:rFonts w:eastAsiaTheme="minorEastAsia"/>
                <w:lang w:val="en-US" w:eastAsia="zh-CN"/>
              </w:rPr>
              <w:t>Same comment as before.</w:t>
            </w:r>
          </w:p>
        </w:tc>
      </w:tr>
      <w:tr w:rsidR="00055AA2" w:rsidRPr="005139AD" w14:paraId="565C81EA" w14:textId="77777777" w:rsidTr="00055AA2">
        <w:tc>
          <w:tcPr>
            <w:tcW w:w="1479" w:type="dxa"/>
          </w:tcPr>
          <w:p w14:paraId="530E236E" w14:textId="77777777" w:rsidR="00055AA2" w:rsidRDefault="00055AA2" w:rsidP="00362F13">
            <w:pPr>
              <w:rPr>
                <w:rFonts w:eastAsiaTheme="minorEastAsia"/>
                <w:lang w:val="en-US" w:eastAsia="zh-CN"/>
              </w:rPr>
            </w:pPr>
            <w:r>
              <w:rPr>
                <w:rFonts w:eastAsiaTheme="minorEastAsia" w:hint="eastAsia"/>
                <w:lang w:val="en-US" w:eastAsia="zh-CN"/>
              </w:rPr>
              <w:t>CMCC</w:t>
            </w:r>
          </w:p>
        </w:tc>
        <w:tc>
          <w:tcPr>
            <w:tcW w:w="1039" w:type="dxa"/>
          </w:tcPr>
          <w:p w14:paraId="607219C3" w14:textId="77777777" w:rsidR="00055AA2" w:rsidRDefault="00055AA2" w:rsidP="00362F13">
            <w:pPr>
              <w:tabs>
                <w:tab w:val="left" w:pos="551"/>
              </w:tabs>
              <w:rPr>
                <w:rFonts w:eastAsiaTheme="minorEastAsia"/>
                <w:lang w:val="en-US" w:eastAsia="zh-CN"/>
              </w:rPr>
            </w:pPr>
            <w:r>
              <w:rPr>
                <w:rFonts w:eastAsiaTheme="minorEastAsia" w:hint="eastAsia"/>
                <w:lang w:val="en-US" w:eastAsia="zh-CN"/>
              </w:rPr>
              <w:t xml:space="preserve">Y </w:t>
            </w:r>
          </w:p>
        </w:tc>
        <w:tc>
          <w:tcPr>
            <w:tcW w:w="7116" w:type="dxa"/>
          </w:tcPr>
          <w:p w14:paraId="14532FC6" w14:textId="77777777" w:rsidR="00055AA2" w:rsidRDefault="00055AA2" w:rsidP="00362F13">
            <w:pPr>
              <w:rPr>
                <w:rFonts w:eastAsiaTheme="minorEastAsia"/>
                <w:lang w:val="en-US" w:eastAsia="zh-CN"/>
              </w:rPr>
            </w:pPr>
            <w:r>
              <w:rPr>
                <w:rFonts w:eastAsiaTheme="minorEastAsia" w:hint="eastAsia"/>
                <w:lang w:val="en-US" w:eastAsia="zh-CN"/>
              </w:rPr>
              <w:t>F</w:t>
            </w:r>
            <w:r>
              <w:rPr>
                <w:rFonts w:eastAsiaTheme="minorEastAsia"/>
                <w:lang w:val="en-US" w:eastAsia="zh-CN"/>
              </w:rPr>
              <w:t>i</w:t>
            </w:r>
            <w:r>
              <w:rPr>
                <w:rFonts w:eastAsiaTheme="minorEastAsia" w:hint="eastAsia"/>
                <w:lang w:val="en-US" w:eastAsia="zh-CN"/>
              </w:rPr>
              <w:t xml:space="preserve">ne. The design of uplink preamble or </w:t>
            </w:r>
            <w:proofErr w:type="spellStart"/>
            <w:r>
              <w:rPr>
                <w:rFonts w:eastAsiaTheme="minorEastAsia" w:hint="eastAsia"/>
                <w:lang w:val="en-US" w:eastAsia="zh-CN"/>
              </w:rPr>
              <w:t>midamble</w:t>
            </w:r>
            <w:proofErr w:type="spellEnd"/>
            <w:r>
              <w:rPr>
                <w:rFonts w:eastAsiaTheme="minorEastAsia" w:hint="eastAsia"/>
                <w:lang w:val="en-US" w:eastAsia="zh-CN"/>
              </w:rPr>
              <w:t xml:space="preserve"> can be sequence-based to let the receiver obtain more precise carrier frequency synchronization information.</w:t>
            </w:r>
          </w:p>
        </w:tc>
      </w:tr>
      <w:tr w:rsidR="00F60D94" w:rsidRPr="005139AD" w14:paraId="786B3595" w14:textId="77777777" w:rsidTr="00055AA2">
        <w:tc>
          <w:tcPr>
            <w:tcW w:w="1479" w:type="dxa"/>
          </w:tcPr>
          <w:p w14:paraId="2AABB3C5" w14:textId="36570BC0" w:rsidR="00F60D94" w:rsidRDefault="00F60D94" w:rsidP="00F60D94">
            <w:pPr>
              <w:rPr>
                <w:rFonts w:eastAsiaTheme="minorEastAsia"/>
                <w:lang w:val="en-US" w:eastAsia="zh-CN"/>
              </w:rPr>
            </w:pPr>
            <w:r>
              <w:rPr>
                <w:rFonts w:eastAsiaTheme="minorEastAsia"/>
                <w:lang w:val="en-US" w:eastAsia="zh-CN"/>
              </w:rPr>
              <w:t>Ericsson</w:t>
            </w:r>
          </w:p>
        </w:tc>
        <w:tc>
          <w:tcPr>
            <w:tcW w:w="1039" w:type="dxa"/>
          </w:tcPr>
          <w:p w14:paraId="181C5AB8" w14:textId="446A9705" w:rsidR="00F60D94" w:rsidRDefault="00F60D94" w:rsidP="00F60D94">
            <w:pPr>
              <w:tabs>
                <w:tab w:val="left" w:pos="551"/>
              </w:tabs>
              <w:rPr>
                <w:rFonts w:eastAsiaTheme="minorEastAsia"/>
                <w:lang w:val="en-US" w:eastAsia="zh-CN"/>
              </w:rPr>
            </w:pPr>
            <w:r>
              <w:rPr>
                <w:rFonts w:eastAsiaTheme="minorEastAsia"/>
                <w:lang w:val="en-US" w:eastAsia="zh-CN"/>
              </w:rPr>
              <w:t>N</w:t>
            </w:r>
          </w:p>
        </w:tc>
        <w:tc>
          <w:tcPr>
            <w:tcW w:w="7116" w:type="dxa"/>
          </w:tcPr>
          <w:p w14:paraId="12D109A2" w14:textId="48308597" w:rsidR="00F60D94" w:rsidRDefault="00F60D94" w:rsidP="00F60D94">
            <w:pPr>
              <w:rPr>
                <w:rFonts w:eastAsiaTheme="minorEastAsia"/>
                <w:lang w:val="en-US" w:eastAsia="zh-CN"/>
              </w:rPr>
            </w:pPr>
            <w:r>
              <w:rPr>
                <w:rFonts w:eastAsiaTheme="minorEastAsia"/>
                <w:lang w:val="en-US" w:eastAsia="zh-CN"/>
              </w:rPr>
              <w:t>Agree with comments from ZTE and Futurewei</w:t>
            </w:r>
          </w:p>
        </w:tc>
      </w:tr>
      <w:tr w:rsidR="000B3CBE" w:rsidRPr="005139AD" w14:paraId="625D658E" w14:textId="77777777" w:rsidTr="00055AA2">
        <w:tc>
          <w:tcPr>
            <w:tcW w:w="1479" w:type="dxa"/>
          </w:tcPr>
          <w:p w14:paraId="408B63B3" w14:textId="472843B0" w:rsidR="000B3CBE" w:rsidRDefault="000B3CBE" w:rsidP="000B3CBE">
            <w:pPr>
              <w:rPr>
                <w:rFonts w:eastAsiaTheme="minorEastAsia"/>
                <w:lang w:val="en-US" w:eastAsia="zh-CN"/>
              </w:rPr>
            </w:pPr>
            <w:r>
              <w:rPr>
                <w:rFonts w:hint="eastAsia"/>
                <w:lang w:eastAsia="zh-CN"/>
              </w:rPr>
              <w:t>H</w:t>
            </w:r>
            <w:r>
              <w:rPr>
                <w:lang w:eastAsia="zh-CN"/>
              </w:rPr>
              <w:t xml:space="preserve">uawei, </w:t>
            </w:r>
            <w:proofErr w:type="spellStart"/>
            <w:r>
              <w:rPr>
                <w:lang w:eastAsia="zh-CN"/>
              </w:rPr>
              <w:t>Hisilicon</w:t>
            </w:r>
            <w:proofErr w:type="spellEnd"/>
          </w:p>
        </w:tc>
        <w:tc>
          <w:tcPr>
            <w:tcW w:w="1039" w:type="dxa"/>
          </w:tcPr>
          <w:p w14:paraId="3E7C8E5D" w14:textId="6EB98310" w:rsidR="000B3CBE" w:rsidRDefault="000B3CBE" w:rsidP="000B3CBE">
            <w:pPr>
              <w:tabs>
                <w:tab w:val="left" w:pos="551"/>
              </w:tabs>
              <w:rPr>
                <w:rFonts w:eastAsiaTheme="minorEastAsia"/>
                <w:lang w:val="en-US" w:eastAsia="zh-CN"/>
              </w:rPr>
            </w:pPr>
            <w:r>
              <w:rPr>
                <w:rFonts w:eastAsiaTheme="minorEastAsia" w:hint="eastAsia"/>
                <w:lang w:val="en-US" w:eastAsia="zh-CN"/>
              </w:rPr>
              <w:t>Y</w:t>
            </w:r>
          </w:p>
        </w:tc>
        <w:tc>
          <w:tcPr>
            <w:tcW w:w="7116" w:type="dxa"/>
          </w:tcPr>
          <w:p w14:paraId="5DE5EBA1" w14:textId="77777777" w:rsidR="000B3CBE" w:rsidRDefault="000B3CBE" w:rsidP="000B3CBE">
            <w:pPr>
              <w:rPr>
                <w:rFonts w:eastAsiaTheme="minorEastAsia"/>
                <w:lang w:val="en-US" w:eastAsia="zh-CN"/>
              </w:rPr>
            </w:pPr>
            <w:r>
              <w:rPr>
                <w:rFonts w:eastAsiaTheme="minorEastAsia"/>
                <w:lang w:val="en-US" w:eastAsia="zh-CN"/>
              </w:rPr>
              <w:t>It would be safer to call this concept a UL timing acquisition signal/preamble.</w:t>
            </w:r>
          </w:p>
          <w:p w14:paraId="4B6E5270" w14:textId="588D7234" w:rsidR="000B3CBE" w:rsidRDefault="000B3CBE" w:rsidP="000B3CBE">
            <w:pPr>
              <w:rPr>
                <w:rFonts w:eastAsiaTheme="minorEastAsia"/>
                <w:lang w:val="en-US" w:eastAsia="zh-CN"/>
              </w:rPr>
            </w:pPr>
            <w:r>
              <w:rPr>
                <w:rFonts w:eastAsiaTheme="minorEastAsia" w:hint="eastAsia"/>
                <w:lang w:val="en-US" w:eastAsia="zh-CN"/>
              </w:rPr>
              <w:t>A</w:t>
            </w:r>
            <w:r>
              <w:rPr>
                <w:rFonts w:eastAsiaTheme="minorEastAsia"/>
                <w:lang w:val="en-US" w:eastAsia="zh-CN"/>
              </w:rPr>
              <w:t>s BS receiver can support sequence correlation, UL preamble can be designed based on binary sequence(s), considering binary modulation is more suitable for backscattering in uplink.</w:t>
            </w:r>
          </w:p>
        </w:tc>
      </w:tr>
      <w:tr w:rsidR="002100CA" w:rsidRPr="005139AD" w14:paraId="4B8F755F" w14:textId="77777777" w:rsidTr="00055AA2">
        <w:tc>
          <w:tcPr>
            <w:tcW w:w="1479" w:type="dxa"/>
          </w:tcPr>
          <w:p w14:paraId="56CD1574" w14:textId="6632CC00" w:rsidR="002100CA" w:rsidRPr="002100CA" w:rsidRDefault="002100CA" w:rsidP="000B3CBE">
            <w:pPr>
              <w:rPr>
                <w:rFonts w:eastAsiaTheme="minorEastAsia"/>
                <w:lang w:eastAsia="zh-CN"/>
              </w:rPr>
            </w:pPr>
            <w:r>
              <w:rPr>
                <w:rFonts w:eastAsiaTheme="minorEastAsia" w:hint="eastAsia"/>
                <w:lang w:eastAsia="zh-CN"/>
              </w:rPr>
              <w:t>M</w:t>
            </w:r>
            <w:r>
              <w:rPr>
                <w:rFonts w:eastAsiaTheme="minorEastAsia"/>
                <w:lang w:eastAsia="zh-CN"/>
              </w:rPr>
              <w:t>ediaTek</w:t>
            </w:r>
          </w:p>
        </w:tc>
        <w:tc>
          <w:tcPr>
            <w:tcW w:w="1039" w:type="dxa"/>
          </w:tcPr>
          <w:p w14:paraId="14BCE0CE" w14:textId="77777777" w:rsidR="002100CA" w:rsidRDefault="002100CA" w:rsidP="000B3CBE">
            <w:pPr>
              <w:tabs>
                <w:tab w:val="left" w:pos="551"/>
              </w:tabs>
              <w:rPr>
                <w:rFonts w:eastAsiaTheme="minorEastAsia"/>
                <w:lang w:val="en-US" w:eastAsia="zh-CN"/>
              </w:rPr>
            </w:pPr>
          </w:p>
        </w:tc>
        <w:tc>
          <w:tcPr>
            <w:tcW w:w="7116" w:type="dxa"/>
          </w:tcPr>
          <w:p w14:paraId="2D08F443" w14:textId="3E1E0F6C" w:rsidR="002100CA" w:rsidRDefault="002100CA" w:rsidP="000B3CBE">
            <w:pPr>
              <w:rPr>
                <w:rFonts w:eastAsiaTheme="minorEastAsia"/>
                <w:lang w:val="en-US" w:eastAsia="zh-CN"/>
              </w:rPr>
            </w:pPr>
            <w:r w:rsidRPr="002100CA">
              <w:rPr>
                <w:rFonts w:eastAsiaTheme="minorEastAsia"/>
                <w:lang w:val="en-US" w:eastAsia="zh-CN"/>
              </w:rPr>
              <w:t>We can confirm a need of UL synchronization signal first</w:t>
            </w:r>
            <w:r>
              <w:rPr>
                <w:rFonts w:eastAsiaTheme="minorEastAsia"/>
                <w:lang w:val="en-US" w:eastAsia="zh-CN"/>
              </w:rPr>
              <w:t xml:space="preserve">. </w:t>
            </w:r>
          </w:p>
        </w:tc>
      </w:tr>
      <w:tr w:rsidR="00AD13A9" w:rsidRPr="009E2936" w14:paraId="35EA3AC6" w14:textId="77777777" w:rsidTr="00AD13A9">
        <w:tc>
          <w:tcPr>
            <w:tcW w:w="1479" w:type="dxa"/>
          </w:tcPr>
          <w:p w14:paraId="21B525D2" w14:textId="77777777" w:rsidR="00AD13A9" w:rsidRDefault="00AD13A9" w:rsidP="00362F13">
            <w:pPr>
              <w:rPr>
                <w:rFonts w:eastAsia="Yu Mincho"/>
                <w:lang w:val="en-US" w:eastAsia="ja-JP"/>
              </w:rPr>
            </w:pPr>
            <w:r>
              <w:rPr>
                <w:rFonts w:eastAsia="Yu Mincho"/>
                <w:lang w:val="en-US" w:eastAsia="ja-JP"/>
              </w:rPr>
              <w:t>Nokia/NSB</w:t>
            </w:r>
          </w:p>
        </w:tc>
        <w:tc>
          <w:tcPr>
            <w:tcW w:w="1039" w:type="dxa"/>
          </w:tcPr>
          <w:p w14:paraId="3D78AFF2" w14:textId="77777777" w:rsidR="00AD13A9" w:rsidRPr="005139AD" w:rsidRDefault="00AD13A9" w:rsidP="00362F13">
            <w:pPr>
              <w:tabs>
                <w:tab w:val="left" w:pos="551"/>
              </w:tabs>
              <w:rPr>
                <w:rFonts w:eastAsiaTheme="minorEastAsia"/>
                <w:lang w:val="en-US" w:eastAsia="zh-CN"/>
              </w:rPr>
            </w:pPr>
            <w:r>
              <w:rPr>
                <w:rFonts w:eastAsiaTheme="minorEastAsia"/>
                <w:lang w:val="en-US" w:eastAsia="zh-CN"/>
              </w:rPr>
              <w:t>Y</w:t>
            </w:r>
          </w:p>
        </w:tc>
        <w:tc>
          <w:tcPr>
            <w:tcW w:w="7116" w:type="dxa"/>
          </w:tcPr>
          <w:p w14:paraId="5A02BBC4" w14:textId="77777777" w:rsidR="00AD13A9" w:rsidRPr="009E2936" w:rsidRDefault="00AD13A9" w:rsidP="00362F13">
            <w:pPr>
              <w:rPr>
                <w:lang w:val="en-US"/>
              </w:rPr>
            </w:pPr>
            <w:r>
              <w:rPr>
                <w:lang w:val="en-US"/>
              </w:rPr>
              <w:t xml:space="preserve">Same view as above: </w:t>
            </w:r>
            <w:r>
              <w:rPr>
                <w:rFonts w:eastAsiaTheme="minorEastAsia"/>
                <w:lang w:val="en-US" w:eastAsia="zh-CN"/>
              </w:rPr>
              <w:t>As a starting point for discussion, it would be okay.</w:t>
            </w:r>
          </w:p>
        </w:tc>
      </w:tr>
      <w:tr w:rsidR="000236EB" w:rsidRPr="005139AD" w14:paraId="203B33A7" w14:textId="77777777" w:rsidTr="000236EB">
        <w:tc>
          <w:tcPr>
            <w:tcW w:w="1479" w:type="dxa"/>
          </w:tcPr>
          <w:p w14:paraId="1C0D3AD5" w14:textId="77777777" w:rsidR="000236EB" w:rsidRPr="00FB547D" w:rsidRDefault="000236EB" w:rsidP="00362F13">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039" w:type="dxa"/>
          </w:tcPr>
          <w:p w14:paraId="4296CF20" w14:textId="77777777" w:rsidR="000236EB" w:rsidRDefault="000236EB" w:rsidP="00362F13">
            <w:pPr>
              <w:tabs>
                <w:tab w:val="left" w:pos="551"/>
              </w:tabs>
              <w:rPr>
                <w:rFonts w:eastAsiaTheme="minorEastAsia"/>
                <w:lang w:val="en-US" w:eastAsia="zh-CN"/>
              </w:rPr>
            </w:pPr>
            <w:r>
              <w:rPr>
                <w:rFonts w:eastAsiaTheme="minorEastAsia"/>
                <w:lang w:val="en-US" w:eastAsia="zh-CN"/>
              </w:rPr>
              <w:t>Y</w:t>
            </w:r>
          </w:p>
        </w:tc>
        <w:tc>
          <w:tcPr>
            <w:tcW w:w="7116" w:type="dxa"/>
          </w:tcPr>
          <w:p w14:paraId="2E94DEFC" w14:textId="77777777" w:rsidR="000236EB" w:rsidRDefault="000236EB" w:rsidP="00362F13">
            <w:pPr>
              <w:rPr>
                <w:rFonts w:eastAsiaTheme="minorEastAsia"/>
                <w:lang w:val="en-US" w:eastAsia="zh-CN"/>
              </w:rPr>
            </w:pPr>
          </w:p>
        </w:tc>
      </w:tr>
      <w:tr w:rsidR="001B6BF1" w:rsidRPr="005139AD" w14:paraId="5904E506" w14:textId="77777777" w:rsidTr="001B6BF1">
        <w:tc>
          <w:tcPr>
            <w:tcW w:w="1479" w:type="dxa"/>
          </w:tcPr>
          <w:p w14:paraId="643DA6AF" w14:textId="77777777" w:rsidR="001B6BF1" w:rsidRDefault="001B6BF1" w:rsidP="00362F13">
            <w:pPr>
              <w:rPr>
                <w:rFonts w:eastAsiaTheme="minorEastAsia"/>
                <w:lang w:val="en-US" w:eastAsia="zh-CN"/>
              </w:rPr>
            </w:pPr>
            <w:proofErr w:type="spellStart"/>
            <w:r>
              <w:rPr>
                <w:rFonts w:eastAsiaTheme="minorEastAsia"/>
                <w:lang w:val="en-US" w:eastAsia="zh-CN"/>
              </w:rPr>
              <w:lastRenderedPageBreak/>
              <w:t>CEWiT</w:t>
            </w:r>
            <w:proofErr w:type="spellEnd"/>
          </w:p>
        </w:tc>
        <w:tc>
          <w:tcPr>
            <w:tcW w:w="1039" w:type="dxa"/>
          </w:tcPr>
          <w:p w14:paraId="2C30854F" w14:textId="77777777" w:rsidR="001B6BF1" w:rsidRDefault="001B6BF1" w:rsidP="00362F13">
            <w:pPr>
              <w:tabs>
                <w:tab w:val="left" w:pos="551"/>
              </w:tabs>
              <w:rPr>
                <w:rFonts w:eastAsiaTheme="minorEastAsia"/>
                <w:lang w:val="en-US" w:eastAsia="zh-CN"/>
              </w:rPr>
            </w:pPr>
            <w:r>
              <w:rPr>
                <w:rFonts w:eastAsiaTheme="minorEastAsia"/>
                <w:lang w:val="en-US" w:eastAsia="zh-CN"/>
              </w:rPr>
              <w:t>Y</w:t>
            </w:r>
          </w:p>
        </w:tc>
        <w:tc>
          <w:tcPr>
            <w:tcW w:w="7116" w:type="dxa"/>
          </w:tcPr>
          <w:p w14:paraId="5C76EA3C" w14:textId="77777777" w:rsidR="001B6BF1" w:rsidRPr="005139AD" w:rsidRDefault="001B6BF1" w:rsidP="00362F13">
            <w:pPr>
              <w:rPr>
                <w:rFonts w:eastAsiaTheme="minorEastAsia"/>
                <w:lang w:val="en-US" w:eastAsia="zh-CN"/>
              </w:rPr>
            </w:pPr>
          </w:p>
        </w:tc>
      </w:tr>
      <w:tr w:rsidR="007777FE" w:rsidRPr="005139AD" w14:paraId="684F5541" w14:textId="77777777" w:rsidTr="001B6BF1">
        <w:tc>
          <w:tcPr>
            <w:tcW w:w="1479" w:type="dxa"/>
          </w:tcPr>
          <w:p w14:paraId="6F406209" w14:textId="00DE0B3B" w:rsidR="007777FE" w:rsidRDefault="007777FE" w:rsidP="007777FE">
            <w:pPr>
              <w:rPr>
                <w:rFonts w:eastAsiaTheme="minorEastAsia"/>
                <w:lang w:val="en-US" w:eastAsia="zh-CN"/>
              </w:rPr>
            </w:pPr>
            <w:r>
              <w:rPr>
                <w:rFonts w:eastAsiaTheme="minorEastAsia" w:hint="eastAsia"/>
                <w:lang w:eastAsia="zh-CN"/>
              </w:rPr>
              <w:t>T</w:t>
            </w:r>
            <w:r>
              <w:rPr>
                <w:rFonts w:eastAsiaTheme="minorEastAsia"/>
                <w:lang w:eastAsia="zh-CN"/>
              </w:rPr>
              <w:t>CL</w:t>
            </w:r>
          </w:p>
        </w:tc>
        <w:tc>
          <w:tcPr>
            <w:tcW w:w="1039" w:type="dxa"/>
          </w:tcPr>
          <w:p w14:paraId="13FDDDF8" w14:textId="77777777" w:rsidR="007777FE" w:rsidRDefault="007777FE" w:rsidP="007777FE">
            <w:pPr>
              <w:tabs>
                <w:tab w:val="left" w:pos="551"/>
              </w:tabs>
              <w:rPr>
                <w:rFonts w:eastAsiaTheme="minorEastAsia"/>
                <w:lang w:val="en-US" w:eastAsia="zh-CN"/>
              </w:rPr>
            </w:pPr>
          </w:p>
        </w:tc>
        <w:tc>
          <w:tcPr>
            <w:tcW w:w="7116" w:type="dxa"/>
          </w:tcPr>
          <w:p w14:paraId="0D393FC0" w14:textId="61619380" w:rsidR="007777FE" w:rsidRPr="005139AD" w:rsidRDefault="007777FE" w:rsidP="007777FE">
            <w:pPr>
              <w:rPr>
                <w:rFonts w:eastAsiaTheme="minorEastAsia"/>
                <w:lang w:val="en-US" w:eastAsia="zh-CN"/>
              </w:rPr>
            </w:pPr>
            <w:r>
              <w:rPr>
                <w:rFonts w:eastAsiaTheme="minorEastAsia"/>
                <w:lang w:val="en-US" w:eastAsia="zh-CN"/>
              </w:rPr>
              <w:t>We need first discuss A</w:t>
            </w:r>
            <w:r>
              <w:rPr>
                <w:rFonts w:eastAsiaTheme="minorEastAsia" w:hint="eastAsia"/>
                <w:lang w:val="en-US" w:eastAsia="zh-CN"/>
              </w:rPr>
              <w:t>-</w:t>
            </w:r>
            <w:r>
              <w:rPr>
                <w:rFonts w:eastAsiaTheme="minorEastAsia"/>
                <w:lang w:val="en-US" w:eastAsia="zh-CN"/>
              </w:rPr>
              <w:t xml:space="preserve">IoT system </w:t>
            </w:r>
            <w:r>
              <w:rPr>
                <w:rFonts w:eastAsiaTheme="minorEastAsia" w:hint="eastAsia"/>
                <w:lang w:val="en-US" w:eastAsia="zh-CN"/>
              </w:rPr>
              <w:t>is</w:t>
            </w:r>
            <w:r>
              <w:rPr>
                <w:rFonts w:eastAsiaTheme="minorEastAsia"/>
                <w:lang w:val="en-US" w:eastAsia="zh-CN"/>
              </w:rPr>
              <w:t xml:space="preserve"> asynchronous or synchronous, and then start discuss the designing of synchronization signal.</w:t>
            </w:r>
          </w:p>
        </w:tc>
      </w:tr>
      <w:tr w:rsidR="00E44F09" w:rsidRPr="005139AD" w14:paraId="173E7F27" w14:textId="77777777" w:rsidTr="001B6BF1">
        <w:tc>
          <w:tcPr>
            <w:tcW w:w="1479" w:type="dxa"/>
          </w:tcPr>
          <w:p w14:paraId="1A3CF5E5" w14:textId="26D41C5B" w:rsidR="00E44F09" w:rsidRDefault="00E44F09" w:rsidP="00E44F09">
            <w:pPr>
              <w:rPr>
                <w:rFonts w:eastAsiaTheme="minorEastAsia"/>
                <w:lang w:eastAsia="zh-CN"/>
              </w:rPr>
            </w:pPr>
            <w:r>
              <w:rPr>
                <w:rFonts w:eastAsiaTheme="minorEastAsia"/>
                <w:lang w:val="en-US" w:eastAsia="zh-CN"/>
              </w:rPr>
              <w:t>Lenovo</w:t>
            </w:r>
          </w:p>
        </w:tc>
        <w:tc>
          <w:tcPr>
            <w:tcW w:w="1039" w:type="dxa"/>
          </w:tcPr>
          <w:p w14:paraId="2FB2018C" w14:textId="3250980A" w:rsidR="00E44F09" w:rsidRDefault="00E44F09" w:rsidP="00E44F09">
            <w:pPr>
              <w:tabs>
                <w:tab w:val="left" w:pos="551"/>
              </w:tabs>
              <w:rPr>
                <w:rFonts w:eastAsiaTheme="minorEastAsia"/>
                <w:lang w:val="en-US" w:eastAsia="zh-CN"/>
              </w:rPr>
            </w:pPr>
            <w:r>
              <w:rPr>
                <w:rFonts w:eastAsiaTheme="minorEastAsia"/>
                <w:lang w:val="en-US" w:eastAsia="zh-CN"/>
              </w:rPr>
              <w:t>Y</w:t>
            </w:r>
          </w:p>
        </w:tc>
        <w:tc>
          <w:tcPr>
            <w:tcW w:w="7116" w:type="dxa"/>
          </w:tcPr>
          <w:p w14:paraId="5AF229E8" w14:textId="77777777" w:rsidR="00E44F09" w:rsidRDefault="00E44F09" w:rsidP="00E44F09">
            <w:pPr>
              <w:rPr>
                <w:rFonts w:eastAsiaTheme="minorEastAsia"/>
                <w:lang w:val="en-US" w:eastAsia="zh-CN"/>
              </w:rPr>
            </w:pPr>
          </w:p>
        </w:tc>
      </w:tr>
      <w:tr w:rsidR="003C6613" w:rsidRPr="005139AD" w14:paraId="44127BEA" w14:textId="77777777" w:rsidTr="001B6BF1">
        <w:tc>
          <w:tcPr>
            <w:tcW w:w="1479" w:type="dxa"/>
          </w:tcPr>
          <w:p w14:paraId="58FB9FF8" w14:textId="3AEA06B3" w:rsidR="003C6613" w:rsidRDefault="00F76C5C" w:rsidP="003C6613">
            <w:pPr>
              <w:rPr>
                <w:rFonts w:eastAsiaTheme="minorEastAsia"/>
                <w:lang w:val="en-US" w:eastAsia="zh-CN"/>
              </w:rPr>
            </w:pPr>
            <w:r>
              <w:rPr>
                <w:rFonts w:eastAsiaTheme="minorEastAsia"/>
                <w:lang w:val="en-US" w:eastAsia="zh-CN"/>
              </w:rPr>
              <w:t>SONY</w:t>
            </w:r>
          </w:p>
        </w:tc>
        <w:tc>
          <w:tcPr>
            <w:tcW w:w="1039" w:type="dxa"/>
          </w:tcPr>
          <w:p w14:paraId="4834E0B5" w14:textId="69E8B644" w:rsidR="003C6613" w:rsidRDefault="003C6613" w:rsidP="003C6613">
            <w:pPr>
              <w:tabs>
                <w:tab w:val="left" w:pos="551"/>
              </w:tabs>
              <w:rPr>
                <w:rFonts w:eastAsiaTheme="minorEastAsia"/>
                <w:lang w:val="en-US" w:eastAsia="zh-CN"/>
              </w:rPr>
            </w:pPr>
            <w:r w:rsidRPr="00CC3015">
              <w:rPr>
                <w:rFonts w:eastAsiaTheme="minorEastAsia"/>
                <w:lang w:val="en-US" w:eastAsia="zh-CN"/>
              </w:rPr>
              <w:t>N</w:t>
            </w:r>
          </w:p>
        </w:tc>
        <w:tc>
          <w:tcPr>
            <w:tcW w:w="7116" w:type="dxa"/>
          </w:tcPr>
          <w:p w14:paraId="2F9D6402" w14:textId="1FA54F82" w:rsidR="003C6613" w:rsidRDefault="003C6613" w:rsidP="003C6613">
            <w:pPr>
              <w:rPr>
                <w:rFonts w:eastAsiaTheme="minorEastAsia"/>
                <w:lang w:val="en-US" w:eastAsia="zh-CN"/>
              </w:rPr>
            </w:pPr>
            <w:r w:rsidRPr="00CC3015">
              <w:rPr>
                <w:rFonts w:eastAsiaTheme="minorEastAsia"/>
                <w:lang w:val="en-US" w:eastAsia="zh-CN"/>
              </w:rPr>
              <w:t>Agree with ZTE</w:t>
            </w:r>
          </w:p>
        </w:tc>
      </w:tr>
      <w:tr w:rsidR="00DF61E6" w14:paraId="0C5742BA" w14:textId="77777777" w:rsidTr="00DF61E6">
        <w:tc>
          <w:tcPr>
            <w:tcW w:w="1479" w:type="dxa"/>
          </w:tcPr>
          <w:p w14:paraId="0EE53AE9" w14:textId="77777777" w:rsidR="00DF61E6" w:rsidRDefault="00DF61E6" w:rsidP="00362F13">
            <w:pPr>
              <w:rPr>
                <w:rFonts w:eastAsiaTheme="minorEastAsia"/>
                <w:lang w:val="en-US" w:eastAsia="zh-CN"/>
              </w:rPr>
            </w:pPr>
            <w:r>
              <w:rPr>
                <w:rFonts w:eastAsiaTheme="minorEastAsia"/>
                <w:lang w:val="en-US" w:eastAsia="zh-CN"/>
              </w:rPr>
              <w:t>CATT</w:t>
            </w:r>
          </w:p>
        </w:tc>
        <w:tc>
          <w:tcPr>
            <w:tcW w:w="1039" w:type="dxa"/>
          </w:tcPr>
          <w:p w14:paraId="0B11A4CF" w14:textId="77777777" w:rsidR="00DF61E6" w:rsidRDefault="00DF61E6" w:rsidP="00362F13">
            <w:pPr>
              <w:tabs>
                <w:tab w:val="left" w:pos="551"/>
              </w:tabs>
              <w:rPr>
                <w:rFonts w:eastAsiaTheme="minorEastAsia"/>
                <w:lang w:val="en-US" w:eastAsia="zh-CN"/>
              </w:rPr>
            </w:pPr>
            <w:r>
              <w:rPr>
                <w:rFonts w:eastAsiaTheme="minorEastAsia"/>
                <w:lang w:val="en-US" w:eastAsia="zh-CN"/>
              </w:rPr>
              <w:t>N</w:t>
            </w:r>
          </w:p>
        </w:tc>
        <w:tc>
          <w:tcPr>
            <w:tcW w:w="7116" w:type="dxa"/>
          </w:tcPr>
          <w:p w14:paraId="3EEC5A76" w14:textId="77777777" w:rsidR="00DF61E6" w:rsidRDefault="00DF61E6" w:rsidP="00362F13">
            <w:pPr>
              <w:rPr>
                <w:rFonts w:eastAsiaTheme="minorEastAsia"/>
                <w:lang w:val="en-US" w:eastAsia="zh-CN"/>
              </w:rPr>
            </w:pPr>
            <w:r>
              <w:rPr>
                <w:rFonts w:eastAsiaTheme="minorEastAsia"/>
                <w:lang w:val="en-US" w:eastAsia="zh-CN"/>
              </w:rPr>
              <w:t>The UL synchronization signals is a modulated carrier wave with specified sequence</w:t>
            </w:r>
          </w:p>
        </w:tc>
      </w:tr>
      <w:tr w:rsidR="001509FE" w:rsidRPr="005139AD" w14:paraId="4BFFF24B" w14:textId="77777777" w:rsidTr="001509FE">
        <w:tc>
          <w:tcPr>
            <w:tcW w:w="1479" w:type="dxa"/>
          </w:tcPr>
          <w:p w14:paraId="52E4436D" w14:textId="77777777" w:rsidR="001509FE" w:rsidRPr="001868C4" w:rsidRDefault="001509FE" w:rsidP="00362F13">
            <w:r>
              <w:t>OPPO</w:t>
            </w:r>
          </w:p>
        </w:tc>
        <w:tc>
          <w:tcPr>
            <w:tcW w:w="1039" w:type="dxa"/>
          </w:tcPr>
          <w:p w14:paraId="19FB9F77" w14:textId="77777777" w:rsidR="001509FE" w:rsidRPr="001868C4" w:rsidRDefault="001509FE" w:rsidP="00362F13">
            <w:pPr>
              <w:tabs>
                <w:tab w:val="left" w:pos="551"/>
              </w:tabs>
            </w:pPr>
            <w:r>
              <w:t>OK</w:t>
            </w:r>
          </w:p>
        </w:tc>
        <w:tc>
          <w:tcPr>
            <w:tcW w:w="7116" w:type="dxa"/>
          </w:tcPr>
          <w:p w14:paraId="65215D2A" w14:textId="77777777" w:rsidR="001509FE" w:rsidRPr="001868C4" w:rsidRDefault="001509FE" w:rsidP="00362F13"/>
        </w:tc>
      </w:tr>
    </w:tbl>
    <w:p w14:paraId="508EEE78" w14:textId="77777777" w:rsidR="00594CA1" w:rsidRPr="00DF61E6" w:rsidRDefault="00594CA1">
      <w:pPr>
        <w:rPr>
          <w:rFonts w:eastAsia="Microsoft YaHei UI"/>
          <w:lang w:val="en-US" w:eastAsia="zh-CN"/>
        </w:rPr>
      </w:pPr>
    </w:p>
    <w:p w14:paraId="165F49F0" w14:textId="77777777" w:rsidR="00594CA1" w:rsidRDefault="00435A90">
      <w:pPr>
        <w:adjustRightInd w:val="0"/>
        <w:snapToGrid w:val="0"/>
        <w:spacing w:afterLines="50" w:after="120" w:line="240" w:lineRule="auto"/>
        <w:rPr>
          <w:rFonts w:eastAsia="Microsoft YaHei UI"/>
          <w:b/>
          <w:lang w:val="en-US" w:eastAsia="zh-CN"/>
        </w:rPr>
      </w:pPr>
      <w:r>
        <w:rPr>
          <w:rFonts w:eastAsia="Microsoft YaHei UI"/>
          <w:b/>
          <w:lang w:val="en-US" w:eastAsia="zh-CN"/>
        </w:rPr>
        <w:t>Other aspects</w:t>
      </w:r>
    </w:p>
    <w:p w14:paraId="60A43595" w14:textId="77777777" w:rsidR="00594CA1" w:rsidRDefault="00435A90">
      <w:pPr>
        <w:pStyle w:val="aff0"/>
        <w:numPr>
          <w:ilvl w:val="0"/>
          <w:numId w:val="2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b/>
          <w:sz w:val="20"/>
          <w:szCs w:val="20"/>
          <w:lang w:val="en-US" w:eastAsia="zh-CN"/>
        </w:rPr>
        <w:t>Issue#1:</w:t>
      </w:r>
      <w:r>
        <w:rPr>
          <w:rFonts w:ascii="Times New Roman" w:eastAsia="Microsoft YaHei UI" w:hAnsi="Times New Roman" w:cs="Times New Roman"/>
          <w:sz w:val="20"/>
          <w:szCs w:val="20"/>
          <w:lang w:val="en-US" w:eastAsia="zh-CN"/>
        </w:rPr>
        <w:t xml:space="preserve"> </w:t>
      </w: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2] proposed to study whether the current power budget limitations allow each of the three A-IoT device types to support mechanisms that enable frequency and time synchronization. In addition, whether passive devices can obtain synchronization from carrier wave, and if so, what frequency and time accuracy can be achieved by the external carrier wave transmitter (CWT) need also to be discussed.</w:t>
      </w:r>
    </w:p>
    <w:p w14:paraId="16A87437" w14:textId="77777777" w:rsidR="00594CA1" w:rsidRDefault="00435A90">
      <w:pPr>
        <w:pStyle w:val="aff0"/>
        <w:numPr>
          <w:ilvl w:val="0"/>
          <w:numId w:val="2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b/>
          <w:sz w:val="20"/>
          <w:szCs w:val="20"/>
          <w:lang w:val="en-US" w:eastAsia="zh-CN"/>
        </w:rPr>
        <w:t>Issue#2:</w:t>
      </w:r>
      <w:r>
        <w:rPr>
          <w:rFonts w:ascii="Times New Roman" w:eastAsia="Microsoft YaHei UI" w:hAnsi="Times New Roman" w:cs="Times New Roman"/>
          <w:sz w:val="20"/>
          <w:szCs w:val="20"/>
          <w:lang w:val="en-US" w:eastAsia="zh-CN"/>
        </w:rPr>
        <w:t xml:space="preserve"> For device 2b that can generate signal internally, </w:t>
      </w:r>
    </w:p>
    <w:p w14:paraId="577F28B6" w14:textId="77777777" w:rsidR="00594CA1" w:rsidRDefault="00435A90">
      <w:pPr>
        <w:pStyle w:val="aff0"/>
        <w:numPr>
          <w:ilvl w:val="0"/>
          <w:numId w:val="22"/>
        </w:numPr>
        <w:adjustRightInd w:val="0"/>
        <w:snapToGrid w:val="0"/>
        <w:spacing w:afterLines="50" w:after="120" w:line="240" w:lineRule="auto"/>
        <w:ind w:leftChars="200" w:left="820"/>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b/>
          <w:sz w:val="20"/>
          <w:szCs w:val="20"/>
          <w:lang w:val="en-US" w:eastAsia="zh-CN"/>
        </w:rPr>
        <w:t>Issue#2-1:</w:t>
      </w:r>
      <w:r>
        <w:rPr>
          <w:rFonts w:ascii="Times New Roman" w:eastAsia="Microsoft YaHei UI" w:hAnsi="Times New Roman" w:cs="Times New Roman"/>
          <w:sz w:val="20"/>
          <w:szCs w:val="20"/>
          <w:lang w:val="en-US" w:eastAsia="zh-CN"/>
        </w:rPr>
        <w:t xml:space="preserve"> [36] propose to study carrier frequency synchronization signal (e.g., single tone) for active UL (BL) transmission, considering the large frequency error. For example, 1% frequency error causes 9MHz uncertainty in a carrier frequency of 900MHz.   </w:t>
      </w:r>
    </w:p>
    <w:p w14:paraId="4449B9F0" w14:textId="77777777" w:rsidR="00594CA1" w:rsidRDefault="00435A90">
      <w:pPr>
        <w:pStyle w:val="aff0"/>
        <w:numPr>
          <w:ilvl w:val="0"/>
          <w:numId w:val="22"/>
        </w:numPr>
        <w:adjustRightInd w:val="0"/>
        <w:snapToGrid w:val="0"/>
        <w:spacing w:afterLines="50" w:after="120" w:line="240" w:lineRule="auto"/>
        <w:ind w:leftChars="200" w:left="820"/>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b/>
          <w:sz w:val="20"/>
          <w:szCs w:val="20"/>
          <w:lang w:val="en-US" w:eastAsia="zh-CN"/>
        </w:rPr>
        <w:t>Issue#2-2:</w:t>
      </w:r>
      <w:r>
        <w:rPr>
          <w:rFonts w:ascii="Times New Roman" w:eastAsia="Microsoft YaHei UI" w:hAnsi="Times New Roman" w:cs="Times New Roman" w:hint="eastAsia"/>
          <w:sz w:val="20"/>
          <w:szCs w:val="20"/>
          <w:lang w:val="en-US" w:eastAsia="zh-CN"/>
        </w:rPr>
        <w:t xml:space="preserve"> [15]</w:t>
      </w:r>
      <w:r>
        <w:rPr>
          <w:rFonts w:ascii="Times New Roman" w:eastAsia="Microsoft YaHei UI" w:hAnsi="Times New Roman" w:cs="Times New Roman"/>
          <w:sz w:val="20"/>
          <w:szCs w:val="20"/>
          <w:lang w:val="en-US" w:eastAsia="zh-CN"/>
        </w:rPr>
        <w:t xml:space="preserve"> propose to study following for device 2b in Topology 2, </w:t>
      </w:r>
    </w:p>
    <w:p w14:paraId="5B6F14A3" w14:textId="77777777" w:rsidR="00594CA1" w:rsidRDefault="00435A90">
      <w:pPr>
        <w:pStyle w:val="aff0"/>
        <w:numPr>
          <w:ilvl w:val="1"/>
          <w:numId w:val="22"/>
        </w:numPr>
        <w:adjustRightInd w:val="0"/>
        <w:snapToGrid w:val="0"/>
        <w:spacing w:afterLines="50" w:after="120" w:line="240" w:lineRule="auto"/>
        <w:ind w:leftChars="410" w:left="1240"/>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when a same UL frequency carrier is configured and used for both A-IoT DL and A-IoT UL communications between the intermediate UE and A-IoT devices, the time and frequency synchronization achieved in the A-IoT DL can be used by device 2b for A-IoT UL transmission.</w:t>
      </w:r>
    </w:p>
    <w:p w14:paraId="4F7792FF" w14:textId="77777777" w:rsidR="00594CA1" w:rsidRDefault="00435A90">
      <w:pPr>
        <w:pStyle w:val="aff0"/>
        <w:numPr>
          <w:ilvl w:val="2"/>
          <w:numId w:val="23"/>
        </w:numPr>
        <w:adjustRightInd w:val="0"/>
        <w:snapToGrid w:val="0"/>
        <w:spacing w:afterLines="50" w:after="120" w:line="240" w:lineRule="auto"/>
        <w:ind w:leftChars="620" w:left="1660"/>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FFS any solution needed for a timing drift issue caused by accumulation of SFO error over time when the time gap between A-IoT DL and UL communication is larger than a certain threshold</w:t>
      </w:r>
    </w:p>
    <w:p w14:paraId="394F1C0D" w14:textId="77777777" w:rsidR="00594CA1" w:rsidRDefault="00435A90">
      <w:pPr>
        <w:pStyle w:val="aff0"/>
        <w:numPr>
          <w:ilvl w:val="1"/>
          <w:numId w:val="22"/>
        </w:numPr>
        <w:adjustRightInd w:val="0"/>
        <w:snapToGrid w:val="0"/>
        <w:spacing w:afterLines="50" w:after="120" w:line="240" w:lineRule="auto"/>
        <w:ind w:leftChars="410" w:left="1240"/>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when different/separate UL frequency carriers are configured and used for A-IoT DL and A-IoT UL communications between the intermediate UE and A-IoT devices, a new mechanism should be studied for device 2b to acquire time and frequency synchronization to the intermediate UE.</w:t>
      </w:r>
    </w:p>
    <w:p w14:paraId="2AF3E947" w14:textId="77777777" w:rsidR="00594CA1" w:rsidRDefault="00435A90">
      <w:pPr>
        <w:pStyle w:val="aff0"/>
        <w:numPr>
          <w:ilvl w:val="0"/>
          <w:numId w:val="21"/>
        </w:numPr>
        <w:adjustRightInd w:val="0"/>
        <w:snapToGrid w:val="0"/>
        <w:spacing w:afterLines="50" w:after="120" w:line="240" w:lineRule="auto"/>
        <w:contextualSpacing w:val="0"/>
        <w:rPr>
          <w:rFonts w:ascii="Times New Roman" w:eastAsia="Microsoft YaHei UI" w:hAnsi="Times New Roman" w:cs="Times New Roman"/>
          <w:b/>
          <w:sz w:val="20"/>
          <w:szCs w:val="20"/>
          <w:lang w:val="en-US" w:eastAsia="zh-CN"/>
        </w:rPr>
      </w:pPr>
      <w:r>
        <w:rPr>
          <w:rFonts w:ascii="Times New Roman" w:eastAsia="Microsoft YaHei UI" w:hAnsi="Times New Roman" w:cs="Times New Roman"/>
          <w:b/>
          <w:sz w:val="20"/>
          <w:szCs w:val="20"/>
          <w:lang w:val="en-US" w:eastAsia="zh-CN"/>
        </w:rPr>
        <w:t xml:space="preserve">Issue#3: </w:t>
      </w:r>
      <w:r>
        <w:rPr>
          <w:rFonts w:ascii="Times New Roman" w:eastAsia="Microsoft YaHei UI" w:hAnsi="Times New Roman" w:cs="Times New Roman"/>
          <w:sz w:val="20"/>
          <w:szCs w:val="20"/>
          <w:lang w:val="en-US" w:eastAsia="zh-CN"/>
        </w:rPr>
        <w:t>[</w:t>
      </w:r>
      <w:r>
        <w:rPr>
          <w:rFonts w:ascii="Times New Roman" w:eastAsia="Microsoft YaHei UI" w:hAnsi="Times New Roman" w:cs="Times New Roman" w:hint="eastAsia"/>
          <w:sz w:val="20"/>
          <w:szCs w:val="20"/>
          <w:lang w:val="en-US" w:eastAsia="zh-CN"/>
        </w:rPr>
        <w:t>34</w:t>
      </w:r>
      <w:r>
        <w:rPr>
          <w:rFonts w:ascii="Times New Roman" w:eastAsia="Microsoft YaHei UI" w:hAnsi="Times New Roman" w:cs="Times New Roman"/>
          <w:sz w:val="20"/>
          <w:szCs w:val="20"/>
          <w:lang w:val="en-US" w:eastAsia="zh-CN"/>
        </w:rPr>
        <w:t xml:space="preserve">] and [10] discussed for Topology 2, discuss the DL transmission timing from UE to A-IoT devices. [10] mentioned, it can follow the design principle as defined for SL communication. More specifically, the DL transmission from UE to A-IoT devices aligns with the DL transmission timing for NR, i.e., no TA is applied. </w:t>
      </w:r>
    </w:p>
    <w:p w14:paraId="6A49185D" w14:textId="77777777" w:rsidR="00594CA1" w:rsidRDefault="00435A90">
      <w:pPr>
        <w:rPr>
          <w:b/>
          <w:bCs/>
          <w:lang w:val="en-US"/>
        </w:rPr>
      </w:pPr>
      <w:r>
        <w:rPr>
          <w:b/>
          <w:bCs/>
          <w:lang w:val="en-US"/>
        </w:rPr>
        <w:t>FL1 Low Priority Question 3.2-3a</w:t>
      </w:r>
      <w:r>
        <w:rPr>
          <w:b/>
          <w:lang w:val="en-US"/>
        </w:rPr>
        <w:t>:</w:t>
      </w:r>
      <w:r>
        <w:rPr>
          <w:b/>
          <w:bCs/>
          <w:lang w:val="en-US"/>
        </w:rPr>
        <w:t xml:space="preserve"> Any issues in above should be discussed as high priority for this meeting</w:t>
      </w:r>
      <w:r>
        <w:rPr>
          <w:rFonts w:hint="eastAsia"/>
          <w:b/>
          <w:bCs/>
          <w:lang w:val="en-US"/>
        </w:rPr>
        <w:t>?</w:t>
      </w:r>
    </w:p>
    <w:tbl>
      <w:tblPr>
        <w:tblStyle w:val="af9"/>
        <w:tblW w:w="9634" w:type="dxa"/>
        <w:tblLayout w:type="fixed"/>
        <w:tblLook w:val="04A0" w:firstRow="1" w:lastRow="0" w:firstColumn="1" w:lastColumn="0" w:noHBand="0" w:noVBand="1"/>
      </w:tblPr>
      <w:tblGrid>
        <w:gridCol w:w="1479"/>
        <w:gridCol w:w="1039"/>
        <w:gridCol w:w="7116"/>
      </w:tblGrid>
      <w:tr w:rsidR="00594CA1" w14:paraId="1C258168" w14:textId="77777777">
        <w:tc>
          <w:tcPr>
            <w:tcW w:w="1479" w:type="dxa"/>
            <w:shd w:val="clear" w:color="auto" w:fill="D9D9D9" w:themeFill="background1" w:themeFillShade="D9"/>
          </w:tcPr>
          <w:p w14:paraId="1138A43F" w14:textId="77777777" w:rsidR="00594CA1" w:rsidRDefault="00435A90">
            <w:pPr>
              <w:rPr>
                <w:b/>
                <w:bCs/>
                <w:lang w:val="en-US"/>
              </w:rPr>
            </w:pPr>
            <w:r>
              <w:rPr>
                <w:b/>
                <w:bCs/>
                <w:lang w:val="en-US"/>
              </w:rPr>
              <w:t>Company</w:t>
            </w:r>
          </w:p>
        </w:tc>
        <w:tc>
          <w:tcPr>
            <w:tcW w:w="1039" w:type="dxa"/>
            <w:shd w:val="clear" w:color="auto" w:fill="D9D9D9" w:themeFill="background1" w:themeFillShade="D9"/>
          </w:tcPr>
          <w:p w14:paraId="4501AD0C" w14:textId="77777777" w:rsidR="00594CA1" w:rsidRDefault="00435A90">
            <w:pPr>
              <w:rPr>
                <w:b/>
                <w:bCs/>
                <w:lang w:val="en-US"/>
              </w:rPr>
            </w:pPr>
            <w:r>
              <w:rPr>
                <w:b/>
                <w:bCs/>
                <w:lang w:val="en-US"/>
              </w:rPr>
              <w:t>Y/N</w:t>
            </w:r>
          </w:p>
        </w:tc>
        <w:tc>
          <w:tcPr>
            <w:tcW w:w="7116" w:type="dxa"/>
            <w:shd w:val="clear" w:color="auto" w:fill="D9D9D9" w:themeFill="background1" w:themeFillShade="D9"/>
          </w:tcPr>
          <w:p w14:paraId="6C588CFC" w14:textId="77777777" w:rsidR="00594CA1" w:rsidRDefault="00435A90">
            <w:pPr>
              <w:rPr>
                <w:b/>
                <w:bCs/>
                <w:lang w:val="en-US"/>
              </w:rPr>
            </w:pPr>
            <w:r>
              <w:rPr>
                <w:b/>
                <w:bCs/>
                <w:lang w:val="en-US"/>
              </w:rPr>
              <w:t>Comments</w:t>
            </w:r>
          </w:p>
        </w:tc>
      </w:tr>
      <w:tr w:rsidR="00594CA1" w14:paraId="2075E26A" w14:textId="77777777">
        <w:tc>
          <w:tcPr>
            <w:tcW w:w="1479" w:type="dxa"/>
          </w:tcPr>
          <w:p w14:paraId="65E22EF2" w14:textId="77777777" w:rsidR="00594CA1" w:rsidRDefault="00435A90">
            <w:pPr>
              <w:rPr>
                <w:rFonts w:eastAsia="Yu Mincho"/>
                <w:lang w:val="en-US" w:eastAsia="ja-JP"/>
              </w:rPr>
            </w:pPr>
            <w:r>
              <w:rPr>
                <w:rFonts w:eastAsia="Yu Mincho" w:hint="eastAsia"/>
                <w:lang w:val="en-US" w:eastAsia="ja-JP"/>
              </w:rPr>
              <w:t>Q</w:t>
            </w:r>
            <w:r>
              <w:rPr>
                <w:rFonts w:eastAsia="Yu Mincho"/>
                <w:lang w:val="en-US" w:eastAsia="ja-JP"/>
              </w:rPr>
              <w:t>ualcomm</w:t>
            </w:r>
          </w:p>
        </w:tc>
        <w:tc>
          <w:tcPr>
            <w:tcW w:w="1039" w:type="dxa"/>
          </w:tcPr>
          <w:p w14:paraId="312FF4A6" w14:textId="77777777" w:rsidR="00594CA1" w:rsidRDefault="00435A90">
            <w:pPr>
              <w:tabs>
                <w:tab w:val="left" w:pos="551"/>
              </w:tabs>
              <w:rPr>
                <w:rFonts w:eastAsia="Yu Mincho"/>
                <w:lang w:val="en-US" w:eastAsia="ja-JP"/>
              </w:rPr>
            </w:pPr>
            <w:r>
              <w:rPr>
                <w:rFonts w:eastAsia="Yu Mincho" w:hint="eastAsia"/>
                <w:lang w:val="en-US" w:eastAsia="ja-JP"/>
              </w:rPr>
              <w:t>Y</w:t>
            </w:r>
          </w:p>
        </w:tc>
        <w:tc>
          <w:tcPr>
            <w:tcW w:w="7116" w:type="dxa"/>
          </w:tcPr>
          <w:p w14:paraId="17C94C04" w14:textId="77777777" w:rsidR="00594CA1" w:rsidRDefault="00435A90">
            <w:pPr>
              <w:rPr>
                <w:rFonts w:eastAsia="Yu Mincho"/>
                <w:lang w:val="en-US" w:eastAsia="ja-JP"/>
              </w:rPr>
            </w:pPr>
            <w:r>
              <w:rPr>
                <w:rFonts w:eastAsia="Yu Mincho" w:hint="eastAsia"/>
                <w:lang w:val="en-US" w:eastAsia="ja-JP"/>
              </w:rPr>
              <w:t>W</w:t>
            </w:r>
            <w:r>
              <w:rPr>
                <w:rFonts w:eastAsia="Yu Mincho"/>
                <w:lang w:val="en-US" w:eastAsia="ja-JP"/>
              </w:rPr>
              <w:t>e think enabling carrier frequency synchronization for device 2 is also important.</w:t>
            </w:r>
          </w:p>
        </w:tc>
      </w:tr>
      <w:tr w:rsidR="006B3787" w14:paraId="356609E7" w14:textId="77777777">
        <w:tc>
          <w:tcPr>
            <w:tcW w:w="1479" w:type="dxa"/>
          </w:tcPr>
          <w:p w14:paraId="657BAF62" w14:textId="77777777" w:rsidR="006B3787" w:rsidRPr="00624C34" w:rsidRDefault="006B3787" w:rsidP="006B3787">
            <w:pPr>
              <w:rPr>
                <w:rFonts w:eastAsia="Malgun Gothic"/>
                <w:lang w:val="en-US" w:eastAsia="ko-KR"/>
              </w:rPr>
            </w:pPr>
            <w:r>
              <w:rPr>
                <w:rFonts w:eastAsia="Malgun Gothic" w:hint="eastAsia"/>
                <w:lang w:val="en-US" w:eastAsia="ko-KR"/>
              </w:rPr>
              <w:t>L</w:t>
            </w:r>
            <w:r>
              <w:rPr>
                <w:rFonts w:eastAsia="Malgun Gothic"/>
                <w:lang w:val="en-US" w:eastAsia="ko-KR"/>
              </w:rPr>
              <w:t>G</w:t>
            </w:r>
          </w:p>
        </w:tc>
        <w:tc>
          <w:tcPr>
            <w:tcW w:w="1039" w:type="dxa"/>
          </w:tcPr>
          <w:p w14:paraId="55042941" w14:textId="77777777" w:rsidR="006B3787" w:rsidRPr="00624C34" w:rsidRDefault="006B3787" w:rsidP="006B3787">
            <w:pPr>
              <w:tabs>
                <w:tab w:val="left" w:pos="551"/>
              </w:tabs>
              <w:rPr>
                <w:rFonts w:eastAsia="Malgun Gothic"/>
                <w:lang w:val="en-US" w:eastAsia="ko-KR"/>
              </w:rPr>
            </w:pPr>
          </w:p>
        </w:tc>
        <w:tc>
          <w:tcPr>
            <w:tcW w:w="7116" w:type="dxa"/>
          </w:tcPr>
          <w:p w14:paraId="1BAF769C" w14:textId="77777777" w:rsidR="006B3787" w:rsidRPr="00624C34" w:rsidRDefault="006B3787" w:rsidP="006B3787">
            <w:pPr>
              <w:rPr>
                <w:rFonts w:eastAsia="Malgun Gothic"/>
                <w:lang w:val="en-US" w:eastAsia="ko-KR"/>
              </w:rPr>
            </w:pPr>
            <w:r>
              <w:rPr>
                <w:rFonts w:eastAsia="Malgun Gothic" w:hint="eastAsia"/>
                <w:lang w:val="en-US" w:eastAsia="ko-KR"/>
              </w:rPr>
              <w:t>R</w:t>
            </w:r>
            <w:r>
              <w:rPr>
                <w:rFonts w:eastAsia="Malgun Gothic"/>
                <w:lang w:val="en-US" w:eastAsia="ko-KR"/>
              </w:rPr>
              <w:t>egarding Issue #3, it can be further discussed which TA value will be used for DL synchronization signal from intermediate node in topology 2. (</w:t>
            </w:r>
            <w:r>
              <w:rPr>
                <w:rFonts w:eastAsia="Malgun Gothic" w:hint="eastAsia"/>
                <w:lang w:val="en-US" w:eastAsia="ko-KR"/>
              </w:rPr>
              <w:t>e</w:t>
            </w:r>
            <w:r>
              <w:rPr>
                <w:rFonts w:eastAsia="Malgun Gothic"/>
                <w:lang w:val="en-US" w:eastAsia="ko-KR"/>
              </w:rPr>
              <w:t>.g., UL TA of intermediate node or configured TA offset value)</w:t>
            </w:r>
          </w:p>
        </w:tc>
      </w:tr>
      <w:tr w:rsidR="00DE05F7" w14:paraId="59E6F9C4" w14:textId="77777777">
        <w:tc>
          <w:tcPr>
            <w:tcW w:w="1479" w:type="dxa"/>
          </w:tcPr>
          <w:p w14:paraId="2696A47B" w14:textId="42D7F114" w:rsidR="00DE05F7" w:rsidRDefault="00DE05F7" w:rsidP="00DE05F7">
            <w:pPr>
              <w:rPr>
                <w:rFonts w:eastAsiaTheme="minorEastAsia"/>
                <w:lang w:val="en-US" w:eastAsia="zh-CN"/>
              </w:rPr>
            </w:pPr>
            <w:proofErr w:type="spellStart"/>
            <w:r>
              <w:rPr>
                <w:rFonts w:eastAsiaTheme="minorEastAsia"/>
                <w:lang w:val="en-US" w:eastAsia="zh-CN"/>
              </w:rPr>
              <w:t>Wiliot</w:t>
            </w:r>
            <w:proofErr w:type="spellEnd"/>
          </w:p>
        </w:tc>
        <w:tc>
          <w:tcPr>
            <w:tcW w:w="1039" w:type="dxa"/>
          </w:tcPr>
          <w:p w14:paraId="7C30DA0C" w14:textId="77777777" w:rsidR="00DE05F7" w:rsidRDefault="00DE05F7" w:rsidP="00DE05F7">
            <w:pPr>
              <w:tabs>
                <w:tab w:val="left" w:pos="551"/>
              </w:tabs>
              <w:rPr>
                <w:rFonts w:eastAsiaTheme="minorEastAsia"/>
                <w:lang w:val="en-US" w:eastAsia="zh-CN"/>
              </w:rPr>
            </w:pPr>
          </w:p>
        </w:tc>
        <w:tc>
          <w:tcPr>
            <w:tcW w:w="7116" w:type="dxa"/>
          </w:tcPr>
          <w:p w14:paraId="7929F69E" w14:textId="18088BF0" w:rsidR="00DE05F7" w:rsidRDefault="00DE05F7" w:rsidP="00DE05F7">
            <w:pPr>
              <w:rPr>
                <w:rFonts w:eastAsiaTheme="minorEastAsia"/>
                <w:lang w:val="en-US" w:eastAsia="zh-CN"/>
              </w:rPr>
            </w:pPr>
            <w:r>
              <w:rPr>
                <w:rFonts w:eastAsiaTheme="minorEastAsia"/>
                <w:lang w:val="en-US" w:eastAsia="zh-CN"/>
              </w:rPr>
              <w:t xml:space="preserve">Issue#2-2: FFS: if 0.1% as initial offset can be accepted as final and avoid additional synchronizations. </w:t>
            </w:r>
          </w:p>
        </w:tc>
      </w:tr>
      <w:tr w:rsidR="00AA0118" w14:paraId="0A790910" w14:textId="77777777">
        <w:tc>
          <w:tcPr>
            <w:tcW w:w="1479" w:type="dxa"/>
          </w:tcPr>
          <w:p w14:paraId="566B4163" w14:textId="32C61D1D" w:rsidR="00AA0118" w:rsidRDefault="00AA0118" w:rsidP="00AA0118">
            <w:pPr>
              <w:rPr>
                <w:rFonts w:eastAsiaTheme="minorEastAsia"/>
                <w:lang w:val="en-US" w:eastAsia="zh-CN"/>
              </w:rPr>
            </w:pPr>
            <w:r>
              <w:rPr>
                <w:rFonts w:eastAsiaTheme="minorEastAsia"/>
                <w:lang w:val="en-US" w:eastAsia="zh-CN"/>
              </w:rPr>
              <w:t>Samsung</w:t>
            </w:r>
          </w:p>
        </w:tc>
        <w:tc>
          <w:tcPr>
            <w:tcW w:w="1039" w:type="dxa"/>
          </w:tcPr>
          <w:p w14:paraId="6BB8611B" w14:textId="7557B920" w:rsidR="00AA0118" w:rsidRDefault="00AA0118" w:rsidP="00AA0118">
            <w:pPr>
              <w:tabs>
                <w:tab w:val="left" w:pos="551"/>
              </w:tabs>
              <w:rPr>
                <w:rFonts w:eastAsiaTheme="minorEastAsia"/>
                <w:lang w:val="en-US" w:eastAsia="zh-CN"/>
              </w:rPr>
            </w:pPr>
            <w:r>
              <w:rPr>
                <w:rFonts w:eastAsiaTheme="minorEastAsia"/>
                <w:lang w:val="en-US" w:eastAsia="zh-CN"/>
              </w:rPr>
              <w:t>N</w:t>
            </w:r>
          </w:p>
        </w:tc>
        <w:tc>
          <w:tcPr>
            <w:tcW w:w="7116" w:type="dxa"/>
          </w:tcPr>
          <w:p w14:paraId="1B724977" w14:textId="4165E76D" w:rsidR="00AA0118" w:rsidRDefault="00AA0118" w:rsidP="00AA0118">
            <w:pPr>
              <w:rPr>
                <w:rFonts w:eastAsiaTheme="minorEastAsia"/>
                <w:lang w:val="en-US" w:eastAsia="zh-CN"/>
              </w:rPr>
            </w:pPr>
            <w:r>
              <w:rPr>
                <w:rFonts w:eastAsiaTheme="minorEastAsia"/>
                <w:lang w:val="en-US" w:eastAsia="zh-CN"/>
              </w:rPr>
              <w:t>These issues are not for the first stage of SI discussion.</w:t>
            </w:r>
          </w:p>
        </w:tc>
      </w:tr>
      <w:tr w:rsidR="002D149D" w14:paraId="622C1675" w14:textId="77777777">
        <w:tc>
          <w:tcPr>
            <w:tcW w:w="1479" w:type="dxa"/>
          </w:tcPr>
          <w:p w14:paraId="228D4AF0" w14:textId="0A87E528" w:rsidR="002D149D" w:rsidRDefault="002D149D" w:rsidP="002D149D">
            <w:pPr>
              <w:rPr>
                <w:rFonts w:eastAsiaTheme="minorEastAsia"/>
                <w:lang w:val="en-US" w:eastAsia="zh-CN"/>
              </w:rPr>
            </w:pPr>
            <w:r>
              <w:rPr>
                <w:rFonts w:eastAsiaTheme="minorEastAsia"/>
                <w:lang w:val="en-US" w:eastAsia="zh-CN"/>
              </w:rPr>
              <w:t>Ericsson</w:t>
            </w:r>
          </w:p>
        </w:tc>
        <w:tc>
          <w:tcPr>
            <w:tcW w:w="1039" w:type="dxa"/>
          </w:tcPr>
          <w:p w14:paraId="21808C97" w14:textId="28865174" w:rsidR="002D149D" w:rsidRDefault="00D8400D" w:rsidP="002D149D">
            <w:pPr>
              <w:tabs>
                <w:tab w:val="left" w:pos="551"/>
              </w:tabs>
              <w:rPr>
                <w:rFonts w:eastAsiaTheme="minorEastAsia"/>
                <w:lang w:val="en-US" w:eastAsia="zh-CN"/>
              </w:rPr>
            </w:pPr>
            <w:r>
              <w:rPr>
                <w:rFonts w:eastAsiaTheme="minorEastAsia"/>
                <w:lang w:val="en-US" w:eastAsia="zh-CN"/>
              </w:rPr>
              <w:t>N</w:t>
            </w:r>
          </w:p>
        </w:tc>
        <w:tc>
          <w:tcPr>
            <w:tcW w:w="7116" w:type="dxa"/>
          </w:tcPr>
          <w:p w14:paraId="5B9E478F" w14:textId="266C6C5F" w:rsidR="002D149D" w:rsidRDefault="00D8400D" w:rsidP="002D149D">
            <w:pPr>
              <w:rPr>
                <w:rFonts w:eastAsiaTheme="minorEastAsia"/>
                <w:lang w:val="en-US" w:eastAsia="zh-CN"/>
              </w:rPr>
            </w:pPr>
            <w:r>
              <w:rPr>
                <w:rFonts w:eastAsiaTheme="minorEastAsia"/>
                <w:lang w:val="en-US" w:eastAsia="zh-CN"/>
              </w:rPr>
              <w:t xml:space="preserve">We think </w:t>
            </w:r>
            <w:r w:rsidR="002D149D">
              <w:rPr>
                <w:rFonts w:eastAsiaTheme="minorEastAsia"/>
                <w:lang w:val="en-US" w:eastAsia="zh-CN"/>
              </w:rPr>
              <w:t>Issue#1 and Issue#2-1</w:t>
            </w:r>
            <w:r>
              <w:rPr>
                <w:rFonts w:eastAsiaTheme="minorEastAsia"/>
                <w:lang w:val="en-US" w:eastAsia="zh-CN"/>
              </w:rPr>
              <w:t xml:space="preserve"> are important, but not in this meeting</w:t>
            </w:r>
            <w:r w:rsidR="002D149D">
              <w:rPr>
                <w:rFonts w:eastAsiaTheme="minorEastAsia"/>
                <w:lang w:val="en-US" w:eastAsia="zh-CN"/>
              </w:rPr>
              <w:t>.</w:t>
            </w:r>
          </w:p>
        </w:tc>
      </w:tr>
      <w:tr w:rsidR="000B3CBE" w14:paraId="7CABD349" w14:textId="77777777">
        <w:tc>
          <w:tcPr>
            <w:tcW w:w="1479" w:type="dxa"/>
          </w:tcPr>
          <w:p w14:paraId="62D60087" w14:textId="2B6CDBFB" w:rsidR="000B3CBE" w:rsidRDefault="000B3CBE" w:rsidP="000B3CBE">
            <w:pPr>
              <w:rPr>
                <w:rFonts w:eastAsiaTheme="minorEastAsia"/>
                <w:lang w:val="en-US" w:eastAsia="zh-CN"/>
              </w:rPr>
            </w:pPr>
            <w:r>
              <w:rPr>
                <w:rFonts w:hint="eastAsia"/>
                <w:lang w:eastAsia="zh-CN"/>
              </w:rPr>
              <w:t>H</w:t>
            </w:r>
            <w:r>
              <w:rPr>
                <w:lang w:eastAsia="zh-CN"/>
              </w:rPr>
              <w:t xml:space="preserve">uawei, </w:t>
            </w:r>
            <w:proofErr w:type="spellStart"/>
            <w:r>
              <w:rPr>
                <w:lang w:eastAsia="zh-CN"/>
              </w:rPr>
              <w:t>Hisilicon</w:t>
            </w:r>
            <w:proofErr w:type="spellEnd"/>
          </w:p>
        </w:tc>
        <w:tc>
          <w:tcPr>
            <w:tcW w:w="1039" w:type="dxa"/>
          </w:tcPr>
          <w:p w14:paraId="46DF1854" w14:textId="77777777" w:rsidR="000B3CBE" w:rsidRDefault="000B3CBE" w:rsidP="000B3CBE">
            <w:pPr>
              <w:tabs>
                <w:tab w:val="left" w:pos="551"/>
              </w:tabs>
              <w:rPr>
                <w:rFonts w:eastAsiaTheme="minorEastAsia"/>
                <w:lang w:val="en-US" w:eastAsia="zh-CN"/>
              </w:rPr>
            </w:pPr>
          </w:p>
        </w:tc>
        <w:tc>
          <w:tcPr>
            <w:tcW w:w="7116" w:type="dxa"/>
          </w:tcPr>
          <w:p w14:paraId="77B52DD2" w14:textId="0A3FFB89" w:rsidR="000B3CBE" w:rsidRDefault="000B3CBE" w:rsidP="000B3CBE">
            <w:pPr>
              <w:rPr>
                <w:rFonts w:eastAsiaTheme="minorEastAsia"/>
                <w:lang w:val="en-US" w:eastAsia="zh-CN"/>
              </w:rPr>
            </w:pPr>
            <w:r>
              <w:rPr>
                <w:rFonts w:eastAsiaTheme="minorEastAsia" w:hint="eastAsia"/>
                <w:lang w:val="en-US" w:eastAsia="zh-CN"/>
              </w:rPr>
              <w:t>H</w:t>
            </w:r>
            <w:r>
              <w:rPr>
                <w:rFonts w:eastAsiaTheme="minorEastAsia"/>
                <w:lang w:val="en-US" w:eastAsia="zh-CN"/>
              </w:rPr>
              <w:t>armonized design should be targeted between Ambient IoT devices with different power consumption and implementation architecture. For example, SFO of 10</w:t>
            </w:r>
            <w:r w:rsidRPr="00567B4B">
              <w:rPr>
                <w:rFonts w:eastAsiaTheme="minorEastAsia"/>
                <w:vertAlign w:val="superscript"/>
                <w:lang w:val="en-US" w:eastAsia="zh-CN"/>
              </w:rPr>
              <w:t>5</w:t>
            </w:r>
            <w:r>
              <w:rPr>
                <w:rFonts w:eastAsiaTheme="minorEastAsia"/>
                <w:lang w:val="en-US" w:eastAsia="zh-CN"/>
              </w:rPr>
              <w:t xml:space="preserve"> ppm </w:t>
            </w:r>
            <w:r>
              <w:rPr>
                <w:rFonts w:eastAsiaTheme="minorEastAsia"/>
                <w:lang w:val="en-US" w:eastAsia="zh-CN"/>
              </w:rPr>
              <w:lastRenderedPageBreak/>
              <w:t>should be regarded as the baseline assumption for the air interface design. On this basis, any specific optimization for a dedicated device architecture should be deprioritized.</w:t>
            </w:r>
          </w:p>
        </w:tc>
      </w:tr>
      <w:tr w:rsidR="000236EB" w14:paraId="1EF9EA59" w14:textId="77777777" w:rsidTr="00362F13">
        <w:tc>
          <w:tcPr>
            <w:tcW w:w="1479" w:type="dxa"/>
          </w:tcPr>
          <w:p w14:paraId="71EA3C1B" w14:textId="77777777" w:rsidR="000236EB" w:rsidRPr="00FB547D" w:rsidRDefault="000236EB" w:rsidP="00362F13">
            <w:pPr>
              <w:rPr>
                <w:rFonts w:eastAsiaTheme="minorEastAsia"/>
                <w:lang w:eastAsia="zh-CN"/>
              </w:rPr>
            </w:pPr>
            <w:r>
              <w:rPr>
                <w:rFonts w:eastAsiaTheme="minorEastAsia"/>
                <w:lang w:eastAsia="zh-CN"/>
              </w:rPr>
              <w:lastRenderedPageBreak/>
              <w:t>Spreadtrum</w:t>
            </w:r>
          </w:p>
        </w:tc>
        <w:tc>
          <w:tcPr>
            <w:tcW w:w="1039" w:type="dxa"/>
          </w:tcPr>
          <w:p w14:paraId="4210CF9E" w14:textId="77777777" w:rsidR="000236EB" w:rsidRDefault="000236EB" w:rsidP="00362F13">
            <w:pPr>
              <w:tabs>
                <w:tab w:val="left" w:pos="551"/>
              </w:tabs>
              <w:rPr>
                <w:rFonts w:eastAsiaTheme="minorEastAsia"/>
                <w:lang w:val="en-US" w:eastAsia="zh-CN"/>
              </w:rPr>
            </w:pPr>
          </w:p>
        </w:tc>
        <w:tc>
          <w:tcPr>
            <w:tcW w:w="7116" w:type="dxa"/>
          </w:tcPr>
          <w:p w14:paraId="19F9CB53" w14:textId="77777777" w:rsidR="000236EB" w:rsidRDefault="000236EB" w:rsidP="00362F13">
            <w:pPr>
              <w:rPr>
                <w:rFonts w:eastAsiaTheme="minorEastAsia"/>
                <w:lang w:val="en-US" w:eastAsia="zh-CN"/>
              </w:rPr>
            </w:pPr>
            <w:r>
              <w:rPr>
                <w:rFonts w:eastAsiaTheme="minorEastAsia"/>
                <w:lang w:val="en-US" w:eastAsia="zh-CN"/>
              </w:rPr>
              <w:t>We agree with HW that harmonized design should be considered in A-IoT system, it should be deprioritized for the optimization with a dedicated device / architecture.</w:t>
            </w:r>
          </w:p>
        </w:tc>
      </w:tr>
      <w:tr w:rsidR="001B6BF1" w14:paraId="4D37CC44" w14:textId="77777777">
        <w:tc>
          <w:tcPr>
            <w:tcW w:w="1479" w:type="dxa"/>
          </w:tcPr>
          <w:p w14:paraId="7F3A186A" w14:textId="6B5B23AD" w:rsidR="001B6BF1" w:rsidRPr="000236EB" w:rsidRDefault="001B6BF1" w:rsidP="001B6BF1">
            <w:pPr>
              <w:rPr>
                <w:lang w:eastAsia="zh-CN"/>
              </w:rPr>
            </w:pPr>
            <w:proofErr w:type="spellStart"/>
            <w:r>
              <w:rPr>
                <w:rFonts w:eastAsiaTheme="minorEastAsia"/>
                <w:lang w:val="en-US" w:eastAsia="zh-CN"/>
              </w:rPr>
              <w:t>CEWiT</w:t>
            </w:r>
            <w:proofErr w:type="spellEnd"/>
          </w:p>
        </w:tc>
        <w:tc>
          <w:tcPr>
            <w:tcW w:w="1039" w:type="dxa"/>
          </w:tcPr>
          <w:p w14:paraId="72C7A952" w14:textId="77777777" w:rsidR="001B6BF1" w:rsidRDefault="001B6BF1" w:rsidP="001B6BF1">
            <w:pPr>
              <w:tabs>
                <w:tab w:val="left" w:pos="551"/>
              </w:tabs>
              <w:rPr>
                <w:rFonts w:eastAsiaTheme="minorEastAsia"/>
                <w:lang w:val="en-US" w:eastAsia="zh-CN"/>
              </w:rPr>
            </w:pPr>
          </w:p>
        </w:tc>
        <w:tc>
          <w:tcPr>
            <w:tcW w:w="7116" w:type="dxa"/>
          </w:tcPr>
          <w:p w14:paraId="70B790B8" w14:textId="22748E3F" w:rsidR="001B6BF1" w:rsidRDefault="001B6BF1" w:rsidP="001B6BF1">
            <w:pPr>
              <w:rPr>
                <w:rFonts w:eastAsiaTheme="minorEastAsia"/>
                <w:lang w:val="en-US" w:eastAsia="zh-CN"/>
              </w:rPr>
            </w:pPr>
            <w:r>
              <w:rPr>
                <w:rFonts w:eastAsiaTheme="minorEastAsia"/>
                <w:lang w:val="en-US" w:eastAsia="zh-CN"/>
              </w:rPr>
              <w:t>We think that Issue #1 needs to be discussed first and based on the outcome of it, further discussions on other issues can be taken.</w:t>
            </w:r>
          </w:p>
        </w:tc>
      </w:tr>
      <w:tr w:rsidR="00DF61E6" w14:paraId="6C010695" w14:textId="77777777" w:rsidTr="00DF61E6">
        <w:tc>
          <w:tcPr>
            <w:tcW w:w="1479" w:type="dxa"/>
          </w:tcPr>
          <w:p w14:paraId="47A7FC0C" w14:textId="77777777" w:rsidR="00DF61E6" w:rsidRDefault="00DF61E6" w:rsidP="00362F13">
            <w:pPr>
              <w:rPr>
                <w:rFonts w:eastAsiaTheme="minorEastAsia"/>
                <w:lang w:val="en-US" w:eastAsia="zh-CN"/>
              </w:rPr>
            </w:pPr>
            <w:r>
              <w:rPr>
                <w:rFonts w:eastAsiaTheme="minorEastAsia"/>
                <w:lang w:val="en-US" w:eastAsia="zh-CN"/>
              </w:rPr>
              <w:t>CATT</w:t>
            </w:r>
          </w:p>
        </w:tc>
        <w:tc>
          <w:tcPr>
            <w:tcW w:w="1039" w:type="dxa"/>
          </w:tcPr>
          <w:p w14:paraId="127D44EF" w14:textId="77777777" w:rsidR="00DF61E6" w:rsidRDefault="00DF61E6" w:rsidP="00362F13">
            <w:pPr>
              <w:tabs>
                <w:tab w:val="left" w:pos="551"/>
              </w:tabs>
              <w:rPr>
                <w:rFonts w:eastAsiaTheme="minorEastAsia"/>
                <w:lang w:val="en-US" w:eastAsia="zh-CN"/>
              </w:rPr>
            </w:pPr>
            <w:r>
              <w:rPr>
                <w:rFonts w:eastAsiaTheme="minorEastAsia"/>
                <w:lang w:val="en-US" w:eastAsia="zh-CN"/>
              </w:rPr>
              <w:t>N</w:t>
            </w:r>
          </w:p>
        </w:tc>
        <w:tc>
          <w:tcPr>
            <w:tcW w:w="7116" w:type="dxa"/>
          </w:tcPr>
          <w:p w14:paraId="6ACA3FDE" w14:textId="77777777" w:rsidR="00DF61E6" w:rsidRDefault="00DF61E6" w:rsidP="00362F13">
            <w:pPr>
              <w:rPr>
                <w:rFonts w:eastAsiaTheme="minorEastAsia"/>
                <w:lang w:val="en-US" w:eastAsia="zh-CN"/>
              </w:rPr>
            </w:pPr>
            <w:r>
              <w:rPr>
                <w:rFonts w:eastAsiaTheme="minorEastAsia"/>
                <w:lang w:val="en-US" w:eastAsia="zh-CN"/>
              </w:rPr>
              <w:t xml:space="preserve">These issues would be discussed after the frame structure and physical channels for A-IoT is clear.  </w:t>
            </w:r>
          </w:p>
        </w:tc>
      </w:tr>
      <w:tr w:rsidR="001509FE" w14:paraId="343A2060" w14:textId="77777777" w:rsidTr="001509FE">
        <w:tc>
          <w:tcPr>
            <w:tcW w:w="1479" w:type="dxa"/>
          </w:tcPr>
          <w:p w14:paraId="68B65E11" w14:textId="77777777" w:rsidR="001509FE" w:rsidRDefault="001509FE" w:rsidP="00362F13">
            <w:pPr>
              <w:rPr>
                <w:rFonts w:eastAsiaTheme="minorEastAsia"/>
                <w:lang w:val="en-US" w:eastAsia="zh-CN"/>
              </w:rPr>
            </w:pPr>
            <w:r>
              <w:rPr>
                <w:rFonts w:eastAsiaTheme="minorEastAsia"/>
                <w:lang w:val="en-US" w:eastAsia="zh-CN"/>
              </w:rPr>
              <w:t>OPPO</w:t>
            </w:r>
          </w:p>
        </w:tc>
        <w:tc>
          <w:tcPr>
            <w:tcW w:w="1039" w:type="dxa"/>
          </w:tcPr>
          <w:p w14:paraId="3743B035" w14:textId="77777777" w:rsidR="001509FE" w:rsidRDefault="001509FE" w:rsidP="00362F13">
            <w:pPr>
              <w:tabs>
                <w:tab w:val="left" w:pos="551"/>
              </w:tabs>
              <w:rPr>
                <w:rFonts w:eastAsiaTheme="minorEastAsia"/>
                <w:lang w:val="en-US" w:eastAsia="zh-CN"/>
              </w:rPr>
            </w:pPr>
          </w:p>
        </w:tc>
        <w:tc>
          <w:tcPr>
            <w:tcW w:w="7116" w:type="dxa"/>
          </w:tcPr>
          <w:p w14:paraId="3ACBB70C" w14:textId="77777777" w:rsidR="001509FE" w:rsidRDefault="001509FE" w:rsidP="00362F13">
            <w:pPr>
              <w:rPr>
                <w:rFonts w:eastAsiaTheme="minorEastAsia"/>
                <w:lang w:val="en-US" w:eastAsia="zh-CN"/>
              </w:rPr>
            </w:pPr>
            <w:r>
              <w:rPr>
                <w:rFonts w:eastAsiaTheme="minorEastAsia"/>
                <w:lang w:val="en-US" w:eastAsia="zh-CN"/>
              </w:rPr>
              <w:t>The cases and issues listed in Issue #2-2 could be further discussed and/or listed as FFS in this meeting.</w:t>
            </w:r>
          </w:p>
        </w:tc>
      </w:tr>
    </w:tbl>
    <w:p w14:paraId="0D08C37A" w14:textId="77777777" w:rsidR="00594CA1" w:rsidRPr="001509FE" w:rsidRDefault="00594CA1">
      <w:pPr>
        <w:rPr>
          <w:rFonts w:eastAsia="Microsoft YaHei UI"/>
          <w:lang w:eastAsia="zh-CN"/>
        </w:rPr>
      </w:pPr>
    </w:p>
    <w:p w14:paraId="243FC8AF" w14:textId="77777777" w:rsidR="00594CA1" w:rsidRDefault="00435A90">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3.3</w:t>
      </w:r>
      <w:r>
        <w:rPr>
          <w:rFonts w:ascii="Arial" w:eastAsia="Times New Roman" w:hAnsi="Arial"/>
          <w:sz w:val="32"/>
          <w:lang w:val="en-US"/>
        </w:rPr>
        <w:tab/>
        <w:t xml:space="preserve">Aperiodic only or Periodic synchronization signal  </w:t>
      </w:r>
    </w:p>
    <w:p w14:paraId="3E029F3E" w14:textId="77777777" w:rsidR="00594CA1" w:rsidRDefault="00435A90">
      <w:pPr>
        <w:adjustRightInd w:val="0"/>
        <w:spacing w:afterLines="50" w:after="120" w:line="240" w:lineRule="auto"/>
        <w:rPr>
          <w:rFonts w:eastAsia="Microsoft YaHei UI"/>
          <w:lang w:val="en-US" w:eastAsia="zh-CN"/>
        </w:rPr>
      </w:pPr>
      <w:r>
        <w:rPr>
          <w:rFonts w:eastAsia="Microsoft YaHei UI"/>
          <w:lang w:val="en-US" w:eastAsia="zh-CN"/>
        </w:rPr>
        <w:t>On one hand, [3], [11], [4], [15], [5], [1], [8], [6], [24], [14], [16], [23], [35] propose to study only aperiodic synchronization signal for A-IoT operation, for following reasons:</w:t>
      </w:r>
    </w:p>
    <w:p w14:paraId="05A3D3CF" w14:textId="77777777" w:rsidR="00594CA1" w:rsidRDefault="00435A90">
      <w:pPr>
        <w:pStyle w:val="aff0"/>
        <w:numPr>
          <w:ilvl w:val="0"/>
          <w:numId w:val="24"/>
        </w:numPr>
        <w:adjustRightIn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Impossible for A-IoT device to maintain synchronization and timing with the network due to very low power consumption and limited energy storage </w:t>
      </w:r>
    </w:p>
    <w:p w14:paraId="79016E35" w14:textId="77777777" w:rsidR="00594CA1" w:rsidRDefault="00435A90">
      <w:pPr>
        <w:pStyle w:val="aff0"/>
        <w:numPr>
          <w:ilvl w:val="0"/>
          <w:numId w:val="24"/>
        </w:numPr>
        <w:adjustRightIn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Large SFO (e.g., ~10</w:t>
      </w:r>
      <w:r>
        <w:rPr>
          <w:rFonts w:ascii="Times New Roman" w:eastAsia="Microsoft YaHei UI" w:hAnsi="Times New Roman" w:cs="Times New Roman"/>
          <w:sz w:val="20"/>
          <w:szCs w:val="20"/>
          <w:vertAlign w:val="superscript"/>
          <w:lang w:val="en-US" w:eastAsia="zh-CN"/>
        </w:rPr>
        <w:t>5</w:t>
      </w:r>
      <w:r>
        <w:rPr>
          <w:rFonts w:ascii="Times New Roman" w:eastAsia="Microsoft YaHei UI" w:hAnsi="Times New Roman" w:cs="Times New Roman"/>
          <w:sz w:val="20"/>
          <w:szCs w:val="20"/>
          <w:lang w:val="en-US" w:eastAsia="zh-CN"/>
        </w:rPr>
        <w:t xml:space="preserve"> ppm) causes 1ms time drift every 10ms, challenge to maintain µs-level sync  </w:t>
      </w:r>
    </w:p>
    <w:p w14:paraId="46EDE86E" w14:textId="77777777" w:rsidR="00594CA1" w:rsidRDefault="00435A90">
      <w:pPr>
        <w:pStyle w:val="aff0"/>
        <w:numPr>
          <w:ilvl w:val="0"/>
          <w:numId w:val="24"/>
        </w:numPr>
        <w:adjustRightIn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A-IoT DL traffic could be quite infrequent, periodic SS consumes large overhead and power consumption for both device and network  </w:t>
      </w:r>
    </w:p>
    <w:p w14:paraId="2FFAA37F" w14:textId="77777777" w:rsidR="00594CA1" w:rsidRDefault="00435A90">
      <w:pPr>
        <w:adjustRightInd w:val="0"/>
        <w:spacing w:afterLines="50" w:after="120" w:line="240" w:lineRule="auto"/>
        <w:rPr>
          <w:rFonts w:eastAsia="Microsoft YaHei UI"/>
          <w:lang w:val="en-US" w:eastAsia="zh-CN"/>
        </w:rPr>
      </w:pPr>
      <w:r>
        <w:rPr>
          <w:rFonts w:eastAsia="Microsoft YaHei UI"/>
          <w:lang w:val="en-US" w:eastAsia="zh-CN"/>
        </w:rPr>
        <w:t xml:space="preserve">On the other hand, besides aperiodic synchronization signal,   </w:t>
      </w:r>
    </w:p>
    <w:p w14:paraId="3D5F0951" w14:textId="77777777" w:rsidR="00594CA1" w:rsidRDefault="00435A90">
      <w:pPr>
        <w:pStyle w:val="aff0"/>
        <w:numPr>
          <w:ilvl w:val="0"/>
          <w:numId w:val="24"/>
        </w:numPr>
        <w:adjustRightIn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[18] proposed to study the network-triggered locally synchronous system for A-IoT devices, the idea is to maintain the synchronization in a temporary manner when triggered by NW. For example, as shown in Figure 3 from [18], the network initiates the A-IoT communication session by transmitting a beacon. Once the beacon from a </w:t>
      </w:r>
      <w:proofErr w:type="spellStart"/>
      <w:r>
        <w:rPr>
          <w:rFonts w:ascii="Times New Roman" w:eastAsia="Microsoft YaHei UI" w:hAnsi="Times New Roman" w:cs="Times New Roman"/>
          <w:sz w:val="20"/>
          <w:szCs w:val="20"/>
          <w:lang w:val="en-US" w:eastAsia="zh-CN"/>
        </w:rPr>
        <w:t>gNB</w:t>
      </w:r>
      <w:proofErr w:type="spellEnd"/>
      <w:r>
        <w:rPr>
          <w:rFonts w:ascii="Times New Roman" w:eastAsia="Microsoft YaHei UI" w:hAnsi="Times New Roman" w:cs="Times New Roman"/>
          <w:sz w:val="20"/>
          <w:szCs w:val="20"/>
          <w:lang w:val="en-US" w:eastAsia="zh-CN"/>
        </w:rPr>
        <w:t xml:space="preserve"> is received, an A-IoT device assumes that the transmission interval between two successive beacons are fixed at least during the current A-IoT session until the current session ends.   </w:t>
      </w:r>
    </w:p>
    <w:p w14:paraId="01F53B86" w14:textId="77777777" w:rsidR="00594CA1" w:rsidRDefault="00435A90">
      <w:pPr>
        <w:adjustRightInd w:val="0"/>
        <w:spacing w:afterLines="50" w:after="120" w:line="240" w:lineRule="auto"/>
        <w:jc w:val="center"/>
      </w:pPr>
      <w:r>
        <w:rPr>
          <w:noProof/>
          <w:lang w:val="en-US" w:eastAsia="zh-CN"/>
        </w:rPr>
        <w:drawing>
          <wp:inline distT="0" distB="0" distL="0" distR="0" wp14:anchorId="6F593DEC" wp14:editId="1CD4C0BB">
            <wp:extent cx="5677535" cy="123253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688296" cy="1235073"/>
                    </a:xfrm>
                    <a:prstGeom prst="rect">
                      <a:avLst/>
                    </a:prstGeom>
                    <a:noFill/>
                  </pic:spPr>
                </pic:pic>
              </a:graphicData>
            </a:graphic>
          </wp:inline>
        </w:drawing>
      </w:r>
    </w:p>
    <w:p w14:paraId="37F94804" w14:textId="77777777" w:rsidR="00594CA1" w:rsidRDefault="00435A90">
      <w:pPr>
        <w:pStyle w:val="a4"/>
        <w:adjustRightInd w:val="0"/>
        <w:spacing w:before="0" w:afterLines="50" w:line="240" w:lineRule="auto"/>
        <w:jc w:val="center"/>
        <w:rPr>
          <w:rFonts w:ascii="Times New Roman" w:eastAsia="Microsoft YaHei UI" w:hAnsi="Times New Roman" w:cs="Times New Roman"/>
          <w:b w:val="0"/>
          <w:sz w:val="20"/>
          <w:szCs w:val="20"/>
          <w:lang w:eastAsia="zh-CN"/>
        </w:rPr>
      </w:pPr>
      <w:bookmarkStart w:id="15" w:name="_Ref157107968"/>
      <w:r>
        <w:rPr>
          <w:rFonts w:ascii="Times New Roman" w:eastAsia="Microsoft YaHei UI" w:hAnsi="Times New Roman" w:cs="Times New Roman"/>
          <w:b w:val="0"/>
          <w:sz w:val="20"/>
          <w:szCs w:val="20"/>
          <w:lang w:eastAsia="zh-CN"/>
        </w:rPr>
        <w:t xml:space="preserve">Figure </w:t>
      </w:r>
      <w:r>
        <w:rPr>
          <w:rFonts w:ascii="Times New Roman" w:eastAsia="Microsoft YaHei UI" w:hAnsi="Times New Roman" w:cs="Times New Roman"/>
          <w:b w:val="0"/>
          <w:sz w:val="20"/>
          <w:szCs w:val="20"/>
          <w:lang w:eastAsia="zh-CN"/>
        </w:rPr>
        <w:fldChar w:fldCharType="begin"/>
      </w:r>
      <w:r>
        <w:rPr>
          <w:rFonts w:ascii="Times New Roman" w:eastAsia="Microsoft YaHei UI" w:hAnsi="Times New Roman" w:cs="Times New Roman"/>
          <w:b w:val="0"/>
          <w:sz w:val="20"/>
          <w:szCs w:val="20"/>
          <w:lang w:eastAsia="zh-CN"/>
        </w:rPr>
        <w:instrText xml:space="preserve"> SEQ Figure \* ARABIC </w:instrText>
      </w:r>
      <w:r>
        <w:rPr>
          <w:rFonts w:ascii="Times New Roman" w:eastAsia="Microsoft YaHei UI" w:hAnsi="Times New Roman" w:cs="Times New Roman"/>
          <w:b w:val="0"/>
          <w:sz w:val="20"/>
          <w:szCs w:val="20"/>
          <w:lang w:eastAsia="zh-CN"/>
        </w:rPr>
        <w:fldChar w:fldCharType="separate"/>
      </w:r>
      <w:r>
        <w:rPr>
          <w:rFonts w:ascii="Times New Roman" w:eastAsia="Microsoft YaHei UI" w:hAnsi="Times New Roman" w:cs="Times New Roman"/>
          <w:b w:val="0"/>
          <w:sz w:val="20"/>
          <w:szCs w:val="20"/>
          <w:lang w:eastAsia="zh-CN"/>
        </w:rPr>
        <w:t>3</w:t>
      </w:r>
      <w:r>
        <w:rPr>
          <w:rFonts w:ascii="Times New Roman" w:eastAsia="Microsoft YaHei UI" w:hAnsi="Times New Roman" w:cs="Times New Roman"/>
          <w:b w:val="0"/>
          <w:sz w:val="20"/>
          <w:szCs w:val="20"/>
          <w:lang w:eastAsia="zh-CN"/>
        </w:rPr>
        <w:fldChar w:fldCharType="end"/>
      </w:r>
      <w:bookmarkEnd w:id="15"/>
      <w:r>
        <w:rPr>
          <w:rFonts w:ascii="Times New Roman" w:eastAsia="Microsoft YaHei UI" w:hAnsi="Times New Roman" w:cs="Times New Roman"/>
          <w:b w:val="0"/>
          <w:sz w:val="20"/>
          <w:szCs w:val="20"/>
          <w:lang w:eastAsia="zh-CN"/>
        </w:rPr>
        <w:t xml:space="preserve"> Network-triggered locally synchronous system from [18]</w:t>
      </w:r>
    </w:p>
    <w:p w14:paraId="714C8E1B" w14:textId="77777777" w:rsidR="00594CA1" w:rsidRDefault="00594CA1">
      <w:pPr>
        <w:rPr>
          <w:rFonts w:eastAsiaTheme="minorEastAsia"/>
          <w:lang w:val="en-US" w:eastAsia="zh-CN"/>
        </w:rPr>
      </w:pPr>
    </w:p>
    <w:p w14:paraId="20F48BAF" w14:textId="77777777" w:rsidR="00594CA1" w:rsidRDefault="00435A90">
      <w:pPr>
        <w:pStyle w:val="aff0"/>
        <w:numPr>
          <w:ilvl w:val="0"/>
          <w:numId w:val="24"/>
        </w:numPr>
        <w:adjustRightIn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[36] discussed the necessity for studying the periodic synchronization signal is because the duty-cycle operation is necessary for A-IoT device which is not very close to the energizer (Device#2 and #3 in Fig. 6 from [36]). The energy storage is assumed to lower the activation threshold of RF incident power. So, A-IoT devices can easily wake up without high RF incident power or even wake up by interference for in-band/guard-band deployment scenarios. Eventually, the energy in the storage easily/always runs out and the A-IoT device wake-up cannot rely on the energy storage most of the time. In order not to run out the energy in the storage, such A-IoT devices should be able to wake up in duty-cycle manner.</w:t>
      </w:r>
      <w:r>
        <w:rPr>
          <w:rFonts w:ascii="Times New Roman" w:hAnsi="Times New Roman" w:cs="Times New Roman"/>
        </w:rPr>
        <w:t xml:space="preserve"> </w:t>
      </w:r>
      <w:r>
        <w:rPr>
          <w:rFonts w:ascii="Times New Roman" w:eastAsia="Microsoft YaHei UI" w:hAnsi="Times New Roman" w:cs="Times New Roman"/>
          <w:sz w:val="20"/>
          <w:szCs w:val="20"/>
          <w:lang w:val="en-US" w:eastAsia="zh-CN"/>
        </w:rPr>
        <w:t>During on-duration, the device can monitor/receive DL (FL) signals, during off-duration, the device harvests energy from RF.</w:t>
      </w:r>
    </w:p>
    <w:p w14:paraId="609F8560" w14:textId="77777777" w:rsidR="00594CA1" w:rsidRDefault="00594CA1">
      <w:pPr>
        <w:pStyle w:val="aff0"/>
        <w:adjustRightInd w:val="0"/>
        <w:spacing w:afterLines="50" w:after="120" w:line="240" w:lineRule="auto"/>
        <w:ind w:left="420"/>
        <w:contextualSpacing w:val="0"/>
        <w:rPr>
          <w:rFonts w:ascii="Times New Roman" w:eastAsia="Microsoft YaHei UI" w:hAnsi="Times New Roman" w:cs="Times New Roman"/>
          <w:sz w:val="20"/>
          <w:szCs w:val="20"/>
          <w:lang w:val="en-US" w:eastAsia="zh-CN"/>
        </w:rPr>
      </w:pPr>
    </w:p>
    <w:p w14:paraId="62CC94AE" w14:textId="77777777" w:rsidR="00594CA1" w:rsidRDefault="00435A90">
      <w:pPr>
        <w:pStyle w:val="aff0"/>
        <w:adjustRightInd w:val="0"/>
        <w:spacing w:afterLines="50" w:after="120" w:line="240" w:lineRule="auto"/>
        <w:ind w:left="420"/>
        <w:contextualSpacing w:val="0"/>
        <w:jc w:val="center"/>
        <w:rPr>
          <w:rFonts w:ascii="Times New Roman" w:eastAsia="Microsoft YaHei UI" w:hAnsi="Times New Roman" w:cs="Times New Roman"/>
          <w:sz w:val="20"/>
          <w:szCs w:val="20"/>
          <w:lang w:val="en-US" w:eastAsia="zh-CN"/>
        </w:rPr>
      </w:pPr>
      <w:r>
        <w:rPr>
          <w:rFonts w:ascii="Times New Roman" w:hAnsi="Times New Roman" w:cs="Times New Roman"/>
          <w:noProof/>
          <w:lang w:val="en-US" w:eastAsia="zh-CN"/>
        </w:rPr>
        <w:lastRenderedPageBreak/>
        <w:drawing>
          <wp:inline distT="0" distB="0" distL="0" distR="0" wp14:anchorId="7B00DE7C" wp14:editId="6B6447C3">
            <wp:extent cx="3707765" cy="2159635"/>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710229" cy="2161129"/>
                    </a:xfrm>
                    <a:prstGeom prst="rect">
                      <a:avLst/>
                    </a:prstGeom>
                    <a:noFill/>
                    <a:ln>
                      <a:noFill/>
                    </a:ln>
                  </pic:spPr>
                </pic:pic>
              </a:graphicData>
            </a:graphic>
          </wp:inline>
        </w:drawing>
      </w:r>
    </w:p>
    <w:p w14:paraId="5D70CB20" w14:textId="77777777" w:rsidR="00594CA1" w:rsidRDefault="00435A90">
      <w:pPr>
        <w:pStyle w:val="aff0"/>
        <w:adjustRightInd w:val="0"/>
        <w:spacing w:afterLines="50" w:after="120" w:line="240" w:lineRule="auto"/>
        <w:ind w:left="420"/>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Given the possibility of duty cycle operation, [36] further discuss on how to align the on-durations of duty-cycle operations among different A-IoT devices to facilitate Reader’s transmission in a more efficient way. The solution is based on the periodic DL (FL) synchronization signal transmitted by the Reader in a “window” for on-duration to help A-IoT device to correct its clock which is kept running during light-sleep state for duty-cycle operation. Since the clock running during light sleep may not be quite accurate, Reader needs to take care of the alignment uncertainty for on-duration among A-IoT devices by setting a “window” wide enough to cover the uncertainty. Fig.8 in [36] gives one example below.  </w:t>
      </w:r>
    </w:p>
    <w:p w14:paraId="4B2D6464" w14:textId="77777777" w:rsidR="00594CA1" w:rsidRDefault="00435A90">
      <w:pPr>
        <w:adjustRightInd w:val="0"/>
        <w:spacing w:afterLines="50" w:after="120" w:line="240" w:lineRule="auto"/>
        <w:jc w:val="center"/>
        <w:rPr>
          <w:rFonts w:eastAsia="Microsoft YaHei UI"/>
          <w:lang w:eastAsia="zh-CN"/>
        </w:rPr>
      </w:pPr>
      <w:r>
        <w:rPr>
          <w:noProof/>
          <w:lang w:val="en-US" w:eastAsia="zh-CN"/>
        </w:rPr>
        <w:drawing>
          <wp:inline distT="0" distB="0" distL="0" distR="0" wp14:anchorId="0121E27A" wp14:editId="0BFA25AF">
            <wp:extent cx="3986530" cy="224917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989774" cy="2251457"/>
                    </a:xfrm>
                    <a:prstGeom prst="rect">
                      <a:avLst/>
                    </a:prstGeom>
                    <a:noFill/>
                    <a:ln>
                      <a:noFill/>
                    </a:ln>
                  </pic:spPr>
                </pic:pic>
              </a:graphicData>
            </a:graphic>
          </wp:inline>
        </w:drawing>
      </w:r>
    </w:p>
    <w:p w14:paraId="27711B09" w14:textId="77777777" w:rsidR="00594CA1" w:rsidRDefault="00594CA1">
      <w:pPr>
        <w:adjustRightInd w:val="0"/>
        <w:spacing w:afterLines="50" w:after="120" w:line="240" w:lineRule="auto"/>
        <w:jc w:val="center"/>
        <w:rPr>
          <w:rFonts w:eastAsia="Microsoft YaHei UI"/>
          <w:lang w:eastAsia="zh-CN"/>
        </w:rPr>
      </w:pPr>
    </w:p>
    <w:p w14:paraId="3926DF6B" w14:textId="77777777" w:rsidR="00594CA1" w:rsidRDefault="00435A90">
      <w:pPr>
        <w:pStyle w:val="aff0"/>
        <w:numPr>
          <w:ilvl w:val="0"/>
          <w:numId w:val="24"/>
        </w:numPr>
        <w:adjustRightIn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Related to the duty cycle operation, </w:t>
      </w:r>
    </w:p>
    <w:p w14:paraId="2355D9B9" w14:textId="77777777" w:rsidR="00594CA1" w:rsidRDefault="00435A90">
      <w:pPr>
        <w:pStyle w:val="aff0"/>
        <w:numPr>
          <w:ilvl w:val="1"/>
          <w:numId w:val="24"/>
        </w:numPr>
        <w:adjustRightIn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[27] proposed to clarify assumption with respect to available energy at A-IoT UE and a signal for energy source may need to be defined in 3GPP spec, one reason is for some A-IoT UE, it may be only capable of energy harvesting from the RF signal.  </w:t>
      </w:r>
    </w:p>
    <w:p w14:paraId="2F8E5D7C" w14:textId="77777777" w:rsidR="00594CA1" w:rsidRDefault="00435A90">
      <w:pPr>
        <w:pStyle w:val="aff0"/>
        <w:numPr>
          <w:ilvl w:val="1"/>
          <w:numId w:val="24"/>
        </w:numPr>
        <w:adjustRightIn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[32], [34] proposed to study the energy harvest time and its impacts on frame structure and timing relations.</w:t>
      </w:r>
    </w:p>
    <w:p w14:paraId="03A51845" w14:textId="77777777" w:rsidR="00594CA1" w:rsidRDefault="00594CA1">
      <w:pPr>
        <w:pStyle w:val="aff0"/>
        <w:adjustRightInd w:val="0"/>
        <w:spacing w:afterLines="50" w:after="120" w:line="240" w:lineRule="auto"/>
        <w:ind w:left="840"/>
        <w:contextualSpacing w:val="0"/>
        <w:rPr>
          <w:rFonts w:ascii="Times New Roman" w:eastAsia="Microsoft YaHei UI" w:hAnsi="Times New Roman" w:cs="Times New Roman"/>
          <w:sz w:val="20"/>
          <w:szCs w:val="20"/>
          <w:lang w:val="en-US" w:eastAsia="zh-CN"/>
        </w:rPr>
      </w:pPr>
    </w:p>
    <w:p w14:paraId="6FA0C7B6" w14:textId="77777777" w:rsidR="00594CA1" w:rsidRDefault="00435A90">
      <w:pPr>
        <w:pStyle w:val="aff0"/>
        <w:numPr>
          <w:ilvl w:val="0"/>
          <w:numId w:val="24"/>
        </w:numPr>
        <w:adjustRightIn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[7] proposed LP-SS in the topic of R19 LP-WUS/WUR can be considered as a baseline at least for the device with high capability (i.e., ≤ a few hundred µW peak power consumption).</w:t>
      </w:r>
    </w:p>
    <w:p w14:paraId="061A7740" w14:textId="77777777" w:rsidR="00594CA1" w:rsidRDefault="00435A90">
      <w:pPr>
        <w:pStyle w:val="aff0"/>
        <w:numPr>
          <w:ilvl w:val="0"/>
          <w:numId w:val="24"/>
        </w:numPr>
        <w:adjustRightIn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[19] proposed some common synchronization signals that transmitted to all devices served by a NW node can be considered.</w:t>
      </w:r>
    </w:p>
    <w:p w14:paraId="405D758B" w14:textId="77777777" w:rsidR="00594CA1" w:rsidRDefault="00435A90">
      <w:pPr>
        <w:pStyle w:val="aff0"/>
        <w:numPr>
          <w:ilvl w:val="0"/>
          <w:numId w:val="24"/>
        </w:numPr>
        <w:adjustRightIn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[20], [29] proposed to study synchronization transmitted periodically like NR SSB for efficient synchronization</w:t>
      </w:r>
    </w:p>
    <w:p w14:paraId="5C731E2D" w14:textId="77777777" w:rsidR="00594CA1" w:rsidRDefault="00594CA1">
      <w:pPr>
        <w:pStyle w:val="aff0"/>
        <w:adjustRightInd w:val="0"/>
        <w:spacing w:afterLines="50" w:after="120" w:line="240" w:lineRule="auto"/>
        <w:ind w:left="420"/>
        <w:contextualSpacing w:val="0"/>
        <w:rPr>
          <w:rFonts w:ascii="Times New Roman" w:eastAsia="Microsoft YaHei UI" w:hAnsi="Times New Roman" w:cs="Times New Roman"/>
          <w:sz w:val="20"/>
          <w:szCs w:val="20"/>
          <w:lang w:val="en-US" w:eastAsia="zh-CN"/>
        </w:rPr>
      </w:pPr>
    </w:p>
    <w:p w14:paraId="47598588" w14:textId="77777777" w:rsidR="00594CA1" w:rsidRDefault="00435A90">
      <w:pPr>
        <w:adjustRightInd w:val="0"/>
        <w:spacing w:afterLines="50" w:after="120" w:line="240" w:lineRule="auto"/>
        <w:rPr>
          <w:rFonts w:eastAsia="Microsoft YaHei UI"/>
          <w:szCs w:val="22"/>
          <w:lang w:val="en-US" w:eastAsia="zh-CN"/>
        </w:rPr>
      </w:pPr>
      <w:r>
        <w:rPr>
          <w:rFonts w:eastAsia="Microsoft YaHei UI"/>
          <w:szCs w:val="22"/>
          <w:lang w:val="en-US" w:eastAsia="zh-CN"/>
        </w:rPr>
        <w:t>In summary, from FL’s understanding, the energy storage for ~1 µW device seems to be used to lower the device activation threshold. Then the harvested energy from the RF incident signal for the device not of which the power comparable with the device activation threshold cannot compensate for the power consumption consumed by the device. In this case, the stored energy will eventually run out and result in duty cycle.</w:t>
      </w:r>
    </w:p>
    <w:p w14:paraId="50647C6F" w14:textId="77777777" w:rsidR="00594CA1" w:rsidRDefault="00435A90">
      <w:pPr>
        <w:adjustRightInd w:val="0"/>
        <w:spacing w:afterLines="50" w:after="120" w:line="240" w:lineRule="auto"/>
        <w:rPr>
          <w:rFonts w:eastAsia="Microsoft YaHei UI"/>
          <w:lang w:val="en-US" w:eastAsia="zh-CN"/>
        </w:rPr>
      </w:pPr>
      <w:r>
        <w:rPr>
          <w:rFonts w:eastAsia="Microsoft YaHei UI"/>
          <w:szCs w:val="22"/>
          <w:lang w:val="en-US" w:eastAsia="zh-CN"/>
        </w:rPr>
        <w:lastRenderedPageBreak/>
        <w:t>Based on the above considerations, the following FL1 High priority question is made:</w:t>
      </w:r>
      <w:r>
        <w:rPr>
          <w:rFonts w:eastAsia="Microsoft YaHei UI"/>
          <w:lang w:val="en-US" w:eastAsia="zh-CN"/>
        </w:rPr>
        <w:t xml:space="preserve"> </w:t>
      </w:r>
    </w:p>
    <w:p w14:paraId="3A0699D9" w14:textId="77777777" w:rsidR="00594CA1" w:rsidRDefault="00435A90">
      <w:pPr>
        <w:adjustRightInd w:val="0"/>
        <w:snapToGrid w:val="0"/>
        <w:spacing w:afterLines="50" w:after="120" w:line="240" w:lineRule="auto"/>
        <w:rPr>
          <w:b/>
          <w:bCs/>
          <w:lang w:val="en-US"/>
        </w:rPr>
      </w:pPr>
      <w:r>
        <w:rPr>
          <w:b/>
          <w:bCs/>
          <w:lang w:val="en-US"/>
        </w:rPr>
        <w:t>FL1 High Priority Question 3.3-1a: What is your view or assumptions on the following for A-IoT device with ~1 µW peak power consumption?</w:t>
      </w:r>
    </w:p>
    <w:p w14:paraId="2A48E669" w14:textId="77777777" w:rsidR="00594CA1" w:rsidRDefault="00435A90">
      <w:pPr>
        <w:pStyle w:val="aff0"/>
        <w:numPr>
          <w:ilvl w:val="0"/>
          <w:numId w:val="22"/>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Point 1: the energy storage usage, e.g. it is used to lower the threshold of RF incident power to be activated?</w:t>
      </w:r>
    </w:p>
    <w:p w14:paraId="49BC160C" w14:textId="77777777" w:rsidR="00594CA1" w:rsidRDefault="00435A90">
      <w:pPr>
        <w:pStyle w:val="aff0"/>
        <w:numPr>
          <w:ilvl w:val="0"/>
          <w:numId w:val="22"/>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hint="eastAsia"/>
          <w:b/>
          <w:bCs/>
          <w:sz w:val="20"/>
          <w:szCs w:val="20"/>
          <w:lang w:val="en-US" w:eastAsia="en-US"/>
        </w:rPr>
        <w:t>P</w:t>
      </w:r>
      <w:r>
        <w:rPr>
          <w:rFonts w:ascii="Times New Roman" w:eastAsia="Batang" w:hAnsi="Times New Roman" w:cs="Times New Roman"/>
          <w:b/>
          <w:bCs/>
          <w:sz w:val="20"/>
          <w:szCs w:val="20"/>
          <w:lang w:val="en-US" w:eastAsia="en-US"/>
        </w:rPr>
        <w:t xml:space="preserve">oint 2: for A-IoT device with ~1 µW peak power consumption, what are the reasonable assumptions/understandings for </w:t>
      </w:r>
    </w:p>
    <w:p w14:paraId="4FA6A446" w14:textId="77777777" w:rsidR="00594CA1" w:rsidRDefault="00435A90">
      <w:pPr>
        <w:pStyle w:val="aff0"/>
        <w:numPr>
          <w:ilvl w:val="1"/>
          <w:numId w:val="22"/>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the power source i.e., RF signal only or and/or any other power sources like light, motion, heat etc. assumed available in addition to RF signal?</w:t>
      </w:r>
    </w:p>
    <w:p w14:paraId="46F8EA12" w14:textId="77777777" w:rsidR="00594CA1" w:rsidRDefault="00435A90">
      <w:pPr>
        <w:pStyle w:val="aff0"/>
        <w:numPr>
          <w:ilvl w:val="1"/>
          <w:numId w:val="22"/>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Theme="minorEastAsia" w:hAnsi="Times New Roman" w:cs="Times New Roman" w:hint="eastAsia"/>
          <w:b/>
          <w:bCs/>
          <w:sz w:val="20"/>
          <w:szCs w:val="20"/>
          <w:lang w:val="en-US" w:eastAsia="zh-CN"/>
        </w:rPr>
        <w:t>t</w:t>
      </w:r>
      <w:r>
        <w:rPr>
          <w:rFonts w:ascii="Times New Roman" w:eastAsiaTheme="minorEastAsia" w:hAnsi="Times New Roman" w:cs="Times New Roman"/>
          <w:b/>
          <w:bCs/>
          <w:sz w:val="20"/>
          <w:szCs w:val="20"/>
          <w:lang w:val="en-US" w:eastAsia="zh-CN"/>
        </w:rPr>
        <w:t>he target coverage</w:t>
      </w:r>
    </w:p>
    <w:p w14:paraId="563889CE" w14:textId="77777777" w:rsidR="00594CA1" w:rsidRDefault="00435A90">
      <w:pPr>
        <w:pStyle w:val="aff0"/>
        <w:numPr>
          <w:ilvl w:val="1"/>
          <w:numId w:val="22"/>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Theme="minorEastAsia" w:hAnsi="Times New Roman" w:cs="Times New Roman"/>
          <w:b/>
          <w:bCs/>
          <w:sz w:val="20"/>
          <w:szCs w:val="20"/>
          <w:lang w:val="en-US" w:eastAsia="zh-CN"/>
        </w:rPr>
        <w:t xml:space="preserve">the energy storage capacity   </w:t>
      </w:r>
    </w:p>
    <w:p w14:paraId="520B98CC" w14:textId="77777777" w:rsidR="00594CA1" w:rsidRDefault="00435A90">
      <w:pPr>
        <w:pStyle w:val="aff0"/>
        <w:numPr>
          <w:ilvl w:val="1"/>
          <w:numId w:val="22"/>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the power consumption when the device is activated</w:t>
      </w:r>
    </w:p>
    <w:p w14:paraId="21F1B8B5" w14:textId="77777777" w:rsidR="00594CA1" w:rsidRDefault="00435A90">
      <w:pPr>
        <w:pStyle w:val="aff0"/>
        <w:numPr>
          <w:ilvl w:val="1"/>
          <w:numId w:val="22"/>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 xml:space="preserve">the device energy harvesting (EH) rate </w:t>
      </w:r>
      <w:r>
        <w:rPr>
          <w:b/>
          <w:bCs/>
          <w:lang w:val="en-US"/>
        </w:rPr>
        <w:t xml:space="preserve">    </w:t>
      </w:r>
    </w:p>
    <w:tbl>
      <w:tblPr>
        <w:tblStyle w:val="af9"/>
        <w:tblW w:w="9200" w:type="dxa"/>
        <w:tblLayout w:type="fixed"/>
        <w:tblLook w:val="04A0" w:firstRow="1" w:lastRow="0" w:firstColumn="1" w:lastColumn="0" w:noHBand="0" w:noVBand="1"/>
      </w:tblPr>
      <w:tblGrid>
        <w:gridCol w:w="1583"/>
        <w:gridCol w:w="7617"/>
      </w:tblGrid>
      <w:tr w:rsidR="00594CA1" w14:paraId="5ED70F83" w14:textId="77777777">
        <w:trPr>
          <w:trHeight w:val="461"/>
        </w:trPr>
        <w:tc>
          <w:tcPr>
            <w:tcW w:w="1583" w:type="dxa"/>
            <w:shd w:val="clear" w:color="auto" w:fill="D9D9D9" w:themeFill="background1" w:themeFillShade="D9"/>
          </w:tcPr>
          <w:p w14:paraId="5147AF20" w14:textId="77777777" w:rsidR="00594CA1" w:rsidRDefault="00435A90">
            <w:pPr>
              <w:rPr>
                <w:b/>
                <w:bCs/>
                <w:lang w:val="en-US"/>
              </w:rPr>
            </w:pPr>
            <w:r>
              <w:rPr>
                <w:b/>
                <w:bCs/>
                <w:lang w:val="en-US"/>
              </w:rPr>
              <w:t>Company</w:t>
            </w:r>
          </w:p>
        </w:tc>
        <w:tc>
          <w:tcPr>
            <w:tcW w:w="7617" w:type="dxa"/>
            <w:shd w:val="clear" w:color="auto" w:fill="D9D9D9" w:themeFill="background1" w:themeFillShade="D9"/>
          </w:tcPr>
          <w:p w14:paraId="46164161" w14:textId="77777777" w:rsidR="00594CA1" w:rsidRDefault="00435A90">
            <w:pPr>
              <w:rPr>
                <w:b/>
                <w:bCs/>
                <w:lang w:val="en-US"/>
              </w:rPr>
            </w:pPr>
            <w:r>
              <w:rPr>
                <w:b/>
                <w:bCs/>
                <w:lang w:val="en-US"/>
              </w:rPr>
              <w:t>Comments</w:t>
            </w:r>
          </w:p>
        </w:tc>
      </w:tr>
      <w:tr w:rsidR="00594CA1" w14:paraId="1CFFFB92" w14:textId="77777777">
        <w:trPr>
          <w:trHeight w:val="461"/>
        </w:trPr>
        <w:tc>
          <w:tcPr>
            <w:tcW w:w="1583" w:type="dxa"/>
          </w:tcPr>
          <w:p w14:paraId="7B7AF64B" w14:textId="77777777" w:rsidR="00594CA1" w:rsidRDefault="00435A90">
            <w:pPr>
              <w:rPr>
                <w:rFonts w:eastAsia="Yu Mincho"/>
                <w:lang w:val="en-US" w:eastAsia="ja-JP"/>
              </w:rPr>
            </w:pPr>
            <w:r>
              <w:rPr>
                <w:rFonts w:eastAsia="Yu Mincho" w:hint="eastAsia"/>
                <w:lang w:val="en-US" w:eastAsia="ja-JP"/>
              </w:rPr>
              <w:t>Q</w:t>
            </w:r>
            <w:r>
              <w:rPr>
                <w:rFonts w:eastAsia="Yu Mincho"/>
                <w:lang w:val="en-US" w:eastAsia="ja-JP"/>
              </w:rPr>
              <w:t>ualcomm</w:t>
            </w:r>
          </w:p>
        </w:tc>
        <w:tc>
          <w:tcPr>
            <w:tcW w:w="7617" w:type="dxa"/>
          </w:tcPr>
          <w:p w14:paraId="3747960E" w14:textId="77777777" w:rsidR="00594CA1" w:rsidRDefault="00435A90">
            <w:pPr>
              <w:rPr>
                <w:rFonts w:eastAsia="Yu Mincho"/>
                <w:lang w:val="en-US" w:eastAsia="ja-JP"/>
              </w:rPr>
            </w:pPr>
            <w:r>
              <w:rPr>
                <w:rFonts w:eastAsia="Yu Mincho" w:hint="eastAsia"/>
                <w:lang w:val="en-US" w:eastAsia="ja-JP"/>
              </w:rPr>
              <w:t>A</w:t>
            </w:r>
            <w:r>
              <w:rPr>
                <w:rFonts w:eastAsia="Yu Mincho"/>
                <w:lang w:val="en-US" w:eastAsia="ja-JP"/>
              </w:rPr>
              <w:t>s we commented in Section 2.1, we think there are multiple levels of “synchronization”.</w:t>
            </w:r>
          </w:p>
          <w:p w14:paraId="505465D6" w14:textId="77777777" w:rsidR="00594CA1" w:rsidRDefault="00435A90">
            <w:pPr>
              <w:rPr>
                <w:rFonts w:eastAsia="Yu Mincho"/>
                <w:lang w:val="en-US" w:eastAsia="ja-JP"/>
              </w:rPr>
            </w:pPr>
            <w:r>
              <w:rPr>
                <w:rFonts w:eastAsia="Yu Mincho"/>
                <w:lang w:val="en-US" w:eastAsia="ja-JP"/>
              </w:rPr>
              <w:t>For the DL synchronization for DL data reception, we think there are fundamental questions that we need to consider for further discussion of synchronization framework:</w:t>
            </w:r>
          </w:p>
          <w:p w14:paraId="50D398E9" w14:textId="77777777" w:rsidR="00594CA1" w:rsidRDefault="00435A90">
            <w:pPr>
              <w:pStyle w:val="aff0"/>
              <w:numPr>
                <w:ilvl w:val="0"/>
                <w:numId w:val="25"/>
              </w:numPr>
              <w:rPr>
                <w:rFonts w:eastAsia="Yu Mincho"/>
                <w:lang w:val="en-US"/>
              </w:rPr>
            </w:pPr>
            <w:r>
              <w:rPr>
                <w:rFonts w:eastAsia="Yu Mincho" w:hint="eastAsia"/>
                <w:lang w:val="en-US"/>
              </w:rPr>
              <w:t>W</w:t>
            </w:r>
            <w:r>
              <w:rPr>
                <w:rFonts w:eastAsia="Yu Mincho"/>
                <w:lang w:val="en-US"/>
              </w:rPr>
              <w:t>hether the synchronization procedure of A-IoT DL is empowered/activated by RF incident power, or by energy in the energy storage?</w:t>
            </w:r>
          </w:p>
          <w:p w14:paraId="609DF823" w14:textId="77777777" w:rsidR="00594CA1" w:rsidRDefault="00435A90">
            <w:pPr>
              <w:pStyle w:val="aff0"/>
              <w:numPr>
                <w:ilvl w:val="0"/>
                <w:numId w:val="25"/>
              </w:numPr>
              <w:rPr>
                <w:rFonts w:eastAsia="Yu Mincho"/>
                <w:lang w:val="en-US"/>
              </w:rPr>
            </w:pPr>
            <w:r>
              <w:rPr>
                <w:rFonts w:eastAsia="Yu Mincho" w:hint="eastAsia"/>
                <w:lang w:val="en-US"/>
              </w:rPr>
              <w:t>I</w:t>
            </w:r>
            <w:r>
              <w:rPr>
                <w:rFonts w:eastAsia="Yu Mincho"/>
                <w:lang w:val="en-US"/>
              </w:rPr>
              <w:t>f the synchronization procedure of A-IoT DL is empowered/activated by RF incident power, what the energy storage used for?</w:t>
            </w:r>
          </w:p>
          <w:p w14:paraId="27453A39" w14:textId="77777777" w:rsidR="00594CA1" w:rsidRDefault="00435A90">
            <w:pPr>
              <w:pStyle w:val="aff0"/>
              <w:numPr>
                <w:ilvl w:val="0"/>
                <w:numId w:val="25"/>
              </w:numPr>
              <w:rPr>
                <w:rFonts w:eastAsia="Yu Mincho"/>
                <w:lang w:val="en-US"/>
              </w:rPr>
            </w:pPr>
            <w:r>
              <w:rPr>
                <w:rFonts w:eastAsia="Yu Mincho" w:hint="eastAsia"/>
                <w:lang w:val="en-US"/>
              </w:rPr>
              <w:t>I</w:t>
            </w:r>
            <w:r>
              <w:rPr>
                <w:rFonts w:eastAsia="Yu Mincho"/>
                <w:lang w:val="en-US"/>
              </w:rPr>
              <w:t>f the synchronization procedure of A-IoT DL is empowered/activated by energy storage, whether RAN1 should consider the energy budget in the energy storage?</w:t>
            </w:r>
          </w:p>
          <w:p w14:paraId="25D75894" w14:textId="77777777" w:rsidR="00594CA1" w:rsidRDefault="00594CA1">
            <w:pPr>
              <w:rPr>
                <w:rFonts w:eastAsia="Yu Mincho"/>
                <w:lang w:val="en-US" w:eastAsia="ja-JP"/>
              </w:rPr>
            </w:pPr>
          </w:p>
          <w:p w14:paraId="516DDE43" w14:textId="77777777" w:rsidR="00594CA1" w:rsidRDefault="00435A90">
            <w:pPr>
              <w:rPr>
                <w:rFonts w:eastAsia="Yu Mincho"/>
                <w:lang w:val="en-US" w:eastAsia="ja-JP"/>
              </w:rPr>
            </w:pPr>
            <w:r>
              <w:rPr>
                <w:rFonts w:eastAsia="Yu Mincho" w:hint="eastAsia"/>
                <w:lang w:val="en-US" w:eastAsia="ja-JP"/>
              </w:rPr>
              <w:t>F</w:t>
            </w:r>
            <w:r>
              <w:rPr>
                <w:rFonts w:eastAsia="Yu Mincho"/>
                <w:lang w:val="en-US" w:eastAsia="ja-JP"/>
              </w:rPr>
              <w:t>or the above questions, we believe synchronization procedure empowered/activated by energy in energy storage is an important aspect for A-IoT (and is a major different from UHF RFID) and should be studied. The study of the framework should also consider the fact that energy in the energy storage is not unlimited.</w:t>
            </w:r>
          </w:p>
          <w:p w14:paraId="7EF48887" w14:textId="77777777" w:rsidR="00594CA1" w:rsidRDefault="00435A90">
            <w:pPr>
              <w:rPr>
                <w:rFonts w:eastAsia="Yu Mincho"/>
                <w:lang w:val="en-US" w:eastAsia="ja-JP"/>
              </w:rPr>
            </w:pPr>
            <w:r>
              <w:rPr>
                <w:rFonts w:eastAsia="Yu Mincho" w:hint="eastAsia"/>
                <w:lang w:val="en-US" w:eastAsia="ja-JP"/>
              </w:rPr>
              <w:t>S</w:t>
            </w:r>
            <w:r>
              <w:rPr>
                <w:rFonts w:eastAsia="Yu Mincho"/>
                <w:lang w:val="en-US" w:eastAsia="ja-JP"/>
              </w:rPr>
              <w:t>uppose an A-IoT device is not close to RF energy source and its receiving RF power is not as high as the RF activation threshold for pure passive device (e.g., lower than -20dBm). In order to support A-IoT communications in such scenario (better link-budget/coverage than pure passive device such as UHF RFID), the device needs to use energy in the energy storage for the communications, including to monitor the DL synchronization signal.</w:t>
            </w:r>
          </w:p>
          <w:p w14:paraId="06269B3B" w14:textId="77777777" w:rsidR="00594CA1" w:rsidRDefault="00435A90">
            <w:pPr>
              <w:rPr>
                <w:rFonts w:eastAsia="Yu Mincho"/>
                <w:lang w:val="en-US" w:eastAsia="ja-JP"/>
              </w:rPr>
            </w:pPr>
            <w:r>
              <w:rPr>
                <w:rFonts w:eastAsia="Yu Mincho" w:hint="eastAsia"/>
                <w:lang w:val="en-US" w:eastAsia="ja-JP"/>
              </w:rPr>
              <w:t>H</w:t>
            </w:r>
            <w:r>
              <w:rPr>
                <w:rFonts w:eastAsia="Yu Mincho"/>
                <w:lang w:val="en-US" w:eastAsia="ja-JP"/>
              </w:rPr>
              <w:t>owever, the device cannot sustain its power to monitor the DL synchronization signal. After the energy in the storage is getting empty, the device is going to OFF state for charging (cannot receive/monitor DL synchronization signal) until the device gets fully charged again. The charging takes some time, depending on the RF power, EH efficiency, capacity of the energy storage, etc. After it gets fully charged, the device can monitor the signal for a whole.</w:t>
            </w:r>
          </w:p>
          <w:p w14:paraId="121DE766" w14:textId="77777777" w:rsidR="00594CA1" w:rsidRDefault="00435A90">
            <w:pPr>
              <w:rPr>
                <w:rFonts w:eastAsia="Yu Mincho"/>
                <w:lang w:val="en-US" w:eastAsia="ja-JP"/>
              </w:rPr>
            </w:pPr>
            <w:r>
              <w:rPr>
                <w:rFonts w:eastAsia="Yu Mincho" w:hint="eastAsia"/>
                <w:lang w:val="en-US" w:eastAsia="ja-JP"/>
              </w:rPr>
              <w:t>A</w:t>
            </w:r>
            <w:r>
              <w:rPr>
                <w:rFonts w:eastAsia="Yu Mincho"/>
                <w:lang w:val="en-US" w:eastAsia="ja-JP"/>
              </w:rPr>
              <w:t xml:space="preserve">s such, the device with no sufficient RF power behaves as “sometime ON (able to receive DL synchronization signal using energy in the energy storage), and sometime OFF (unable to receive it due to charging)”. This ON-OFF behavior is coming from the nature that the device uses energy in the storage for the procedure. If RAN1 does not deal with this issue, the consequence is that A-IoT devices operates ON and OFF randomly. Such behavior is invisible and is not controlled by the reader and even by the device itself. When a reader sends a DL signal (synchronization signal with a command, for example), it may or may not fall in </w:t>
            </w:r>
            <w:r>
              <w:rPr>
                <w:rFonts w:eastAsia="Yu Mincho"/>
                <w:lang w:val="en-US" w:eastAsia="ja-JP"/>
              </w:rPr>
              <w:lastRenderedPageBreak/>
              <w:t>ON duration of the target device. Reader/system has to deal with the huge uncertainty, which causes significant loss of spectral efficiency.</w:t>
            </w:r>
          </w:p>
          <w:p w14:paraId="2042FA0A" w14:textId="77777777" w:rsidR="00594CA1" w:rsidRDefault="00435A90">
            <w:pPr>
              <w:rPr>
                <w:rFonts w:eastAsia="Yu Mincho"/>
                <w:lang w:val="en-US" w:eastAsia="ja-JP"/>
              </w:rPr>
            </w:pPr>
            <w:r>
              <w:rPr>
                <w:rFonts w:eastAsia="Yu Mincho"/>
                <w:lang w:val="en-US" w:eastAsia="ja-JP"/>
              </w:rPr>
              <w:t>One can of course propose to ignore the above fact by saying (1) RAN1 must assume energy in the storage is unlimited, (2) device can have other energy source and hence EH is not the scope of the study, etc. However, (1) eventually makes A-IoT workable as if it is just passive A-IoT devices without energy storage (no link-budget/coverage extension compared to pure passive device). (2) eventually mandates to implement A-IoT device with the other reliable energy source/harvest other than the RF signal. We believe these are not good directions and are not aligned with the SID that defines all the device types with energy storage.</w:t>
            </w:r>
          </w:p>
          <w:p w14:paraId="447F1E22" w14:textId="77777777" w:rsidR="00594CA1" w:rsidRDefault="00435A90">
            <w:pPr>
              <w:rPr>
                <w:rFonts w:eastAsia="Yu Mincho"/>
                <w:lang w:val="en-US" w:eastAsia="ja-JP"/>
              </w:rPr>
            </w:pPr>
            <w:r>
              <w:rPr>
                <w:noProof/>
                <w:lang w:val="en-US" w:eastAsia="zh-CN"/>
              </w:rPr>
              <w:drawing>
                <wp:inline distT="0" distB="0" distL="0" distR="0" wp14:anchorId="1684695E" wp14:editId="70CB025D">
                  <wp:extent cx="4535805" cy="2642235"/>
                  <wp:effectExtent l="0" t="0" r="0" b="0"/>
                  <wp:docPr id="38583433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5834332" name="图片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550112" cy="2650343"/>
                          </a:xfrm>
                          <a:prstGeom prst="rect">
                            <a:avLst/>
                          </a:prstGeom>
                          <a:noFill/>
                          <a:ln>
                            <a:noFill/>
                          </a:ln>
                        </pic:spPr>
                      </pic:pic>
                    </a:graphicData>
                  </a:graphic>
                </wp:inline>
              </w:drawing>
            </w:r>
          </w:p>
          <w:p w14:paraId="5BB3E9A6" w14:textId="77777777" w:rsidR="00594CA1" w:rsidRDefault="00435A90">
            <w:pPr>
              <w:rPr>
                <w:rFonts w:eastAsia="Yu Mincho"/>
                <w:lang w:val="en-US" w:eastAsia="ja-JP"/>
              </w:rPr>
            </w:pPr>
            <w:r>
              <w:rPr>
                <w:rFonts w:eastAsia="Yu Mincho" w:hint="eastAsia"/>
                <w:lang w:val="en-US" w:eastAsia="ja-JP"/>
              </w:rPr>
              <w:t>W</w:t>
            </w:r>
            <w:r>
              <w:rPr>
                <w:rFonts w:eastAsia="Yu Mincho"/>
                <w:lang w:val="en-US" w:eastAsia="ja-JP"/>
              </w:rPr>
              <w:t>e understand we need to discuss the above 3 questions. Once the issue is acknowledged, then we can discuss whether any solution is necessary to make it better.</w:t>
            </w:r>
          </w:p>
          <w:p w14:paraId="20176358" w14:textId="77777777" w:rsidR="00594CA1" w:rsidRDefault="00435A90">
            <w:pPr>
              <w:rPr>
                <w:rFonts w:eastAsia="Yu Mincho"/>
                <w:lang w:val="en-US" w:eastAsia="ja-JP"/>
              </w:rPr>
            </w:pPr>
            <w:r>
              <w:rPr>
                <w:rFonts w:eastAsia="Yu Mincho" w:hint="eastAsia"/>
                <w:lang w:val="en-US" w:eastAsia="ja-JP"/>
              </w:rPr>
              <w:t>W</w:t>
            </w:r>
            <w:r>
              <w:rPr>
                <w:rFonts w:eastAsia="Yu Mincho"/>
                <w:lang w:val="en-US" w:eastAsia="ja-JP"/>
              </w:rPr>
              <w:t>e would like to study the possibility of control the ON-OFF behavior, i.e., duty-cycle monitoring. Instead of doing ON-OFF randomly based on the energy in the storage, we think A-IoT device would be able to roughly determine when it must be ON using the energy in the storage. Between ON durations, the device runs a clock to find the next ON duration. The A-IoT device harvests energy from the RF signal at least during the sleep state. By this, the A-IoT device does not go to OFF state, retain its memory and run a clock during the sleep state.</w:t>
            </w:r>
          </w:p>
          <w:p w14:paraId="3C4AD8DF" w14:textId="77777777" w:rsidR="00594CA1" w:rsidRDefault="00435A90">
            <w:pPr>
              <w:rPr>
                <w:rFonts w:eastAsia="Yu Mincho"/>
                <w:lang w:val="en-US" w:eastAsia="ja-JP"/>
              </w:rPr>
            </w:pPr>
            <w:r>
              <w:rPr>
                <w:rFonts w:eastAsia="Yu Mincho"/>
                <w:lang w:val="en-US" w:eastAsia="ja-JP"/>
              </w:rPr>
              <w:t>With this, we think reader can control the device duty-cycle monitoring by using an A-IoT DL “synchronization” signal. For example, a reader, when it wants to communicate with A-IoT devices, can send an A-IoT DL “synchronization” signal periodically, that indicates time offset to the next ON duration. The A-IoT devices that detects the A-IoT DL “synchronization” signal can determine the next ON duration of the duty-cycle operation. In the next ON duration, the reader can send the A-IoT DL “synchronization” signal that further indicates the next ON duration. The device can receive the A-IoT DL “synchronization” signal, correct its clock, and adjust/determine the next ON duration. With that, the device ON durations can be controlled/predictable by reader. This must be much efficient since the reader does not need to transmit A-IoT DL signal/channel in blind manner.</w:t>
            </w:r>
          </w:p>
          <w:p w14:paraId="1E6EBBCE" w14:textId="77777777" w:rsidR="00594CA1" w:rsidRDefault="00435A90">
            <w:pPr>
              <w:rPr>
                <w:rFonts w:eastAsia="Yu Mincho"/>
                <w:lang w:val="en-US" w:eastAsia="ja-JP"/>
              </w:rPr>
            </w:pPr>
            <w:r>
              <w:rPr>
                <w:rFonts w:eastAsia="Yu Mincho" w:hint="eastAsia"/>
                <w:lang w:val="en-US" w:eastAsia="ja-JP"/>
              </w:rPr>
              <w:t>N</w:t>
            </w:r>
            <w:r>
              <w:rPr>
                <w:rFonts w:eastAsia="Yu Mincho"/>
                <w:lang w:val="en-US" w:eastAsia="ja-JP"/>
              </w:rPr>
              <w:t>ote that the DL synchronization signal in the FL proposal, and the DL “synchronization” signal we would like to study additionally, are not contradicting each other, because the DL “synchronization” signal is used for maintain/synchronization of duty-cycle monitoring or ON duration/periodicity, not for DL symbol/chip reception.</w:t>
            </w:r>
          </w:p>
          <w:p w14:paraId="19278AAE" w14:textId="77777777" w:rsidR="00594CA1" w:rsidRDefault="00594CA1">
            <w:pPr>
              <w:rPr>
                <w:rFonts w:eastAsia="Yu Mincho"/>
                <w:lang w:val="en-US" w:eastAsia="ja-JP"/>
              </w:rPr>
            </w:pPr>
          </w:p>
        </w:tc>
      </w:tr>
      <w:tr w:rsidR="00594CA1" w14:paraId="3834175F" w14:textId="77777777">
        <w:trPr>
          <w:trHeight w:val="461"/>
        </w:trPr>
        <w:tc>
          <w:tcPr>
            <w:tcW w:w="1583" w:type="dxa"/>
          </w:tcPr>
          <w:p w14:paraId="2362D905" w14:textId="77777777" w:rsidR="00594CA1" w:rsidRDefault="00435A90">
            <w:pPr>
              <w:rPr>
                <w:rFonts w:eastAsiaTheme="minorEastAsia"/>
                <w:lang w:val="en-US" w:eastAsia="zh-CN"/>
              </w:rPr>
            </w:pPr>
            <w:r>
              <w:rPr>
                <w:rFonts w:eastAsiaTheme="minorEastAsia" w:hint="eastAsia"/>
                <w:lang w:val="en-US" w:eastAsia="zh-CN"/>
              </w:rPr>
              <w:lastRenderedPageBreak/>
              <w:t xml:space="preserve">ZTE, </w:t>
            </w:r>
            <w:proofErr w:type="spellStart"/>
            <w:r>
              <w:rPr>
                <w:rFonts w:eastAsiaTheme="minorEastAsia" w:hint="eastAsia"/>
                <w:lang w:val="en-US" w:eastAsia="zh-CN"/>
              </w:rPr>
              <w:t>Sanechips</w:t>
            </w:r>
            <w:proofErr w:type="spellEnd"/>
          </w:p>
        </w:tc>
        <w:tc>
          <w:tcPr>
            <w:tcW w:w="7617" w:type="dxa"/>
          </w:tcPr>
          <w:p w14:paraId="222C6B83" w14:textId="77777777" w:rsidR="00594CA1" w:rsidRDefault="00435A90">
            <w:pPr>
              <w:rPr>
                <w:rFonts w:eastAsiaTheme="minorEastAsia"/>
                <w:lang w:val="en-US" w:eastAsia="zh-CN"/>
              </w:rPr>
            </w:pPr>
            <w:r>
              <w:rPr>
                <w:rFonts w:eastAsiaTheme="minorEastAsia" w:hint="eastAsia"/>
                <w:lang w:val="en-US" w:eastAsia="zh-CN"/>
              </w:rPr>
              <w:t>If we follow the periodic or aperiodic synchronization single discussion, it</w:t>
            </w:r>
            <w:r>
              <w:rPr>
                <w:rFonts w:eastAsiaTheme="minorEastAsia"/>
                <w:lang w:val="en-US" w:eastAsia="zh-CN"/>
              </w:rPr>
              <w:t>’</w:t>
            </w:r>
            <w:r>
              <w:rPr>
                <w:rFonts w:eastAsiaTheme="minorEastAsia" w:hint="eastAsia"/>
                <w:lang w:val="en-US" w:eastAsia="zh-CN"/>
              </w:rPr>
              <w:t>s better to formulate a proposal accordingly, e.g. some proposal such as</w:t>
            </w:r>
          </w:p>
          <w:p w14:paraId="1D253A23" w14:textId="77777777" w:rsidR="00594CA1" w:rsidRDefault="00435A90">
            <w:pPr>
              <w:rPr>
                <w:rFonts w:eastAsiaTheme="minorEastAsia"/>
                <w:lang w:val="en-US" w:eastAsia="zh-CN"/>
              </w:rPr>
            </w:pPr>
            <w:r>
              <w:rPr>
                <w:rFonts w:eastAsiaTheme="minorEastAsia" w:hint="eastAsia"/>
                <w:lang w:val="en-US" w:eastAsia="zh-CN"/>
              </w:rPr>
              <w:t>Study periodic or aperiodic synchronization signal including the signal location and configuration/transmission mechanism.</w:t>
            </w:r>
          </w:p>
        </w:tc>
      </w:tr>
      <w:tr w:rsidR="006B3787" w14:paraId="04AC90BE" w14:textId="77777777">
        <w:trPr>
          <w:trHeight w:val="461"/>
        </w:trPr>
        <w:tc>
          <w:tcPr>
            <w:tcW w:w="1583" w:type="dxa"/>
          </w:tcPr>
          <w:p w14:paraId="41717C5E" w14:textId="77777777" w:rsidR="006B3787" w:rsidRPr="0069696C" w:rsidRDefault="006B3787" w:rsidP="006B3787">
            <w:pPr>
              <w:rPr>
                <w:rFonts w:ascii="BatangChe" w:eastAsia="BatangChe" w:hAnsi="BatangChe" w:cs="BatangChe"/>
                <w:lang w:val="en-US" w:eastAsia="ko-KR"/>
              </w:rPr>
            </w:pPr>
            <w:r>
              <w:rPr>
                <w:rFonts w:eastAsia="Malgun Gothic" w:hint="eastAsia"/>
                <w:lang w:val="en-US" w:eastAsia="ko-KR"/>
              </w:rPr>
              <w:t>L</w:t>
            </w:r>
            <w:r>
              <w:rPr>
                <w:rFonts w:eastAsia="Malgun Gothic"/>
                <w:lang w:val="en-US" w:eastAsia="ko-KR"/>
              </w:rPr>
              <w:t>G</w:t>
            </w:r>
          </w:p>
        </w:tc>
        <w:tc>
          <w:tcPr>
            <w:tcW w:w="7617" w:type="dxa"/>
          </w:tcPr>
          <w:p w14:paraId="39BCE85B" w14:textId="77777777" w:rsidR="006B3787" w:rsidRDefault="006B3787" w:rsidP="006B3787">
            <w:pPr>
              <w:rPr>
                <w:rFonts w:eastAsia="Malgun Gothic"/>
                <w:lang w:val="en-US" w:eastAsia="ko-KR"/>
              </w:rPr>
            </w:pPr>
            <w:r>
              <w:rPr>
                <w:rFonts w:eastAsia="Malgun Gothic" w:hint="eastAsia"/>
                <w:lang w:val="en-US" w:eastAsia="ko-KR"/>
              </w:rPr>
              <w:t xml:space="preserve">On Point 1, the energy storage can be used </w:t>
            </w:r>
            <w:r>
              <w:rPr>
                <w:rFonts w:eastAsia="Malgun Gothic"/>
                <w:lang w:val="en-US" w:eastAsia="ko-KR"/>
              </w:rPr>
              <w:t>to</w:t>
            </w:r>
            <w:r>
              <w:rPr>
                <w:rFonts w:eastAsia="Malgun Gothic" w:hint="eastAsia"/>
                <w:lang w:val="en-US" w:eastAsia="ko-KR"/>
              </w:rPr>
              <w:t xml:space="preserve"> </w:t>
            </w:r>
          </w:p>
          <w:p w14:paraId="1F2ACC78" w14:textId="77777777" w:rsidR="006B3787" w:rsidRPr="0069696C" w:rsidRDefault="006B3787" w:rsidP="006B3787">
            <w:pPr>
              <w:pStyle w:val="aff0"/>
              <w:numPr>
                <w:ilvl w:val="1"/>
                <w:numId w:val="22"/>
              </w:numPr>
              <w:rPr>
                <w:rFonts w:ascii="Times New Roman" w:eastAsia="Malgun Gothic" w:hAnsi="Times New Roman" w:cs="Times New Roman"/>
                <w:sz w:val="20"/>
                <w:szCs w:val="20"/>
                <w:lang w:val="en-US" w:eastAsia="ko-KR"/>
              </w:rPr>
            </w:pPr>
            <w:r w:rsidRPr="0069696C">
              <w:rPr>
                <w:rFonts w:ascii="Times New Roman" w:eastAsia="Malgun Gothic" w:hAnsi="Times New Roman" w:cs="Times New Roman"/>
                <w:sz w:val="20"/>
                <w:szCs w:val="20"/>
                <w:lang w:val="en-US" w:eastAsia="ko-KR"/>
              </w:rPr>
              <w:t xml:space="preserve">to stabilize and control the power </w:t>
            </w:r>
            <w:r w:rsidRPr="0045708E">
              <w:rPr>
                <w:rFonts w:ascii="Times New Roman" w:eastAsia="Malgun Gothic" w:hAnsi="Times New Roman" w:cs="Times New Roman"/>
                <w:sz w:val="20"/>
                <w:szCs w:val="20"/>
                <w:lang w:val="en-US" w:eastAsia="ko-KR"/>
              </w:rPr>
              <w:t>output, smooth the fluctuation</w:t>
            </w:r>
          </w:p>
          <w:p w14:paraId="47F2D02A" w14:textId="77777777" w:rsidR="006B3787" w:rsidRPr="0069696C" w:rsidRDefault="006B3787" w:rsidP="006B3787">
            <w:pPr>
              <w:pStyle w:val="aff0"/>
              <w:numPr>
                <w:ilvl w:val="1"/>
                <w:numId w:val="22"/>
              </w:numPr>
              <w:rPr>
                <w:rFonts w:ascii="Times New Roman" w:eastAsia="Malgun Gothic" w:hAnsi="Times New Roman" w:cs="Times New Roman"/>
                <w:sz w:val="20"/>
                <w:szCs w:val="20"/>
                <w:lang w:val="en-US" w:eastAsia="ko-KR"/>
              </w:rPr>
            </w:pPr>
            <w:r>
              <w:rPr>
                <w:rFonts w:ascii="Times New Roman" w:eastAsia="Malgun Gothic" w:hAnsi="Times New Roman" w:cs="Times New Roman"/>
                <w:sz w:val="20"/>
                <w:szCs w:val="20"/>
                <w:lang w:val="en-US" w:eastAsia="ko-KR"/>
              </w:rPr>
              <w:t>t</w:t>
            </w:r>
            <w:r w:rsidRPr="0069696C">
              <w:rPr>
                <w:rFonts w:ascii="Times New Roman" w:eastAsia="Malgun Gothic" w:hAnsi="Times New Roman" w:cs="Times New Roman"/>
                <w:sz w:val="20"/>
                <w:szCs w:val="20"/>
                <w:lang w:val="en-US" w:eastAsia="ko-KR"/>
              </w:rPr>
              <w:t xml:space="preserve">o collect the weak harvested power and provide the higher peak </w:t>
            </w:r>
            <w:r>
              <w:rPr>
                <w:rFonts w:ascii="Times New Roman" w:eastAsia="Malgun Gothic" w:hAnsi="Times New Roman" w:cs="Times New Roman"/>
                <w:sz w:val="20"/>
                <w:szCs w:val="20"/>
                <w:lang w:val="en-US" w:eastAsia="ko-KR"/>
              </w:rPr>
              <w:t>power</w:t>
            </w:r>
            <w:r w:rsidRPr="0069696C">
              <w:rPr>
                <w:rFonts w:ascii="Times New Roman" w:eastAsia="Malgun Gothic" w:hAnsi="Times New Roman" w:cs="Times New Roman"/>
                <w:sz w:val="20"/>
                <w:szCs w:val="20"/>
                <w:lang w:val="en-US" w:eastAsia="ko-KR"/>
              </w:rPr>
              <w:t xml:space="preserve"> </w:t>
            </w:r>
            <w:r>
              <w:rPr>
                <w:rFonts w:ascii="Times New Roman" w:eastAsia="Malgun Gothic" w:hAnsi="Times New Roman" w:cs="Times New Roman"/>
                <w:sz w:val="20"/>
                <w:szCs w:val="20"/>
                <w:lang w:val="en-US" w:eastAsia="ko-KR"/>
              </w:rPr>
              <w:t xml:space="preserve">required </w:t>
            </w:r>
            <w:r w:rsidRPr="0045708E">
              <w:rPr>
                <w:rFonts w:ascii="Times New Roman" w:eastAsia="Malgun Gothic" w:hAnsi="Times New Roman" w:cs="Times New Roman"/>
                <w:sz w:val="20"/>
                <w:szCs w:val="20"/>
                <w:lang w:val="en-US" w:eastAsia="ko-KR"/>
              </w:rPr>
              <w:t xml:space="preserve">for </w:t>
            </w:r>
            <w:r>
              <w:rPr>
                <w:rFonts w:ascii="Times New Roman" w:eastAsia="Malgun Gothic" w:hAnsi="Times New Roman" w:cs="Times New Roman"/>
                <w:sz w:val="20"/>
                <w:szCs w:val="20"/>
                <w:lang w:val="en-US" w:eastAsia="ko-KR"/>
              </w:rPr>
              <w:t xml:space="preserve">transmission and reception of </w:t>
            </w:r>
            <w:r w:rsidRPr="0045708E">
              <w:rPr>
                <w:rFonts w:ascii="Times New Roman" w:eastAsia="Malgun Gothic" w:hAnsi="Times New Roman" w:cs="Times New Roman"/>
                <w:sz w:val="20"/>
                <w:szCs w:val="20"/>
                <w:lang w:val="en-US" w:eastAsia="ko-KR"/>
              </w:rPr>
              <w:t>the ambient IoT devices</w:t>
            </w:r>
          </w:p>
          <w:p w14:paraId="4928BA6B" w14:textId="77777777" w:rsidR="006B3787" w:rsidRPr="0045708E" w:rsidRDefault="006B3787" w:rsidP="006B3787">
            <w:pPr>
              <w:pStyle w:val="aff0"/>
              <w:numPr>
                <w:ilvl w:val="1"/>
                <w:numId w:val="22"/>
              </w:numPr>
              <w:rPr>
                <w:rFonts w:eastAsia="Malgun Gothic"/>
                <w:lang w:val="en-US" w:eastAsia="ko-KR"/>
              </w:rPr>
            </w:pPr>
            <w:r>
              <w:rPr>
                <w:rFonts w:ascii="Times New Roman" w:eastAsia="Malgun Gothic" w:hAnsi="Times New Roman" w:cs="Times New Roman"/>
                <w:sz w:val="20"/>
                <w:szCs w:val="20"/>
                <w:lang w:val="en-US" w:eastAsia="ko-KR"/>
              </w:rPr>
              <w:t>and also, t</w:t>
            </w:r>
            <w:r w:rsidRPr="0045708E">
              <w:rPr>
                <w:rFonts w:ascii="Times New Roman" w:eastAsia="Malgun Gothic" w:hAnsi="Times New Roman" w:cs="Times New Roman"/>
                <w:sz w:val="20"/>
                <w:szCs w:val="20"/>
                <w:lang w:val="en-US" w:eastAsia="ko-KR"/>
              </w:rPr>
              <w:t>o make it possible to use more kinds of ambient power sources by using the energy storage</w:t>
            </w:r>
          </w:p>
          <w:p w14:paraId="3A846893" w14:textId="77777777" w:rsidR="006B3787" w:rsidRPr="0069696C" w:rsidRDefault="006B3787" w:rsidP="006B3787">
            <w:pPr>
              <w:rPr>
                <w:rFonts w:eastAsia="Malgun Gothic"/>
                <w:lang w:val="en-US" w:eastAsia="ko-KR"/>
              </w:rPr>
            </w:pPr>
            <w:r>
              <w:rPr>
                <w:rFonts w:eastAsia="Malgun Gothic" w:hint="eastAsia"/>
                <w:lang w:val="en-US" w:eastAsia="ko-KR"/>
              </w:rPr>
              <w:t xml:space="preserve">On Point 2, </w:t>
            </w:r>
            <w:r>
              <w:rPr>
                <w:rFonts w:eastAsia="Malgun Gothic"/>
                <w:lang w:val="en-US" w:eastAsia="ko-KR"/>
              </w:rPr>
              <w:t>we think most of the assumptions need to be further discussed in other AIs on evaluation and device architectures. On the first sub-bullet, we can consider other energy sources where necessary, but we would like to focus our discussion on the RF energy source e.g., provided by the BS (</w:t>
            </w:r>
            <w:proofErr w:type="spellStart"/>
            <w:r>
              <w:rPr>
                <w:rFonts w:eastAsia="Malgun Gothic"/>
                <w:lang w:val="en-US" w:eastAsia="ko-KR"/>
              </w:rPr>
              <w:t>gNB</w:t>
            </w:r>
            <w:proofErr w:type="spellEnd"/>
            <w:r>
              <w:rPr>
                <w:rFonts w:eastAsia="Malgun Gothic"/>
                <w:lang w:val="en-US" w:eastAsia="ko-KR"/>
              </w:rPr>
              <w:t xml:space="preserve"> or UE).</w:t>
            </w:r>
          </w:p>
        </w:tc>
      </w:tr>
      <w:tr w:rsidR="00D3311A" w14:paraId="024A971B" w14:textId="77777777" w:rsidTr="00D3311A">
        <w:trPr>
          <w:trHeight w:val="461"/>
        </w:trPr>
        <w:tc>
          <w:tcPr>
            <w:tcW w:w="1583" w:type="dxa"/>
          </w:tcPr>
          <w:p w14:paraId="6D40B986" w14:textId="77777777" w:rsidR="00D3311A" w:rsidRDefault="00D3311A" w:rsidP="00362F13">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7617" w:type="dxa"/>
          </w:tcPr>
          <w:p w14:paraId="671A4D8D" w14:textId="77777777" w:rsidR="00D3311A" w:rsidRDefault="00D3311A" w:rsidP="00362F13">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think every company shares the view that aperiodic/on demand synchronization signal is needed for A-IoT operation. Then, in addition to that, whether a periodic synchronization signal is necessary or not needs further discussion, and it is highly related to companies’ assumptions on energy storage. </w:t>
            </w:r>
          </w:p>
          <w:p w14:paraId="771E0E6F" w14:textId="77777777" w:rsidR="00D3311A" w:rsidRDefault="00D3311A" w:rsidP="00362F13">
            <w:pPr>
              <w:rPr>
                <w:rFonts w:eastAsiaTheme="minorEastAsia"/>
                <w:lang w:val="en-US" w:eastAsia="zh-CN"/>
              </w:rPr>
            </w:pPr>
            <w:r>
              <w:rPr>
                <w:rFonts w:eastAsiaTheme="minorEastAsia"/>
                <w:lang w:val="en-US" w:eastAsia="zh-CN"/>
              </w:rPr>
              <w:t xml:space="preserve">For ~1uw device, we think the </w:t>
            </w:r>
            <w:r w:rsidRPr="00EE493F">
              <w:rPr>
                <w:rFonts w:eastAsiaTheme="minorEastAsia"/>
                <w:lang w:val="en-US" w:eastAsia="zh-CN"/>
              </w:rPr>
              <w:t>energy storage usage</w:t>
            </w:r>
            <w:r>
              <w:rPr>
                <w:rFonts w:eastAsiaTheme="minorEastAsia"/>
                <w:lang w:val="en-US" w:eastAsia="zh-CN"/>
              </w:rPr>
              <w:t xml:space="preserve"> is used to lower the activation threshold, but the extent needs further discussion, there seems 10dB difference among companies. In addition, for ~1uw device, we think at least </w:t>
            </w:r>
            <w:r w:rsidRPr="00E13908">
              <w:rPr>
                <w:rFonts w:eastAsiaTheme="minorEastAsia"/>
                <w:lang w:val="en-US" w:eastAsia="zh-CN"/>
              </w:rPr>
              <w:t>RF signal</w:t>
            </w:r>
            <w:r>
              <w:rPr>
                <w:rFonts w:eastAsiaTheme="minorEastAsia"/>
                <w:lang w:val="en-US" w:eastAsia="zh-CN"/>
              </w:rPr>
              <w:t xml:space="preserve"> should be provided. </w:t>
            </w:r>
          </w:p>
          <w:p w14:paraId="571CADF6" w14:textId="77777777" w:rsidR="00D3311A" w:rsidRDefault="00D3311A" w:rsidP="00362F13">
            <w:pPr>
              <w:rPr>
                <w:rFonts w:eastAsiaTheme="minorEastAsia"/>
                <w:lang w:val="en-US" w:eastAsia="zh-CN"/>
              </w:rPr>
            </w:pPr>
            <w:r>
              <w:rPr>
                <w:rFonts w:eastAsiaTheme="minorEastAsia"/>
                <w:lang w:val="en-US" w:eastAsia="zh-CN"/>
              </w:rPr>
              <w:t xml:space="preserve">The target coverage for ~1uw device is always like cell center (less than 10m), then it is possible for the device to always keep on even with small energy storage capacity (like Device#1 in QC’s figure 6). If the target coverage is large, then if the energy storage capacity is enough to support the device sustain ON when in use, then the periodic signal may also not be needed. In our view, for a 1uw device, it behaves more like a passive tag without a periodic synchronization signal.          </w:t>
            </w:r>
          </w:p>
        </w:tc>
      </w:tr>
      <w:tr w:rsidR="0024333B" w14:paraId="0F228118" w14:textId="77777777" w:rsidTr="00D3311A">
        <w:trPr>
          <w:trHeight w:val="461"/>
        </w:trPr>
        <w:tc>
          <w:tcPr>
            <w:tcW w:w="1583" w:type="dxa"/>
          </w:tcPr>
          <w:p w14:paraId="41F366FB" w14:textId="27AFAB93" w:rsidR="0024333B" w:rsidRDefault="0024333B" w:rsidP="0024333B">
            <w:pPr>
              <w:rPr>
                <w:rFonts w:eastAsiaTheme="minorEastAsia"/>
                <w:lang w:val="en-US" w:eastAsia="zh-CN"/>
              </w:rPr>
            </w:pPr>
            <w:proofErr w:type="spellStart"/>
            <w:r>
              <w:rPr>
                <w:rFonts w:eastAsiaTheme="minorEastAsia"/>
                <w:lang w:val="en-US" w:eastAsia="zh-CN"/>
              </w:rPr>
              <w:t>Wiliot</w:t>
            </w:r>
            <w:proofErr w:type="spellEnd"/>
          </w:p>
        </w:tc>
        <w:tc>
          <w:tcPr>
            <w:tcW w:w="7617" w:type="dxa"/>
          </w:tcPr>
          <w:p w14:paraId="0F331C8E" w14:textId="77777777" w:rsidR="0024333B" w:rsidRDefault="0024333B" w:rsidP="0024333B">
            <w:pPr>
              <w:rPr>
                <w:rFonts w:eastAsiaTheme="minorEastAsia"/>
                <w:lang w:val="en-US" w:eastAsia="zh-CN"/>
              </w:rPr>
            </w:pPr>
            <w:r>
              <w:rPr>
                <w:rFonts w:eastAsiaTheme="minorEastAsia"/>
                <w:lang w:val="en-US" w:eastAsia="zh-CN"/>
              </w:rPr>
              <w:t>Point 1: energy storage is used for other tasks besides communication like sensing or security.</w:t>
            </w:r>
          </w:p>
          <w:p w14:paraId="36DB397F" w14:textId="77777777" w:rsidR="0024333B" w:rsidRDefault="0024333B" w:rsidP="0024333B">
            <w:pPr>
              <w:rPr>
                <w:rFonts w:eastAsiaTheme="minorEastAsia"/>
                <w:lang w:val="en-US" w:eastAsia="zh-CN"/>
              </w:rPr>
            </w:pPr>
            <w:r>
              <w:rPr>
                <w:rFonts w:eastAsiaTheme="minorEastAsia"/>
                <w:lang w:val="en-US" w:eastAsia="zh-CN"/>
              </w:rPr>
              <w:t>Target range for device type 1 is less than 10m.</w:t>
            </w:r>
          </w:p>
          <w:p w14:paraId="31C28985" w14:textId="133982AC" w:rsidR="0024333B" w:rsidRDefault="0024333B" w:rsidP="0024333B">
            <w:pPr>
              <w:rPr>
                <w:rFonts w:eastAsiaTheme="minorEastAsia"/>
                <w:lang w:val="en-US" w:eastAsia="zh-CN"/>
              </w:rPr>
            </w:pPr>
            <w:r>
              <w:rPr>
                <w:rFonts w:eastAsiaTheme="minorEastAsia"/>
                <w:lang w:val="en-US" w:eastAsia="zh-CN"/>
              </w:rPr>
              <w:t>Several activation levels exist (TX/RX/idle) so not sure which is referred as “active”.</w:t>
            </w:r>
          </w:p>
        </w:tc>
      </w:tr>
      <w:tr w:rsidR="005E779D" w14:paraId="1BED5F9B" w14:textId="77777777" w:rsidTr="00D3311A">
        <w:trPr>
          <w:trHeight w:val="461"/>
        </w:trPr>
        <w:tc>
          <w:tcPr>
            <w:tcW w:w="1583" w:type="dxa"/>
          </w:tcPr>
          <w:p w14:paraId="53457245" w14:textId="3585D918" w:rsidR="005E779D" w:rsidRDefault="005E779D" w:rsidP="005E779D">
            <w:pPr>
              <w:rPr>
                <w:rFonts w:eastAsiaTheme="minorEastAsia"/>
                <w:lang w:val="en-US" w:eastAsia="zh-CN"/>
              </w:rPr>
            </w:pPr>
            <w:r>
              <w:rPr>
                <w:rFonts w:eastAsiaTheme="minorEastAsia"/>
                <w:lang w:val="en-US" w:eastAsia="zh-CN"/>
              </w:rPr>
              <w:t>Continental Automotive</w:t>
            </w:r>
          </w:p>
        </w:tc>
        <w:tc>
          <w:tcPr>
            <w:tcW w:w="7617" w:type="dxa"/>
          </w:tcPr>
          <w:p w14:paraId="6AE63A71" w14:textId="77777777" w:rsidR="005E779D" w:rsidRDefault="005E779D" w:rsidP="005E779D">
            <w:pPr>
              <w:rPr>
                <w:rFonts w:eastAsiaTheme="minorEastAsia"/>
                <w:lang w:val="en-US" w:eastAsia="zh-CN"/>
              </w:rPr>
            </w:pPr>
            <w:r>
              <w:rPr>
                <w:rFonts w:eastAsiaTheme="minorEastAsia"/>
                <w:lang w:val="en-US" w:eastAsia="zh-CN"/>
              </w:rPr>
              <w:t xml:space="preserve">For point 1, we believe the energy storage will be used at least to operate the logic circuits for backscatter modulation. </w:t>
            </w:r>
          </w:p>
          <w:p w14:paraId="1D5D0141" w14:textId="77777777" w:rsidR="005E779D" w:rsidRDefault="005E779D" w:rsidP="005E779D">
            <w:pPr>
              <w:rPr>
                <w:rFonts w:eastAsiaTheme="minorEastAsia"/>
                <w:lang w:val="en-US" w:eastAsia="zh-CN"/>
              </w:rPr>
            </w:pPr>
            <w:r>
              <w:rPr>
                <w:rFonts w:eastAsiaTheme="minorEastAsia"/>
                <w:lang w:val="en-US" w:eastAsia="zh-CN"/>
              </w:rPr>
              <w:t xml:space="preserve">We are OK to discuss further whether the energy storage should in addition be used to </w:t>
            </w:r>
            <w:r w:rsidRPr="006060D8">
              <w:rPr>
                <w:rFonts w:eastAsiaTheme="minorEastAsia"/>
                <w:lang w:val="en-US" w:eastAsia="zh-CN"/>
              </w:rPr>
              <w:t>lower the threshold of RF incident power to be activated</w:t>
            </w:r>
            <w:r>
              <w:rPr>
                <w:rFonts w:eastAsiaTheme="minorEastAsia"/>
                <w:lang w:val="en-US" w:eastAsia="zh-CN"/>
              </w:rPr>
              <w:t xml:space="preserve">. However, this would eventually imply the network dictating how much energy should be used by the device to lower the RF incident power activation threshold, which is effectively redefining the RF incident power activation threshold (i.e., mandating that all devices maintain the RF incident power activation threshold at a particular value). So, we do not understand the reason for this requirement. </w:t>
            </w:r>
          </w:p>
          <w:p w14:paraId="1405EC5D" w14:textId="77777777" w:rsidR="005E779D" w:rsidRDefault="005E779D" w:rsidP="005E779D">
            <w:pPr>
              <w:rPr>
                <w:rFonts w:eastAsiaTheme="minorEastAsia"/>
                <w:lang w:val="en-US" w:eastAsia="zh-CN"/>
              </w:rPr>
            </w:pPr>
            <w:r>
              <w:rPr>
                <w:rFonts w:eastAsiaTheme="minorEastAsia"/>
                <w:lang w:val="en-US" w:eastAsia="zh-CN"/>
              </w:rPr>
              <w:t xml:space="preserve">In general, we believe how the energy storage should be used should be left up to device implementation, except for the network assuming a worst-case activation threshold. </w:t>
            </w:r>
          </w:p>
          <w:p w14:paraId="424965C8" w14:textId="77777777" w:rsidR="005E779D" w:rsidRDefault="005E779D" w:rsidP="005E779D">
            <w:pPr>
              <w:rPr>
                <w:rFonts w:eastAsiaTheme="minorEastAsia"/>
                <w:lang w:val="en-US" w:eastAsia="zh-CN"/>
              </w:rPr>
            </w:pPr>
            <w:r>
              <w:rPr>
                <w:rFonts w:eastAsiaTheme="minorEastAsia"/>
                <w:lang w:val="en-US" w:eastAsia="zh-CN"/>
              </w:rPr>
              <w:t xml:space="preserve">For point 2, on power source, the network should not assume the existence of power sources other than RF energy. Devices can have other power </w:t>
            </w:r>
            <w:proofErr w:type="gramStart"/>
            <w:r>
              <w:rPr>
                <w:rFonts w:eastAsiaTheme="minorEastAsia"/>
                <w:lang w:val="en-US" w:eastAsia="zh-CN"/>
              </w:rPr>
              <w:t>sources,</w:t>
            </w:r>
            <w:proofErr w:type="gramEnd"/>
            <w:r>
              <w:rPr>
                <w:rFonts w:eastAsiaTheme="minorEastAsia"/>
                <w:lang w:val="en-US" w:eastAsia="zh-CN"/>
              </w:rPr>
              <w:t xml:space="preserve"> whose usage is subject to device implementation. However, the network always assumes that 1 </w:t>
            </w:r>
            <w:proofErr w:type="spellStart"/>
            <w:r>
              <w:rPr>
                <w:rFonts w:eastAsiaTheme="minorEastAsia"/>
                <w:lang w:val="en-US" w:eastAsia="zh-CN"/>
              </w:rPr>
              <w:t>uW</w:t>
            </w:r>
            <w:proofErr w:type="spellEnd"/>
            <w:r>
              <w:rPr>
                <w:rFonts w:eastAsiaTheme="minorEastAsia"/>
                <w:lang w:val="en-US" w:eastAsia="zh-CN"/>
              </w:rPr>
              <w:t xml:space="preserve"> device requires RF energy harvesting.</w:t>
            </w:r>
          </w:p>
          <w:p w14:paraId="14D273C3" w14:textId="77777777" w:rsidR="005E779D" w:rsidRDefault="005E779D" w:rsidP="005E779D">
            <w:pPr>
              <w:rPr>
                <w:rFonts w:eastAsiaTheme="minorEastAsia"/>
                <w:lang w:val="en-US" w:eastAsia="zh-CN"/>
              </w:rPr>
            </w:pPr>
            <w:r>
              <w:rPr>
                <w:rFonts w:eastAsiaTheme="minorEastAsia"/>
                <w:lang w:val="en-US" w:eastAsia="zh-CN"/>
              </w:rPr>
              <w:lastRenderedPageBreak/>
              <w:t xml:space="preserve">For the network design, a maximum target coverage and minimum energy storage capacity should be assumed for the study after evaluations (if necessary). </w:t>
            </w:r>
          </w:p>
          <w:p w14:paraId="2A3DB249" w14:textId="68AFCBF7" w:rsidR="005E779D" w:rsidRDefault="005E779D" w:rsidP="005E779D">
            <w:pPr>
              <w:rPr>
                <w:rFonts w:eastAsiaTheme="minorEastAsia"/>
                <w:lang w:val="en-US" w:eastAsia="zh-CN"/>
              </w:rPr>
            </w:pPr>
            <w:r>
              <w:rPr>
                <w:rFonts w:eastAsiaTheme="minorEastAsia"/>
                <w:lang w:val="en-US" w:eastAsia="zh-CN"/>
              </w:rPr>
              <w:t xml:space="preserve">Power consumption when the device is activated should be considered when evaluating receiving/transmitting schemes. </w:t>
            </w:r>
          </w:p>
        </w:tc>
      </w:tr>
      <w:tr w:rsidR="005572C4" w14:paraId="20B779E2" w14:textId="77777777" w:rsidTr="00D3311A">
        <w:trPr>
          <w:trHeight w:val="461"/>
        </w:trPr>
        <w:tc>
          <w:tcPr>
            <w:tcW w:w="1583" w:type="dxa"/>
          </w:tcPr>
          <w:p w14:paraId="3E575009" w14:textId="62AE310F" w:rsidR="005572C4" w:rsidRDefault="005572C4" w:rsidP="005572C4">
            <w:pPr>
              <w:rPr>
                <w:rFonts w:eastAsiaTheme="minorEastAsia"/>
                <w:lang w:val="en-US" w:eastAsia="zh-CN"/>
              </w:rPr>
            </w:pPr>
            <w:r>
              <w:rPr>
                <w:rFonts w:eastAsiaTheme="minorEastAsia"/>
                <w:lang w:val="en-US" w:eastAsia="zh-CN"/>
              </w:rPr>
              <w:lastRenderedPageBreak/>
              <w:t>FUTUREWEI</w:t>
            </w:r>
          </w:p>
        </w:tc>
        <w:tc>
          <w:tcPr>
            <w:tcW w:w="7617" w:type="dxa"/>
          </w:tcPr>
          <w:p w14:paraId="4F9CF4E6" w14:textId="77777777" w:rsidR="005572C4" w:rsidRDefault="005572C4" w:rsidP="005572C4">
            <w:pPr>
              <w:rPr>
                <w:rFonts w:eastAsiaTheme="minorEastAsia"/>
                <w:lang w:val="en-US" w:eastAsia="zh-CN"/>
              </w:rPr>
            </w:pPr>
            <w:r>
              <w:rPr>
                <w:rFonts w:eastAsiaTheme="minorEastAsia"/>
                <w:lang w:val="en-US" w:eastAsia="zh-CN"/>
              </w:rPr>
              <w:t>This proposal is not necessary</w:t>
            </w:r>
          </w:p>
          <w:p w14:paraId="536BFD56" w14:textId="77777777" w:rsidR="005572C4" w:rsidRDefault="005572C4" w:rsidP="005572C4">
            <w:pPr>
              <w:rPr>
                <w:rFonts w:eastAsiaTheme="minorEastAsia"/>
                <w:lang w:val="en-US" w:eastAsia="zh-CN"/>
              </w:rPr>
            </w:pPr>
            <w:r>
              <w:rPr>
                <w:rFonts w:eastAsiaTheme="minorEastAsia"/>
                <w:lang w:val="en-US" w:eastAsia="zh-CN"/>
              </w:rPr>
              <w:t>For point 1, whether / how energy storage usage is not in the scope of the SID</w:t>
            </w:r>
          </w:p>
          <w:p w14:paraId="36A63120" w14:textId="70E2A7A7" w:rsidR="005572C4" w:rsidRDefault="005572C4" w:rsidP="005572C4">
            <w:pPr>
              <w:rPr>
                <w:rFonts w:eastAsiaTheme="minorEastAsia"/>
                <w:lang w:val="en-US" w:eastAsia="zh-CN"/>
              </w:rPr>
            </w:pPr>
            <w:r>
              <w:rPr>
                <w:rFonts w:eastAsiaTheme="minorEastAsia"/>
                <w:lang w:val="en-US" w:eastAsia="zh-CN"/>
              </w:rPr>
              <w:t>For point 2, the target coverage is discussed in the evaluation agenda item. The other items are not in the scope of the SID</w:t>
            </w:r>
          </w:p>
        </w:tc>
      </w:tr>
      <w:tr w:rsidR="00526C17" w14:paraId="6D389881" w14:textId="77777777" w:rsidTr="00526C17">
        <w:trPr>
          <w:trHeight w:val="461"/>
        </w:trPr>
        <w:tc>
          <w:tcPr>
            <w:tcW w:w="1583" w:type="dxa"/>
          </w:tcPr>
          <w:p w14:paraId="04930C86" w14:textId="77777777" w:rsidR="00526C17" w:rsidRDefault="00526C17" w:rsidP="00362F13">
            <w:pPr>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7617" w:type="dxa"/>
          </w:tcPr>
          <w:p w14:paraId="18541865" w14:textId="7169B3BE" w:rsidR="00526C17" w:rsidRDefault="00526C17" w:rsidP="00362F13">
            <w:pPr>
              <w:rPr>
                <w:rFonts w:eastAsiaTheme="minorEastAsia"/>
                <w:lang w:val="en-US" w:eastAsia="zh-CN"/>
              </w:rPr>
            </w:pPr>
            <w:r>
              <w:rPr>
                <w:rFonts w:eastAsiaTheme="minorEastAsia"/>
                <w:lang w:val="en-US" w:eastAsia="zh-CN"/>
              </w:rPr>
              <w:t xml:space="preserve">This issue may be more suitable to discuss in </w:t>
            </w:r>
            <w:r>
              <w:rPr>
                <w:rFonts w:eastAsiaTheme="minorEastAsia" w:hint="eastAsia"/>
                <w:lang w:val="en-US" w:eastAsia="zh-CN"/>
              </w:rPr>
              <w:t>other</w:t>
            </w:r>
            <w:r>
              <w:rPr>
                <w:rFonts w:eastAsiaTheme="minorEastAsia"/>
                <w:lang w:val="en-US" w:eastAsia="zh-CN"/>
              </w:rPr>
              <w:t xml:space="preserve"> </w:t>
            </w:r>
            <w:r>
              <w:rPr>
                <w:rFonts w:eastAsiaTheme="minorEastAsia" w:hint="eastAsia"/>
                <w:lang w:val="en-US" w:eastAsia="zh-CN"/>
              </w:rPr>
              <w:t>section</w:t>
            </w:r>
            <w:r>
              <w:rPr>
                <w:rFonts w:eastAsiaTheme="minorEastAsia"/>
                <w:lang w:val="en-US" w:eastAsia="zh-CN"/>
              </w:rPr>
              <w:t>s.</w:t>
            </w:r>
          </w:p>
        </w:tc>
      </w:tr>
      <w:tr w:rsidR="001A6B7C" w14:paraId="7AFBFE45" w14:textId="77777777" w:rsidTr="001A6B7C">
        <w:trPr>
          <w:trHeight w:val="461"/>
        </w:trPr>
        <w:tc>
          <w:tcPr>
            <w:tcW w:w="1583" w:type="dxa"/>
          </w:tcPr>
          <w:p w14:paraId="69FCE68A" w14:textId="77777777" w:rsidR="001A6B7C" w:rsidRPr="00C70530" w:rsidRDefault="001A6B7C" w:rsidP="00362F13">
            <w:pPr>
              <w:rPr>
                <w:rFonts w:eastAsia="Yu Mincho"/>
                <w:lang w:val="en-US" w:eastAsia="ja-JP"/>
              </w:rPr>
            </w:pPr>
            <w:bookmarkStart w:id="16" w:name="_Hlk159937133"/>
            <w:r>
              <w:rPr>
                <w:rFonts w:eastAsia="Yu Mincho" w:hint="eastAsia"/>
                <w:lang w:val="en-US" w:eastAsia="ja-JP"/>
              </w:rPr>
              <w:t>D</w:t>
            </w:r>
            <w:r>
              <w:rPr>
                <w:rFonts w:eastAsia="Yu Mincho"/>
                <w:lang w:val="en-US" w:eastAsia="ja-JP"/>
              </w:rPr>
              <w:t>CM</w:t>
            </w:r>
          </w:p>
        </w:tc>
        <w:tc>
          <w:tcPr>
            <w:tcW w:w="7617" w:type="dxa"/>
          </w:tcPr>
          <w:p w14:paraId="26252B54" w14:textId="77777777" w:rsidR="001A6B7C" w:rsidRPr="00C70530" w:rsidRDefault="001A6B7C" w:rsidP="00362F13">
            <w:pPr>
              <w:rPr>
                <w:rFonts w:eastAsia="Yu Mincho"/>
                <w:lang w:val="en-US" w:eastAsia="ja-JP"/>
              </w:rPr>
            </w:pPr>
            <w:r>
              <w:rPr>
                <w:rFonts w:eastAsia="Yu Mincho" w:hint="eastAsia"/>
                <w:lang w:val="en-US" w:eastAsia="ja-JP"/>
              </w:rPr>
              <w:t>W</w:t>
            </w:r>
            <w:r>
              <w:rPr>
                <w:rFonts w:eastAsia="Yu Mincho"/>
                <w:lang w:val="en-US" w:eastAsia="ja-JP"/>
              </w:rPr>
              <w:t>e are a bit confused with this question. This may be discussion topic in 9.4.1.2?</w:t>
            </w:r>
            <w:r>
              <w:rPr>
                <w:rFonts w:eastAsia="Yu Mincho" w:hint="eastAsia"/>
                <w:lang w:val="en-US" w:eastAsia="ja-JP"/>
              </w:rPr>
              <w:t xml:space="preserve"> </w:t>
            </w:r>
            <w:r>
              <w:rPr>
                <w:rFonts w:eastAsia="Yu Mincho"/>
                <w:lang w:val="en-US" w:eastAsia="ja-JP"/>
              </w:rPr>
              <w:t>Even if this agenda has this kind of discussion, this agenda should wait for progress in 9.4.1.2.</w:t>
            </w:r>
          </w:p>
        </w:tc>
      </w:tr>
      <w:tr w:rsidR="00AA0118" w14:paraId="32A0A3C5" w14:textId="77777777" w:rsidTr="001A6B7C">
        <w:trPr>
          <w:trHeight w:val="461"/>
        </w:trPr>
        <w:tc>
          <w:tcPr>
            <w:tcW w:w="1583" w:type="dxa"/>
          </w:tcPr>
          <w:p w14:paraId="0E7EAB28" w14:textId="5DD88C5B" w:rsidR="00AA0118" w:rsidRDefault="00AA0118" w:rsidP="00AA0118">
            <w:pPr>
              <w:rPr>
                <w:rFonts w:eastAsia="Yu Mincho"/>
                <w:lang w:val="en-US" w:eastAsia="ja-JP"/>
              </w:rPr>
            </w:pPr>
            <w:r>
              <w:rPr>
                <w:rFonts w:eastAsiaTheme="minorEastAsia"/>
                <w:lang w:val="en-US" w:eastAsia="zh-CN"/>
              </w:rPr>
              <w:t>Samsung</w:t>
            </w:r>
          </w:p>
        </w:tc>
        <w:tc>
          <w:tcPr>
            <w:tcW w:w="7617" w:type="dxa"/>
          </w:tcPr>
          <w:p w14:paraId="578D7764" w14:textId="77777777" w:rsidR="00AA0118" w:rsidRDefault="00AA0118" w:rsidP="00AA0118">
            <w:pPr>
              <w:rPr>
                <w:rFonts w:eastAsiaTheme="minorEastAsia"/>
                <w:lang w:val="en-US" w:eastAsia="zh-CN"/>
              </w:rPr>
            </w:pPr>
            <w:r>
              <w:rPr>
                <w:rFonts w:eastAsiaTheme="minorEastAsia"/>
                <w:lang w:val="en-US" w:eastAsia="zh-CN"/>
              </w:rPr>
              <w:t xml:space="preserve">Point 1: Need further clarification regarding the provided description. </w:t>
            </w:r>
          </w:p>
          <w:p w14:paraId="2C78D56E" w14:textId="692A2C97" w:rsidR="00AA0118" w:rsidRDefault="00AA0118" w:rsidP="00AA0118">
            <w:pPr>
              <w:rPr>
                <w:rFonts w:eastAsia="Yu Mincho"/>
                <w:lang w:val="en-US" w:eastAsia="ja-JP"/>
              </w:rPr>
            </w:pPr>
            <w:r>
              <w:rPr>
                <w:rFonts w:eastAsiaTheme="minorEastAsia"/>
                <w:lang w:val="en-US" w:eastAsia="zh-CN"/>
              </w:rPr>
              <w:t xml:space="preserve">Point 2: RF EH can be assumed for device with 1 </w:t>
            </w:r>
            <w:proofErr w:type="spellStart"/>
            <w:r>
              <w:rPr>
                <w:rFonts w:eastAsiaTheme="minorEastAsia"/>
                <w:lang w:val="en-US" w:eastAsia="zh-CN"/>
              </w:rPr>
              <w:t>uW</w:t>
            </w:r>
            <w:proofErr w:type="spellEnd"/>
            <w:r>
              <w:rPr>
                <w:rFonts w:eastAsiaTheme="minorEastAsia"/>
                <w:lang w:val="en-US" w:eastAsia="zh-CN"/>
              </w:rPr>
              <w:t xml:space="preserve"> power consumption. The target coverage can be further discussed after link budget analysis. Energy storage capacity and EH rate may be specific to a specific implementation. </w:t>
            </w:r>
          </w:p>
        </w:tc>
      </w:tr>
      <w:bookmarkEnd w:id="16"/>
      <w:tr w:rsidR="00055AA2" w14:paraId="314827AC" w14:textId="77777777" w:rsidTr="00055AA2">
        <w:trPr>
          <w:trHeight w:val="461"/>
        </w:trPr>
        <w:tc>
          <w:tcPr>
            <w:tcW w:w="1583" w:type="dxa"/>
          </w:tcPr>
          <w:p w14:paraId="26045321" w14:textId="77777777" w:rsidR="00055AA2" w:rsidRDefault="00055AA2" w:rsidP="00362F13">
            <w:pPr>
              <w:rPr>
                <w:rFonts w:eastAsiaTheme="minorEastAsia"/>
                <w:lang w:val="en-US" w:eastAsia="zh-CN"/>
              </w:rPr>
            </w:pPr>
            <w:r>
              <w:rPr>
                <w:rFonts w:eastAsiaTheme="minorEastAsia" w:hint="eastAsia"/>
                <w:lang w:val="en-US" w:eastAsia="zh-CN"/>
              </w:rPr>
              <w:t>CMCC</w:t>
            </w:r>
          </w:p>
        </w:tc>
        <w:tc>
          <w:tcPr>
            <w:tcW w:w="7617" w:type="dxa"/>
          </w:tcPr>
          <w:p w14:paraId="0EF5D47C" w14:textId="77777777" w:rsidR="00055AA2" w:rsidRDefault="00055AA2" w:rsidP="00362F13">
            <w:pPr>
              <w:rPr>
                <w:rFonts w:eastAsiaTheme="minorEastAsia"/>
                <w:lang w:val="en-US" w:eastAsia="zh-CN"/>
              </w:rPr>
            </w:pPr>
            <w:r>
              <w:rPr>
                <w:rFonts w:eastAsiaTheme="minorEastAsia" w:hint="eastAsia"/>
                <w:lang w:val="en-US" w:eastAsia="zh-CN"/>
              </w:rPr>
              <w:t xml:space="preserve">We think energy storage can be used to allow lower activation threshold of RF EH. </w:t>
            </w:r>
          </w:p>
          <w:p w14:paraId="07E55511" w14:textId="77777777" w:rsidR="00055AA2" w:rsidRDefault="00055AA2" w:rsidP="00362F13">
            <w:pPr>
              <w:rPr>
                <w:rFonts w:eastAsiaTheme="minorEastAsia"/>
                <w:lang w:val="en-US" w:eastAsia="zh-CN"/>
              </w:rPr>
            </w:pPr>
            <w:r>
              <w:rPr>
                <w:rFonts w:eastAsiaTheme="minorEastAsia" w:hint="eastAsia"/>
                <w:lang w:val="en-US" w:eastAsia="zh-CN"/>
              </w:rPr>
              <w:t>To be more precisely, for energy storage based on RF-EH, we should consider the following two options.</w:t>
            </w:r>
          </w:p>
          <w:p w14:paraId="03FD339D" w14:textId="77777777" w:rsidR="00055AA2" w:rsidRPr="008802AC" w:rsidRDefault="00055AA2" w:rsidP="00055AA2">
            <w:pPr>
              <w:pStyle w:val="aff0"/>
              <w:numPr>
                <w:ilvl w:val="0"/>
                <w:numId w:val="54"/>
              </w:numPr>
              <w:rPr>
                <w:rFonts w:eastAsiaTheme="minorEastAsia"/>
                <w:lang w:val="en-US" w:eastAsia="zh-CN"/>
              </w:rPr>
            </w:pPr>
            <w:r w:rsidRPr="008802AC">
              <w:rPr>
                <w:rFonts w:eastAsiaTheme="minorEastAsia" w:hint="eastAsia"/>
                <w:b/>
                <w:bCs/>
                <w:lang w:val="en-US" w:eastAsia="zh-CN"/>
              </w:rPr>
              <w:t>Option 1</w:t>
            </w:r>
            <w:r w:rsidRPr="008802AC">
              <w:rPr>
                <w:rFonts w:eastAsiaTheme="minorEastAsia" w:hint="eastAsia"/>
                <w:lang w:val="en-US" w:eastAsia="zh-CN"/>
              </w:rPr>
              <w:t>: charge-and-use at the same time</w:t>
            </w:r>
          </w:p>
          <w:p w14:paraId="23B1B79F" w14:textId="77777777" w:rsidR="00055AA2" w:rsidRPr="008802AC" w:rsidRDefault="00055AA2" w:rsidP="00055AA2">
            <w:pPr>
              <w:pStyle w:val="aff0"/>
              <w:numPr>
                <w:ilvl w:val="0"/>
                <w:numId w:val="54"/>
              </w:numPr>
              <w:rPr>
                <w:rFonts w:eastAsiaTheme="minorEastAsia"/>
                <w:lang w:val="en-US" w:eastAsia="zh-CN"/>
              </w:rPr>
            </w:pPr>
            <w:r w:rsidRPr="008802AC">
              <w:rPr>
                <w:rFonts w:eastAsiaTheme="minorEastAsia" w:hint="eastAsia"/>
                <w:b/>
                <w:bCs/>
                <w:lang w:val="en-US" w:eastAsia="zh-CN"/>
              </w:rPr>
              <w:t>Option 2</w:t>
            </w:r>
            <w:r w:rsidRPr="008802AC">
              <w:rPr>
                <w:rFonts w:eastAsiaTheme="minorEastAsia" w:hint="eastAsia"/>
                <w:lang w:val="en-US" w:eastAsia="zh-CN"/>
              </w:rPr>
              <w:t xml:space="preserve">: </w:t>
            </w:r>
            <w:r>
              <w:rPr>
                <w:rFonts w:eastAsiaTheme="minorEastAsia" w:hint="eastAsia"/>
                <w:lang w:val="en-US" w:eastAsia="zh-CN"/>
              </w:rPr>
              <w:t>c</w:t>
            </w:r>
            <w:r w:rsidRPr="008802AC">
              <w:rPr>
                <w:rFonts w:eastAsiaTheme="minorEastAsia" w:hint="eastAsia"/>
                <w:lang w:val="en-US" w:eastAsia="zh-CN"/>
              </w:rPr>
              <w:t xml:space="preserve">harge for a period </w:t>
            </w:r>
            <w:r>
              <w:rPr>
                <w:rFonts w:eastAsiaTheme="minorEastAsia" w:hint="eastAsia"/>
                <w:lang w:val="en-US" w:eastAsia="zh-CN"/>
              </w:rPr>
              <w:t xml:space="preserve">(e.g., &gt;1s) </w:t>
            </w:r>
            <w:r w:rsidRPr="008802AC">
              <w:rPr>
                <w:rFonts w:eastAsiaTheme="minorEastAsia" w:hint="eastAsia"/>
                <w:lang w:val="en-US" w:eastAsia="zh-CN"/>
              </w:rPr>
              <w:t>before use</w:t>
            </w:r>
          </w:p>
          <w:p w14:paraId="73DE2154" w14:textId="77777777" w:rsidR="00055AA2" w:rsidRDefault="00055AA2" w:rsidP="00362F13">
            <w:pPr>
              <w:rPr>
                <w:rFonts w:eastAsiaTheme="minorEastAsia"/>
                <w:lang w:val="en-US" w:eastAsia="zh-CN"/>
              </w:rPr>
            </w:pPr>
            <w:r>
              <w:rPr>
                <w:rFonts w:eastAsiaTheme="minorEastAsia" w:hint="eastAsia"/>
                <w:lang w:val="en-US" w:eastAsia="zh-CN"/>
              </w:rPr>
              <w:t xml:space="preserve">For option 1, the capacitor can help to reduce the activation threshold. The harvested power by RF should be no less than the peak power if no capacitor/small capacitor (pF) is used. </w:t>
            </w:r>
            <w:r>
              <w:rPr>
                <w:rFonts w:eastAsiaTheme="minorEastAsia"/>
                <w:lang w:val="en-US" w:eastAsia="zh-CN"/>
              </w:rPr>
              <w:t>T</w:t>
            </w:r>
            <w:r>
              <w:rPr>
                <w:rFonts w:eastAsiaTheme="minorEastAsia" w:hint="eastAsia"/>
                <w:lang w:val="en-US" w:eastAsia="zh-CN"/>
              </w:rPr>
              <w:t xml:space="preserve">he activation threshold should be no less than the peak power. However, with a medium load capacitor with harvested RF power, it is expected the activation threshold no less than the average power is enough. </w:t>
            </w:r>
          </w:p>
          <w:p w14:paraId="2BB19A2A" w14:textId="77777777" w:rsidR="00055AA2" w:rsidRPr="008802AC" w:rsidRDefault="00055AA2" w:rsidP="00362F13">
            <w:pPr>
              <w:rPr>
                <w:rFonts w:eastAsiaTheme="minorEastAsia"/>
                <w:lang w:val="en-US" w:eastAsia="zh-CN"/>
              </w:rPr>
            </w:pPr>
            <w:r>
              <w:rPr>
                <w:rFonts w:eastAsiaTheme="minorEastAsia" w:hint="eastAsia"/>
                <w:lang w:val="en-US" w:eastAsia="zh-CN"/>
              </w:rPr>
              <w:t xml:space="preserve">For option 2, we think it is a new mechanism which has not been discussed. </w:t>
            </w:r>
            <w:r>
              <w:rPr>
                <w:rFonts w:eastAsiaTheme="minorEastAsia"/>
                <w:lang w:val="en-US" w:eastAsia="zh-CN"/>
              </w:rPr>
              <w:t>W</w:t>
            </w:r>
            <w:r>
              <w:rPr>
                <w:rFonts w:eastAsiaTheme="minorEastAsia" w:hint="eastAsia"/>
                <w:lang w:val="en-US" w:eastAsia="zh-CN"/>
              </w:rPr>
              <w:t xml:space="preserve">e should avoid any random </w:t>
            </w:r>
            <w:r>
              <w:rPr>
                <w:rFonts w:eastAsia="Yu Mincho"/>
                <w:lang w:val="en-US" w:eastAsia="ja-JP"/>
              </w:rPr>
              <w:t>ON-OFF behavior</w:t>
            </w:r>
            <w:r>
              <w:rPr>
                <w:rFonts w:eastAsiaTheme="minorEastAsia" w:hint="eastAsia"/>
                <w:lang w:val="en-US" w:eastAsia="zh-CN"/>
              </w:rPr>
              <w:t xml:space="preserve"> for the A-IoT device. How to avoid random the ON-OFF should be studied before conclude.</w:t>
            </w:r>
          </w:p>
          <w:p w14:paraId="57740078" w14:textId="77777777" w:rsidR="00055AA2" w:rsidRDefault="00055AA2" w:rsidP="00362F13">
            <w:pPr>
              <w:rPr>
                <w:rFonts w:eastAsiaTheme="minorEastAsia"/>
                <w:lang w:val="en-US" w:eastAsia="zh-CN"/>
              </w:rPr>
            </w:pPr>
            <w:r>
              <w:rPr>
                <w:rFonts w:eastAsiaTheme="minorEastAsia" w:hint="eastAsia"/>
                <w:lang w:val="en-US" w:eastAsia="zh-CN"/>
              </w:rPr>
              <w:t>O</w:t>
            </w:r>
            <w:r>
              <w:rPr>
                <w:rFonts w:eastAsiaTheme="minorEastAsia"/>
                <w:lang w:val="en-US" w:eastAsia="zh-CN"/>
              </w:rPr>
              <w:t>u</w:t>
            </w:r>
            <w:r>
              <w:rPr>
                <w:rFonts w:eastAsiaTheme="minorEastAsia" w:hint="eastAsia"/>
                <w:lang w:val="en-US" w:eastAsia="zh-CN"/>
              </w:rPr>
              <w:t>r proposal would be as follows,</w:t>
            </w:r>
          </w:p>
          <w:p w14:paraId="1842D2D0" w14:textId="77777777" w:rsidR="00055AA2" w:rsidRPr="004F3DB3" w:rsidRDefault="00055AA2" w:rsidP="00362F13">
            <w:pPr>
              <w:spacing w:after="0"/>
              <w:rPr>
                <w:rFonts w:eastAsiaTheme="minorEastAsia"/>
                <w:i/>
                <w:iCs/>
                <w:lang w:val="en-US" w:eastAsia="zh-CN"/>
              </w:rPr>
            </w:pPr>
            <w:r w:rsidRPr="004F3DB3">
              <w:rPr>
                <w:rFonts w:eastAsiaTheme="minorEastAsia" w:hint="eastAsia"/>
                <w:i/>
                <w:iCs/>
                <w:lang w:val="en-US" w:eastAsia="zh-CN"/>
              </w:rPr>
              <w:t xml:space="preserve">For 1uW A-IoT device and RF EH, </w:t>
            </w:r>
          </w:p>
          <w:p w14:paraId="569E3985" w14:textId="77777777" w:rsidR="00055AA2" w:rsidRPr="004F3DB3" w:rsidRDefault="00055AA2" w:rsidP="00055AA2">
            <w:pPr>
              <w:pStyle w:val="aff0"/>
              <w:numPr>
                <w:ilvl w:val="0"/>
                <w:numId w:val="54"/>
              </w:numPr>
              <w:rPr>
                <w:rFonts w:eastAsiaTheme="minorEastAsia"/>
                <w:i/>
                <w:iCs/>
                <w:lang w:val="en-US" w:eastAsia="zh-CN"/>
              </w:rPr>
            </w:pPr>
            <w:r w:rsidRPr="004F3DB3">
              <w:rPr>
                <w:rFonts w:eastAsiaTheme="minorEastAsia" w:hint="eastAsia"/>
                <w:i/>
                <w:iCs/>
                <w:lang w:val="en-US" w:eastAsia="zh-CN"/>
              </w:rPr>
              <w:t>support at least charge-and-use at the same time</w:t>
            </w:r>
          </w:p>
          <w:p w14:paraId="0F1199DB" w14:textId="77777777" w:rsidR="00055AA2" w:rsidRPr="004F3DB3" w:rsidRDefault="00055AA2" w:rsidP="00055AA2">
            <w:pPr>
              <w:pStyle w:val="aff0"/>
              <w:numPr>
                <w:ilvl w:val="0"/>
                <w:numId w:val="54"/>
              </w:numPr>
              <w:rPr>
                <w:rFonts w:eastAsiaTheme="minorEastAsia"/>
                <w:lang w:val="en-US" w:eastAsia="zh-CN"/>
              </w:rPr>
            </w:pPr>
            <w:r w:rsidRPr="004F3DB3">
              <w:rPr>
                <w:rFonts w:eastAsiaTheme="minorEastAsia" w:hint="eastAsia"/>
                <w:i/>
                <w:iCs/>
                <w:lang w:val="en-US" w:eastAsia="zh-CN"/>
              </w:rPr>
              <w:t xml:space="preserve">FFS whether and how to support charge for a period before use for RF EH. </w:t>
            </w:r>
            <w:r w:rsidRPr="004F3DB3">
              <w:rPr>
                <w:rFonts w:eastAsiaTheme="minorEastAsia"/>
                <w:i/>
                <w:iCs/>
                <w:lang w:val="en-US" w:eastAsia="zh-CN"/>
              </w:rPr>
              <w:t>I</w:t>
            </w:r>
            <w:r w:rsidRPr="004F3DB3">
              <w:rPr>
                <w:rFonts w:eastAsiaTheme="minorEastAsia" w:hint="eastAsia"/>
                <w:i/>
                <w:iCs/>
                <w:lang w:val="en-US" w:eastAsia="zh-CN"/>
              </w:rPr>
              <w:t>t should consider at least avoiding random the ON-OFF of the devices.</w:t>
            </w:r>
          </w:p>
        </w:tc>
      </w:tr>
      <w:tr w:rsidR="00FB572A" w14:paraId="50393740" w14:textId="77777777" w:rsidTr="00055AA2">
        <w:trPr>
          <w:trHeight w:val="461"/>
        </w:trPr>
        <w:tc>
          <w:tcPr>
            <w:tcW w:w="1583" w:type="dxa"/>
          </w:tcPr>
          <w:p w14:paraId="342BA71F" w14:textId="028A60E0" w:rsidR="00FB572A" w:rsidRDefault="00FB572A" w:rsidP="00FB572A">
            <w:pPr>
              <w:rPr>
                <w:rFonts w:eastAsiaTheme="minorEastAsia"/>
                <w:lang w:val="en-US" w:eastAsia="zh-CN"/>
              </w:rPr>
            </w:pPr>
            <w:r>
              <w:rPr>
                <w:rFonts w:eastAsiaTheme="minorEastAsia"/>
                <w:lang w:val="en-US" w:eastAsia="zh-CN"/>
              </w:rPr>
              <w:t>Ericsson</w:t>
            </w:r>
          </w:p>
        </w:tc>
        <w:tc>
          <w:tcPr>
            <w:tcW w:w="7617" w:type="dxa"/>
          </w:tcPr>
          <w:p w14:paraId="11B32454" w14:textId="77777777" w:rsidR="00FB572A" w:rsidRDefault="00FB572A" w:rsidP="00FB572A">
            <w:pPr>
              <w:rPr>
                <w:rFonts w:eastAsiaTheme="minorEastAsia"/>
                <w:lang w:val="en-US" w:eastAsia="zh-CN"/>
              </w:rPr>
            </w:pPr>
            <w:r>
              <w:rPr>
                <w:rFonts w:eastAsiaTheme="minorEastAsia"/>
                <w:lang w:val="en-US" w:eastAsia="zh-CN"/>
              </w:rPr>
              <w:t>Perhaps this topic fits better under agenda item 9.4.1.2 (on device architecture).</w:t>
            </w:r>
          </w:p>
          <w:p w14:paraId="09B718A5" w14:textId="208571C7" w:rsidR="00FB572A" w:rsidRDefault="00FB572A" w:rsidP="00FB572A">
            <w:pPr>
              <w:rPr>
                <w:rFonts w:eastAsiaTheme="minorEastAsia"/>
                <w:lang w:val="en-US" w:eastAsia="zh-CN"/>
              </w:rPr>
            </w:pPr>
            <w:r>
              <w:rPr>
                <w:rFonts w:eastAsiaTheme="minorEastAsia"/>
                <w:lang w:val="en-US" w:eastAsia="zh-CN"/>
              </w:rPr>
              <w:t>Perhaps ZTE’s proposal above (“</w:t>
            </w:r>
            <w:r>
              <w:rPr>
                <w:rFonts w:eastAsiaTheme="minorEastAsia" w:hint="eastAsia"/>
                <w:lang w:val="en-US" w:eastAsia="zh-CN"/>
              </w:rPr>
              <w:t>Study periodic or aperiodic synchronization signal including the signal location and configuration/transmission mechanism</w:t>
            </w:r>
            <w:r>
              <w:rPr>
                <w:rFonts w:eastAsiaTheme="minorEastAsia"/>
                <w:lang w:val="en-US" w:eastAsia="zh-CN"/>
              </w:rPr>
              <w:t>”) can be considered here.</w:t>
            </w:r>
          </w:p>
        </w:tc>
      </w:tr>
      <w:tr w:rsidR="000B3CBE" w14:paraId="25A556BC" w14:textId="77777777" w:rsidTr="00055AA2">
        <w:trPr>
          <w:trHeight w:val="461"/>
        </w:trPr>
        <w:tc>
          <w:tcPr>
            <w:tcW w:w="1583" w:type="dxa"/>
          </w:tcPr>
          <w:p w14:paraId="49494EDC" w14:textId="7B69FF0C" w:rsidR="000B3CBE" w:rsidRDefault="000B3CBE" w:rsidP="000B3CBE">
            <w:pPr>
              <w:rPr>
                <w:rFonts w:eastAsiaTheme="minorEastAsia"/>
                <w:lang w:val="en-US" w:eastAsia="zh-CN"/>
              </w:rPr>
            </w:pPr>
            <w:r>
              <w:rPr>
                <w:rFonts w:hint="eastAsia"/>
                <w:lang w:eastAsia="zh-CN"/>
              </w:rPr>
              <w:t>H</w:t>
            </w:r>
            <w:r>
              <w:rPr>
                <w:lang w:eastAsia="zh-CN"/>
              </w:rPr>
              <w:t xml:space="preserve">uawei, </w:t>
            </w:r>
            <w:proofErr w:type="spellStart"/>
            <w:r>
              <w:rPr>
                <w:lang w:eastAsia="zh-CN"/>
              </w:rPr>
              <w:t>Hisilicon</w:t>
            </w:r>
            <w:proofErr w:type="spellEnd"/>
          </w:p>
        </w:tc>
        <w:tc>
          <w:tcPr>
            <w:tcW w:w="7617" w:type="dxa"/>
          </w:tcPr>
          <w:p w14:paraId="2C6A611A" w14:textId="77777777" w:rsidR="000B3CBE" w:rsidRDefault="000B3CBE" w:rsidP="000B3CBE">
            <w:pPr>
              <w:rPr>
                <w:rFonts w:eastAsiaTheme="minorEastAsia"/>
                <w:lang w:val="en-US" w:eastAsia="zh-CN"/>
              </w:rPr>
            </w:pPr>
            <w:r>
              <w:rPr>
                <w:rFonts w:eastAsiaTheme="minorEastAsia"/>
                <w:lang w:val="en-US" w:eastAsia="zh-CN"/>
              </w:rPr>
              <w:t>Harmonized design should ask such questions for all the devices, and not split the design apart.</w:t>
            </w:r>
          </w:p>
          <w:p w14:paraId="081BF219" w14:textId="77777777" w:rsidR="000B3CBE" w:rsidRDefault="000B3CBE" w:rsidP="000B3CBE">
            <w:pPr>
              <w:rPr>
                <w:rFonts w:eastAsiaTheme="minorEastAsia"/>
                <w:lang w:val="en-US" w:eastAsia="zh-CN"/>
              </w:rPr>
            </w:pPr>
            <w:r>
              <w:rPr>
                <w:rFonts w:eastAsiaTheme="minorEastAsia"/>
                <w:lang w:val="en-US" w:eastAsia="zh-CN"/>
              </w:rPr>
              <w:t xml:space="preserve">Both </w:t>
            </w:r>
            <w:r>
              <w:rPr>
                <w:rFonts w:eastAsiaTheme="minorEastAsia" w:hint="eastAsia"/>
                <w:lang w:val="en-US" w:eastAsia="zh-CN"/>
              </w:rPr>
              <w:t>P</w:t>
            </w:r>
            <w:r>
              <w:rPr>
                <w:rFonts w:eastAsiaTheme="minorEastAsia"/>
                <w:lang w:val="en-US" w:eastAsia="zh-CN"/>
              </w:rPr>
              <w:t>oint 1 and much of Point 2 are out of the scope of 3GPP, and others (such as target coverage) out of scope to 9.4.2.2.</w:t>
            </w:r>
          </w:p>
          <w:p w14:paraId="33235FC8" w14:textId="77777777" w:rsidR="000B3CBE" w:rsidRDefault="000B3CBE" w:rsidP="000B3CBE">
            <w:pPr>
              <w:rPr>
                <w:rFonts w:eastAsiaTheme="minorEastAsia"/>
                <w:lang w:val="en-US" w:eastAsia="zh-CN"/>
              </w:rPr>
            </w:pPr>
            <w:r>
              <w:rPr>
                <w:rFonts w:eastAsiaTheme="minorEastAsia"/>
                <w:lang w:val="en-US" w:eastAsia="zh-CN"/>
              </w:rPr>
              <w:lastRenderedPageBreak/>
              <w:t xml:space="preserve">Our assumption is that the device will have power when it is required to operate. </w:t>
            </w:r>
          </w:p>
          <w:p w14:paraId="6F1E460F" w14:textId="77777777" w:rsidR="000B3CBE" w:rsidRDefault="000B3CBE" w:rsidP="000B3CBE">
            <w:pPr>
              <w:rPr>
                <w:rFonts w:eastAsiaTheme="minorEastAsia"/>
                <w:lang w:val="en-US" w:eastAsia="zh-CN"/>
              </w:rPr>
            </w:pPr>
            <w:r>
              <w:rPr>
                <w:rFonts w:eastAsiaTheme="minorEastAsia"/>
                <w:lang w:val="en-US" w:eastAsia="zh-CN"/>
              </w:rPr>
              <w:t xml:space="preserve">For point 1, defining the energy storage usage would mean identifying the storage capacity and other energy related aspects which are not within our domain expertise. </w:t>
            </w:r>
          </w:p>
          <w:p w14:paraId="1C633999" w14:textId="77729572" w:rsidR="000B3CBE" w:rsidRDefault="000B3CBE" w:rsidP="000B3CBE">
            <w:pPr>
              <w:rPr>
                <w:rFonts w:eastAsiaTheme="minorEastAsia"/>
                <w:lang w:val="en-US" w:eastAsia="zh-CN"/>
              </w:rPr>
            </w:pPr>
            <w:r>
              <w:rPr>
                <w:rFonts w:eastAsiaTheme="minorEastAsia"/>
                <w:lang w:val="en-US" w:eastAsia="zh-CN"/>
              </w:rPr>
              <w:t>For point 2, deciding the power source, storage capacity etc. would require specific energy related expertise, which is not within our communications domain.</w:t>
            </w:r>
          </w:p>
        </w:tc>
      </w:tr>
      <w:tr w:rsidR="00AD13A9" w14:paraId="3858015F" w14:textId="77777777" w:rsidTr="00AD13A9">
        <w:trPr>
          <w:trHeight w:val="461"/>
        </w:trPr>
        <w:tc>
          <w:tcPr>
            <w:tcW w:w="1583" w:type="dxa"/>
          </w:tcPr>
          <w:p w14:paraId="427AE58A" w14:textId="77777777" w:rsidR="00AD13A9" w:rsidRDefault="00AD13A9" w:rsidP="00362F13">
            <w:pPr>
              <w:rPr>
                <w:rFonts w:eastAsia="Yu Mincho"/>
                <w:lang w:val="en-US" w:eastAsia="ja-JP"/>
              </w:rPr>
            </w:pPr>
            <w:r>
              <w:rPr>
                <w:rFonts w:eastAsia="Yu Mincho"/>
                <w:lang w:val="en-US" w:eastAsia="ja-JP"/>
              </w:rPr>
              <w:lastRenderedPageBreak/>
              <w:t>Nokia/NSB</w:t>
            </w:r>
          </w:p>
        </w:tc>
        <w:tc>
          <w:tcPr>
            <w:tcW w:w="7617" w:type="dxa"/>
          </w:tcPr>
          <w:p w14:paraId="7FC4B4C6" w14:textId="77777777" w:rsidR="00AD13A9" w:rsidRDefault="00AD13A9" w:rsidP="00362F13">
            <w:pPr>
              <w:rPr>
                <w:rFonts w:eastAsia="Yu Mincho"/>
                <w:lang w:val="en-US" w:eastAsia="ja-JP"/>
              </w:rPr>
            </w:pPr>
            <w:r>
              <w:rPr>
                <w:rFonts w:eastAsia="Yu Mincho"/>
                <w:lang w:val="en-US" w:eastAsia="ja-JP"/>
              </w:rPr>
              <w:t>We share a similar view of Qualcomm about the listed fundamental questions. We first need to discuss if the synchronization procedure should always be empowered by RF incident power, which would be also related to the point 1. For point 1, the stored energy could be used to perform/ initiate synchronization procedure depending on device capability. It looks like the current discussions are mostly based on the passive devices, but it should be noted that the current application of active RFID can send alert signal based on sensing an event to avoid an accident/disaster, which may also need to be considered. The energy storage could be used for this, and it may be related to the on/off issue raised from Qualcomm. For point 2, a storage capacity assumption would be okay, but we shouldn’t preclude energy source on top of RF, as it is up to the device implementations.</w:t>
            </w:r>
          </w:p>
        </w:tc>
      </w:tr>
      <w:tr w:rsidR="000236EB" w14:paraId="0A557FDF" w14:textId="77777777" w:rsidTr="000236EB">
        <w:trPr>
          <w:trHeight w:val="461"/>
        </w:trPr>
        <w:tc>
          <w:tcPr>
            <w:tcW w:w="1583" w:type="dxa"/>
          </w:tcPr>
          <w:p w14:paraId="694A043A" w14:textId="77777777" w:rsidR="000236EB" w:rsidRPr="00A53357" w:rsidRDefault="000236EB" w:rsidP="00362F13">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617" w:type="dxa"/>
          </w:tcPr>
          <w:p w14:paraId="57911D1B" w14:textId="77777777" w:rsidR="000236EB" w:rsidRDefault="000236EB" w:rsidP="00362F13">
            <w:pPr>
              <w:rPr>
                <w:rFonts w:eastAsiaTheme="minorEastAsia"/>
                <w:lang w:val="en-US" w:eastAsia="zh-CN"/>
              </w:rPr>
            </w:pPr>
            <w:r>
              <w:rPr>
                <w:rFonts w:eastAsiaTheme="minorEastAsia"/>
                <w:lang w:val="en-US" w:eastAsia="zh-CN"/>
              </w:rPr>
              <w:t>We think the question is not necessary.</w:t>
            </w:r>
          </w:p>
          <w:p w14:paraId="75166E32" w14:textId="77777777" w:rsidR="000236EB" w:rsidRDefault="000236EB" w:rsidP="00362F13">
            <w:pPr>
              <w:rPr>
                <w:rFonts w:eastAsiaTheme="minorEastAsia"/>
                <w:lang w:val="en-US" w:eastAsia="zh-CN"/>
              </w:rPr>
            </w:pPr>
            <w:r>
              <w:rPr>
                <w:rFonts w:eastAsiaTheme="minorEastAsia"/>
                <w:lang w:val="en-US" w:eastAsia="zh-CN"/>
              </w:rPr>
              <w:t>For point 1 and point 2 except the</w:t>
            </w:r>
            <w:r w:rsidRPr="00DB7173">
              <w:rPr>
                <w:rFonts w:eastAsiaTheme="minorEastAsia"/>
                <w:lang w:val="en-US" w:eastAsia="zh-CN"/>
              </w:rPr>
              <w:t xml:space="preserve"> target coverage</w:t>
            </w:r>
            <w:r>
              <w:rPr>
                <w:rFonts w:eastAsiaTheme="minorEastAsia"/>
                <w:lang w:val="en-US" w:eastAsia="zh-CN"/>
              </w:rPr>
              <w:t>, it is out of the SID scope.</w:t>
            </w:r>
          </w:p>
          <w:p w14:paraId="788E68C0" w14:textId="77777777" w:rsidR="000236EB" w:rsidRDefault="000236EB" w:rsidP="00362F13">
            <w:pPr>
              <w:rPr>
                <w:rFonts w:eastAsiaTheme="minorEastAsia"/>
                <w:lang w:val="en-US" w:eastAsia="zh-CN"/>
              </w:rPr>
            </w:pPr>
            <w:r>
              <w:rPr>
                <w:rFonts w:eastAsiaTheme="minorEastAsia"/>
                <w:lang w:val="en-US" w:eastAsia="zh-CN"/>
              </w:rPr>
              <w:t>For the</w:t>
            </w:r>
            <w:r w:rsidRPr="00DB7173">
              <w:rPr>
                <w:rFonts w:eastAsiaTheme="minorEastAsia"/>
                <w:lang w:val="en-US" w:eastAsia="zh-CN"/>
              </w:rPr>
              <w:t xml:space="preserve"> target coverage</w:t>
            </w:r>
            <w:r>
              <w:rPr>
                <w:rFonts w:eastAsiaTheme="minorEastAsia"/>
                <w:lang w:val="en-US" w:eastAsia="zh-CN"/>
              </w:rPr>
              <w:t xml:space="preserve">, it is better to discuss in the </w:t>
            </w:r>
            <w:r w:rsidRPr="00DB7173">
              <w:rPr>
                <w:rFonts w:eastAsiaTheme="minorEastAsia"/>
                <w:lang w:val="en-US" w:eastAsia="zh-CN"/>
              </w:rPr>
              <w:t>evaluation</w:t>
            </w:r>
            <w:r>
              <w:rPr>
                <w:rFonts w:eastAsiaTheme="minorEastAsia"/>
                <w:lang w:val="en-US" w:eastAsia="zh-CN"/>
              </w:rPr>
              <w:t xml:space="preserve"> of 9.4.1.1.</w:t>
            </w:r>
          </w:p>
        </w:tc>
      </w:tr>
      <w:tr w:rsidR="001B6BF1" w14:paraId="27B86A96" w14:textId="77777777" w:rsidTr="000236EB">
        <w:trPr>
          <w:trHeight w:val="461"/>
        </w:trPr>
        <w:tc>
          <w:tcPr>
            <w:tcW w:w="1583" w:type="dxa"/>
          </w:tcPr>
          <w:p w14:paraId="303EA20F" w14:textId="041BE190" w:rsidR="001B6BF1" w:rsidRDefault="001B6BF1" w:rsidP="00362F13">
            <w:pPr>
              <w:rPr>
                <w:rFonts w:eastAsiaTheme="minorEastAsia"/>
                <w:lang w:eastAsia="zh-CN"/>
              </w:rPr>
            </w:pPr>
            <w:proofErr w:type="spellStart"/>
            <w:r>
              <w:rPr>
                <w:rFonts w:eastAsiaTheme="minorEastAsia"/>
                <w:lang w:eastAsia="zh-CN"/>
              </w:rPr>
              <w:t>CEWiT</w:t>
            </w:r>
            <w:proofErr w:type="spellEnd"/>
          </w:p>
        </w:tc>
        <w:tc>
          <w:tcPr>
            <w:tcW w:w="7617" w:type="dxa"/>
          </w:tcPr>
          <w:p w14:paraId="4D9E4E0A" w14:textId="77777777" w:rsidR="001B6BF1" w:rsidRPr="001B6BF1" w:rsidRDefault="001B6BF1" w:rsidP="001B6BF1">
            <w:pPr>
              <w:numPr>
                <w:ilvl w:val="0"/>
                <w:numId w:val="57"/>
              </w:numPr>
              <w:rPr>
                <w:rFonts w:eastAsiaTheme="minorEastAsia"/>
                <w:lang w:val="en-US" w:eastAsia="zh-CN"/>
              </w:rPr>
            </w:pPr>
            <w:r w:rsidRPr="001B6BF1">
              <w:rPr>
                <w:rFonts w:eastAsiaTheme="minorEastAsia"/>
                <w:lang w:val="en-US" w:eastAsia="zh-CN"/>
              </w:rPr>
              <w:t>The procedure for duty cycle for A-IOT should be defined by the specs, the ON- OFF states can be determined based on the energy harvesting time or the energy storage.</w:t>
            </w:r>
          </w:p>
          <w:p w14:paraId="4D24AE59" w14:textId="6BE5A438" w:rsidR="001B6BF1" w:rsidRPr="001B6BF1" w:rsidRDefault="001B6BF1" w:rsidP="001B6BF1">
            <w:pPr>
              <w:numPr>
                <w:ilvl w:val="0"/>
                <w:numId w:val="57"/>
              </w:numPr>
              <w:rPr>
                <w:rFonts w:eastAsiaTheme="minorEastAsia"/>
                <w:lang w:val="en-US" w:eastAsia="zh-CN"/>
              </w:rPr>
            </w:pPr>
            <w:r w:rsidRPr="001B6BF1">
              <w:rPr>
                <w:rFonts w:eastAsiaTheme="minorEastAsia"/>
                <w:lang w:val="en-US" w:eastAsia="zh-CN"/>
              </w:rPr>
              <w:t>We would like to focus on the RF energy source for the discussions.</w:t>
            </w:r>
          </w:p>
          <w:p w14:paraId="6DDBE3A0" w14:textId="77777777" w:rsidR="001B6BF1" w:rsidRDefault="001B6BF1" w:rsidP="00362F13">
            <w:pPr>
              <w:rPr>
                <w:rFonts w:eastAsiaTheme="minorEastAsia"/>
                <w:lang w:val="en-US" w:eastAsia="zh-CN"/>
              </w:rPr>
            </w:pPr>
          </w:p>
        </w:tc>
      </w:tr>
      <w:tr w:rsidR="00E44F09" w14:paraId="5EC1CA65" w14:textId="77777777" w:rsidTr="000236EB">
        <w:trPr>
          <w:trHeight w:val="461"/>
        </w:trPr>
        <w:tc>
          <w:tcPr>
            <w:tcW w:w="1583" w:type="dxa"/>
          </w:tcPr>
          <w:p w14:paraId="7AF6E37E" w14:textId="6398E732" w:rsidR="00E44F09" w:rsidRDefault="00E44F09" w:rsidP="00E44F09">
            <w:pPr>
              <w:rPr>
                <w:rFonts w:eastAsiaTheme="minorEastAsia"/>
                <w:lang w:eastAsia="zh-CN"/>
              </w:rPr>
            </w:pPr>
            <w:r>
              <w:rPr>
                <w:rFonts w:eastAsiaTheme="minorEastAsia"/>
                <w:lang w:val="en-US" w:eastAsia="zh-CN"/>
              </w:rPr>
              <w:t>Lenovo</w:t>
            </w:r>
          </w:p>
        </w:tc>
        <w:tc>
          <w:tcPr>
            <w:tcW w:w="7617" w:type="dxa"/>
          </w:tcPr>
          <w:p w14:paraId="7BEA4CD1" w14:textId="77777777" w:rsidR="00E44F09" w:rsidRDefault="00E44F09" w:rsidP="00E44F09">
            <w:pPr>
              <w:rPr>
                <w:rFonts w:eastAsiaTheme="minorEastAsia"/>
                <w:lang w:val="en-US" w:eastAsia="zh-CN"/>
              </w:rPr>
            </w:pPr>
            <w:r>
              <w:rPr>
                <w:rFonts w:eastAsiaTheme="minorEastAsia"/>
                <w:lang w:val="en-US" w:eastAsia="zh-CN"/>
              </w:rPr>
              <w:t>We think there are some open issues relevant to this sync design:</w:t>
            </w:r>
          </w:p>
          <w:p w14:paraId="6691DE17" w14:textId="77777777" w:rsidR="00E44F09" w:rsidRDefault="00E44F09" w:rsidP="00E44F09">
            <w:pPr>
              <w:rPr>
                <w:rFonts w:eastAsiaTheme="minorEastAsia"/>
                <w:lang w:val="en-US" w:eastAsia="zh-CN"/>
              </w:rPr>
            </w:pPr>
            <w:r>
              <w:rPr>
                <w:rFonts w:eastAsiaTheme="minorEastAsia"/>
                <w:lang w:val="en-US" w:eastAsia="zh-CN"/>
              </w:rPr>
              <w:t>1. whether the energy for DL sync for a device is from its energy storage or activated by the external RF carrier?</w:t>
            </w:r>
          </w:p>
          <w:p w14:paraId="0502156A" w14:textId="77777777" w:rsidR="00E44F09" w:rsidRDefault="00E44F09" w:rsidP="00E44F09">
            <w:pPr>
              <w:rPr>
                <w:rFonts w:eastAsiaTheme="minorEastAsia"/>
                <w:lang w:val="en-US" w:eastAsia="zh-CN"/>
              </w:rPr>
            </w:pPr>
            <w:r>
              <w:rPr>
                <w:rFonts w:eastAsiaTheme="minorEastAsia"/>
                <w:lang w:val="en-US" w:eastAsia="zh-CN"/>
              </w:rPr>
              <w:t>2. if the energy is from external RF carrier, how much time is needed for a device to harvest the enough energy to complete the DL sync procedure?</w:t>
            </w:r>
          </w:p>
          <w:p w14:paraId="3BFC3D0E" w14:textId="77777777" w:rsidR="00E44F09" w:rsidRDefault="00E44F09" w:rsidP="00E44F09">
            <w:pPr>
              <w:rPr>
                <w:rFonts w:eastAsiaTheme="minorEastAsia"/>
                <w:lang w:val="en-US" w:eastAsia="zh-CN"/>
              </w:rPr>
            </w:pPr>
            <w:r>
              <w:rPr>
                <w:rFonts w:eastAsiaTheme="minorEastAsia"/>
                <w:lang w:val="en-US" w:eastAsia="zh-CN"/>
              </w:rPr>
              <w:t>3. if the energy is from the device energy storage, is it a reasonable assumption that the device has enough energy to complete the DL sync procedure?</w:t>
            </w:r>
          </w:p>
          <w:p w14:paraId="56BF08BE" w14:textId="77777777" w:rsidR="00E44F09" w:rsidRDefault="00E44F09" w:rsidP="00E44F09">
            <w:pPr>
              <w:rPr>
                <w:rFonts w:eastAsiaTheme="minorEastAsia"/>
                <w:lang w:val="en-US" w:eastAsia="zh-CN"/>
              </w:rPr>
            </w:pPr>
            <w:r>
              <w:rPr>
                <w:rFonts w:eastAsiaTheme="minorEastAsia"/>
                <w:lang w:val="en-US" w:eastAsia="zh-CN"/>
              </w:rPr>
              <w:t xml:space="preserve">4. If a device is sleep or has no enough power, does the reader know this? </w:t>
            </w:r>
          </w:p>
          <w:p w14:paraId="6C825347" w14:textId="79BF45E0" w:rsidR="00E44F09" w:rsidRPr="001B6BF1" w:rsidRDefault="00E44F09" w:rsidP="00E44F09">
            <w:pPr>
              <w:numPr>
                <w:ilvl w:val="0"/>
                <w:numId w:val="57"/>
              </w:numPr>
              <w:rPr>
                <w:rFonts w:eastAsiaTheme="minorEastAsia"/>
                <w:lang w:val="en-US" w:eastAsia="zh-CN"/>
              </w:rPr>
            </w:pPr>
            <w:r>
              <w:rPr>
                <w:rFonts w:eastAsiaTheme="minorEastAsia"/>
                <w:lang w:val="en-US" w:eastAsia="zh-CN"/>
              </w:rPr>
              <w:t>With above four questions resolved, the DL sync design can start.</w:t>
            </w:r>
          </w:p>
        </w:tc>
      </w:tr>
      <w:tr w:rsidR="00F26943" w14:paraId="79556280" w14:textId="77777777" w:rsidTr="000236EB">
        <w:trPr>
          <w:trHeight w:val="461"/>
        </w:trPr>
        <w:tc>
          <w:tcPr>
            <w:tcW w:w="1583" w:type="dxa"/>
          </w:tcPr>
          <w:p w14:paraId="04CBC9F4" w14:textId="5F859A39" w:rsidR="00F26943" w:rsidRDefault="00F76C5C" w:rsidP="00F26943">
            <w:pPr>
              <w:rPr>
                <w:rFonts w:eastAsiaTheme="minorEastAsia"/>
                <w:lang w:val="en-US" w:eastAsia="zh-CN"/>
              </w:rPr>
            </w:pPr>
            <w:r>
              <w:rPr>
                <w:rFonts w:eastAsiaTheme="minorEastAsia"/>
                <w:color w:val="000000" w:themeColor="text1"/>
                <w:lang w:val="en-US" w:eastAsia="zh-CN"/>
              </w:rPr>
              <w:t>SONY</w:t>
            </w:r>
          </w:p>
        </w:tc>
        <w:tc>
          <w:tcPr>
            <w:tcW w:w="7617" w:type="dxa"/>
          </w:tcPr>
          <w:p w14:paraId="656A65EA" w14:textId="77777777" w:rsidR="00F26943" w:rsidRDefault="00F26943" w:rsidP="00F26943">
            <w:pPr>
              <w:rPr>
                <w:rFonts w:eastAsiaTheme="minorEastAsia"/>
                <w:color w:val="000000" w:themeColor="text1"/>
                <w:lang w:val="en-US" w:eastAsia="zh-CN"/>
              </w:rPr>
            </w:pPr>
            <w:r>
              <w:rPr>
                <w:rFonts w:eastAsiaTheme="minorEastAsia"/>
                <w:color w:val="000000" w:themeColor="text1"/>
                <w:lang w:val="en-US" w:eastAsia="zh-CN"/>
              </w:rPr>
              <w:t>We agree in principle with Qualcomm that the issues identified by Qualcomm need to be addressed. We need to account for the fact that the device will not always have energy and will need time to harvest energy and that that energy harvesting time needs to be accounted for.</w:t>
            </w:r>
          </w:p>
          <w:p w14:paraId="3DD4AF54" w14:textId="77777777" w:rsidR="00F26943" w:rsidRDefault="00F26943" w:rsidP="00F26943">
            <w:pPr>
              <w:rPr>
                <w:rFonts w:eastAsiaTheme="minorEastAsia"/>
                <w:color w:val="000000" w:themeColor="text1"/>
                <w:lang w:val="en-US" w:eastAsia="zh-CN"/>
              </w:rPr>
            </w:pPr>
            <w:r>
              <w:rPr>
                <w:rFonts w:eastAsiaTheme="minorEastAsia"/>
                <w:color w:val="000000" w:themeColor="text1"/>
                <w:lang w:val="en-US" w:eastAsia="zh-CN"/>
              </w:rPr>
              <w:t>While we do not need to specify how energy harvesting is done, there are likely to be specification impacts on dealing with a device that has intermittent energy (the points raised by Qualcomm).</w:t>
            </w:r>
          </w:p>
          <w:p w14:paraId="235703E2" w14:textId="77777777" w:rsidR="00F26943" w:rsidRDefault="00F26943" w:rsidP="00F26943">
            <w:pPr>
              <w:rPr>
                <w:rFonts w:eastAsiaTheme="minorEastAsia"/>
                <w:color w:val="000000" w:themeColor="text1"/>
                <w:lang w:val="en-US" w:eastAsia="zh-CN"/>
              </w:rPr>
            </w:pPr>
            <w:r>
              <w:rPr>
                <w:rFonts w:eastAsiaTheme="minorEastAsia"/>
                <w:color w:val="000000" w:themeColor="text1"/>
                <w:lang w:val="en-US" w:eastAsia="zh-CN"/>
              </w:rPr>
              <w:t>Point 1: energy used to lower activation threshold. Energy is also used to maintain memory state between DL reception and UL transmission.</w:t>
            </w:r>
          </w:p>
          <w:p w14:paraId="5C3CAAD3" w14:textId="77777777" w:rsidR="00F26943" w:rsidRDefault="00F26943" w:rsidP="00F26943">
            <w:pPr>
              <w:rPr>
                <w:rFonts w:eastAsiaTheme="minorEastAsia"/>
                <w:color w:val="000000" w:themeColor="text1"/>
                <w:lang w:val="en-US" w:eastAsia="zh-CN"/>
              </w:rPr>
            </w:pPr>
            <w:r>
              <w:rPr>
                <w:rFonts w:eastAsiaTheme="minorEastAsia"/>
                <w:color w:val="000000" w:themeColor="text1"/>
                <w:lang w:val="en-US" w:eastAsia="zh-CN"/>
              </w:rPr>
              <w:t>Point 2:</w:t>
            </w:r>
          </w:p>
          <w:p w14:paraId="1E72438F" w14:textId="77777777" w:rsidR="00F26943" w:rsidRDefault="00F26943" w:rsidP="00F26943">
            <w:pPr>
              <w:rPr>
                <w:rFonts w:eastAsiaTheme="minorEastAsia"/>
                <w:color w:val="000000" w:themeColor="text1"/>
                <w:lang w:val="en-US" w:eastAsia="zh-CN"/>
              </w:rPr>
            </w:pPr>
            <w:r>
              <w:rPr>
                <w:rFonts w:eastAsiaTheme="minorEastAsia"/>
                <w:color w:val="000000" w:themeColor="text1"/>
                <w:lang w:val="en-US" w:eastAsia="zh-CN"/>
              </w:rPr>
              <w:lastRenderedPageBreak/>
              <w:t>Source: RF signal or other, depending on implementation</w:t>
            </w:r>
          </w:p>
          <w:p w14:paraId="209695CD" w14:textId="77777777" w:rsidR="00F26943" w:rsidRDefault="00F26943" w:rsidP="00F26943">
            <w:pPr>
              <w:rPr>
                <w:rFonts w:eastAsiaTheme="minorEastAsia"/>
                <w:color w:val="000000" w:themeColor="text1"/>
                <w:lang w:val="en-US" w:eastAsia="zh-CN"/>
              </w:rPr>
            </w:pPr>
            <w:r>
              <w:rPr>
                <w:rFonts w:eastAsiaTheme="minorEastAsia"/>
                <w:color w:val="000000" w:themeColor="text1"/>
                <w:lang w:val="en-US" w:eastAsia="zh-CN"/>
              </w:rPr>
              <w:t>Target coverage: isn’t this the same for all device types??</w:t>
            </w:r>
          </w:p>
          <w:p w14:paraId="4BFD8C93" w14:textId="77777777" w:rsidR="00F26943" w:rsidRDefault="00F26943" w:rsidP="00F26943">
            <w:pPr>
              <w:rPr>
                <w:rFonts w:eastAsiaTheme="minorEastAsia"/>
                <w:color w:val="000000" w:themeColor="text1"/>
                <w:lang w:val="en-US" w:eastAsia="zh-CN"/>
              </w:rPr>
            </w:pPr>
            <w:r>
              <w:rPr>
                <w:rFonts w:eastAsiaTheme="minorEastAsia"/>
                <w:color w:val="000000" w:themeColor="text1"/>
                <w:lang w:val="en-US" w:eastAsia="zh-CN"/>
              </w:rPr>
              <w:t xml:space="preserve">Energy storage capacity: up to device implementation. RAN1 needs to assume a range of values for which the </w:t>
            </w:r>
            <w:proofErr w:type="spellStart"/>
            <w:r>
              <w:rPr>
                <w:rFonts w:eastAsiaTheme="minorEastAsia"/>
                <w:color w:val="000000" w:themeColor="text1"/>
                <w:lang w:val="en-US" w:eastAsia="zh-CN"/>
              </w:rPr>
              <w:t>AIoT</w:t>
            </w:r>
            <w:proofErr w:type="spellEnd"/>
            <w:r>
              <w:rPr>
                <w:rFonts w:eastAsiaTheme="minorEastAsia"/>
                <w:color w:val="000000" w:themeColor="text1"/>
                <w:lang w:val="en-US" w:eastAsia="zh-CN"/>
              </w:rPr>
              <w:t xml:space="preserve"> </w:t>
            </w:r>
            <w:proofErr w:type="spellStart"/>
            <w:r>
              <w:rPr>
                <w:rFonts w:eastAsiaTheme="minorEastAsia"/>
                <w:color w:val="000000" w:themeColor="text1"/>
                <w:lang w:val="en-US" w:eastAsia="zh-CN"/>
              </w:rPr>
              <w:t>signalling</w:t>
            </w:r>
            <w:proofErr w:type="spellEnd"/>
            <w:r>
              <w:rPr>
                <w:rFonts w:eastAsiaTheme="minorEastAsia"/>
                <w:color w:val="000000" w:themeColor="text1"/>
                <w:lang w:val="en-US" w:eastAsia="zh-CN"/>
              </w:rPr>
              <w:t xml:space="preserve"> scheme will work and the device needs to implement an appropriate energy store.</w:t>
            </w:r>
          </w:p>
          <w:p w14:paraId="5906B898" w14:textId="11807171" w:rsidR="00F26943" w:rsidRDefault="00F26943" w:rsidP="00F26943">
            <w:pPr>
              <w:rPr>
                <w:rFonts w:eastAsiaTheme="minorEastAsia"/>
                <w:color w:val="000000" w:themeColor="text1"/>
                <w:lang w:val="en-US" w:eastAsia="zh-CN"/>
              </w:rPr>
            </w:pPr>
            <w:r>
              <w:rPr>
                <w:rFonts w:eastAsiaTheme="minorEastAsia"/>
                <w:color w:val="000000" w:themeColor="text1"/>
                <w:lang w:val="en-US" w:eastAsia="zh-CN"/>
              </w:rPr>
              <w:t>Power consumption: device 1 = 1uW</w:t>
            </w:r>
          </w:p>
          <w:p w14:paraId="190F41A0" w14:textId="71E48D36" w:rsidR="00F26943" w:rsidRDefault="00F26943" w:rsidP="00F26943">
            <w:pPr>
              <w:rPr>
                <w:rFonts w:eastAsiaTheme="minorEastAsia"/>
                <w:lang w:val="en-US" w:eastAsia="zh-CN"/>
              </w:rPr>
            </w:pPr>
            <w:r>
              <w:rPr>
                <w:rFonts w:eastAsiaTheme="minorEastAsia"/>
                <w:color w:val="000000" w:themeColor="text1"/>
                <w:lang w:val="en-US" w:eastAsia="zh-CN"/>
              </w:rPr>
              <w:t xml:space="preserve">Device harvesting rate: RAN1 needs to account for different harvesting rates. E.g. the harvesting rate would depend on the power of an incident RF signal, the amount of light landing on a solar cell etc. </w:t>
            </w:r>
          </w:p>
        </w:tc>
      </w:tr>
      <w:tr w:rsidR="00DF61E6" w14:paraId="7AC9BC7C" w14:textId="77777777" w:rsidTr="00DF61E6">
        <w:trPr>
          <w:trHeight w:val="461"/>
        </w:trPr>
        <w:tc>
          <w:tcPr>
            <w:tcW w:w="1583" w:type="dxa"/>
          </w:tcPr>
          <w:p w14:paraId="1D489C1E" w14:textId="77777777" w:rsidR="00DF61E6" w:rsidRDefault="00DF61E6" w:rsidP="00362F13">
            <w:pPr>
              <w:rPr>
                <w:rFonts w:eastAsiaTheme="minorEastAsia"/>
                <w:lang w:val="en-US" w:eastAsia="zh-CN"/>
              </w:rPr>
            </w:pPr>
            <w:r>
              <w:rPr>
                <w:rFonts w:eastAsiaTheme="minorEastAsia"/>
                <w:lang w:val="en-US" w:eastAsia="zh-CN"/>
              </w:rPr>
              <w:lastRenderedPageBreak/>
              <w:t>CATT</w:t>
            </w:r>
          </w:p>
        </w:tc>
        <w:tc>
          <w:tcPr>
            <w:tcW w:w="7617" w:type="dxa"/>
          </w:tcPr>
          <w:p w14:paraId="0599DD41" w14:textId="77777777" w:rsidR="00DF61E6" w:rsidRDefault="00DF61E6" w:rsidP="00362F13">
            <w:pPr>
              <w:rPr>
                <w:rFonts w:eastAsiaTheme="minorEastAsia"/>
                <w:lang w:val="en-US" w:eastAsia="zh-CN"/>
              </w:rPr>
            </w:pPr>
            <w:r>
              <w:rPr>
                <w:rFonts w:eastAsiaTheme="minorEastAsia"/>
                <w:lang w:val="en-US" w:eastAsia="zh-CN"/>
              </w:rPr>
              <w:t>First, the ring oscillator would be triggered by external energy regardless the capability of energy storage.   The energy storage might be able to help the detection of the A-IoT signals but should not be the strong dependence on the detection threshold.</w:t>
            </w:r>
          </w:p>
        </w:tc>
      </w:tr>
      <w:tr w:rsidR="003E1D58" w14:paraId="347D4492" w14:textId="77777777" w:rsidTr="003E1D58">
        <w:trPr>
          <w:trHeight w:val="461"/>
        </w:trPr>
        <w:tc>
          <w:tcPr>
            <w:tcW w:w="1583" w:type="dxa"/>
          </w:tcPr>
          <w:p w14:paraId="4846E956" w14:textId="77777777" w:rsidR="003E1D58" w:rsidRDefault="003E1D58" w:rsidP="00362F13">
            <w:pPr>
              <w:rPr>
                <w:rFonts w:eastAsiaTheme="minorEastAsia"/>
                <w:lang w:val="en-US" w:eastAsia="zh-CN"/>
              </w:rPr>
            </w:pPr>
            <w:r>
              <w:rPr>
                <w:rFonts w:eastAsiaTheme="minorEastAsia"/>
                <w:lang w:val="en-US" w:eastAsia="zh-CN"/>
              </w:rPr>
              <w:t>OPPO</w:t>
            </w:r>
          </w:p>
        </w:tc>
        <w:tc>
          <w:tcPr>
            <w:tcW w:w="7617" w:type="dxa"/>
          </w:tcPr>
          <w:p w14:paraId="637256EA" w14:textId="77777777" w:rsidR="003E1D58" w:rsidRDefault="003E1D58" w:rsidP="00362F13">
            <w:pPr>
              <w:rPr>
                <w:rFonts w:eastAsiaTheme="minorEastAsia"/>
                <w:lang w:val="en-US" w:eastAsia="zh-CN"/>
              </w:rPr>
            </w:pPr>
            <w:r>
              <w:rPr>
                <w:rFonts w:eastAsiaTheme="minorEastAsia"/>
                <w:lang w:val="en-US" w:eastAsia="zh-CN"/>
              </w:rPr>
              <w:t>The 3 questions listed by QC should perhaps be discussed and addressed to understand device energy charging/harvesting.</w:t>
            </w:r>
          </w:p>
        </w:tc>
      </w:tr>
      <w:tr w:rsidR="00391ED5" w14:paraId="721BB813" w14:textId="77777777" w:rsidTr="003E1D58">
        <w:trPr>
          <w:trHeight w:val="461"/>
        </w:trPr>
        <w:tc>
          <w:tcPr>
            <w:tcW w:w="1583" w:type="dxa"/>
          </w:tcPr>
          <w:p w14:paraId="7F14E317" w14:textId="223ADFFB" w:rsidR="00391ED5" w:rsidRDefault="00391ED5" w:rsidP="00362F13">
            <w:pPr>
              <w:rPr>
                <w:rFonts w:eastAsiaTheme="minorEastAsia"/>
                <w:lang w:val="en-US" w:eastAsia="zh-CN"/>
              </w:rPr>
            </w:pPr>
            <w:r>
              <w:rPr>
                <w:rFonts w:eastAsiaTheme="minorEastAsia" w:hint="eastAsia"/>
                <w:lang w:val="en-US" w:eastAsia="zh-CN"/>
              </w:rPr>
              <w:t>F</w:t>
            </w:r>
            <w:r>
              <w:rPr>
                <w:rFonts w:eastAsiaTheme="minorEastAsia"/>
                <w:lang w:val="en-US" w:eastAsia="zh-CN"/>
              </w:rPr>
              <w:t>L2</w:t>
            </w:r>
          </w:p>
        </w:tc>
        <w:tc>
          <w:tcPr>
            <w:tcW w:w="7617" w:type="dxa"/>
          </w:tcPr>
          <w:p w14:paraId="5F58F0D3" w14:textId="62B7A500" w:rsidR="00391ED5" w:rsidRPr="0040250B" w:rsidRDefault="00391ED5" w:rsidP="0040250B">
            <w:pPr>
              <w:snapToGrid w:val="0"/>
              <w:spacing w:afterLines="50" w:after="120" w:line="240" w:lineRule="auto"/>
              <w:rPr>
                <w:rFonts w:eastAsiaTheme="minorEastAsia"/>
                <w:lang w:val="en-US" w:eastAsia="zh-CN"/>
              </w:rPr>
            </w:pPr>
            <w:r>
              <w:rPr>
                <w:rFonts w:eastAsiaTheme="minorEastAsia"/>
                <w:lang w:val="en-US" w:eastAsia="zh-CN"/>
              </w:rPr>
              <w:t>It seems companies have different understandings on the assumptions about the energy storage</w:t>
            </w:r>
            <w:r w:rsidR="002F1932">
              <w:rPr>
                <w:rFonts w:eastAsiaTheme="minorEastAsia"/>
                <w:lang w:val="en-US" w:eastAsia="zh-CN"/>
              </w:rPr>
              <w:t xml:space="preserve"> and whether/how it impacts on the synchronization procedure</w:t>
            </w:r>
            <w:r>
              <w:rPr>
                <w:rFonts w:eastAsiaTheme="minorEastAsia"/>
                <w:lang w:val="en-US" w:eastAsia="zh-CN"/>
              </w:rPr>
              <w:t xml:space="preserve">. </w:t>
            </w:r>
            <w:r w:rsidR="005A13A7">
              <w:rPr>
                <w:rFonts w:eastAsiaTheme="minorEastAsia"/>
                <w:lang w:val="en-US" w:eastAsia="zh-CN"/>
              </w:rPr>
              <w:t xml:space="preserve">This is the first meeting, better to give more time for companies to think by taking into account above companies’ input. </w:t>
            </w:r>
            <w:r w:rsidR="0040250B">
              <w:rPr>
                <w:rFonts w:eastAsiaTheme="minorEastAsia"/>
                <w:lang w:val="en-US" w:eastAsia="zh-CN"/>
              </w:rPr>
              <w:t xml:space="preserve"> </w:t>
            </w:r>
            <w:r w:rsidR="00217141">
              <w:rPr>
                <w:rFonts w:eastAsiaTheme="minorEastAsia"/>
                <w:lang w:val="en-US" w:eastAsia="zh-CN"/>
              </w:rPr>
              <w:t xml:space="preserve"> </w:t>
            </w:r>
          </w:p>
        </w:tc>
      </w:tr>
    </w:tbl>
    <w:p w14:paraId="6B398B7C" w14:textId="77777777" w:rsidR="00594CA1" w:rsidRPr="003E1D58" w:rsidRDefault="00594CA1">
      <w:pPr>
        <w:rPr>
          <w:rFonts w:eastAsia="Microsoft YaHei UI"/>
          <w:lang w:eastAsia="zh-CN"/>
        </w:rPr>
      </w:pPr>
    </w:p>
    <w:p w14:paraId="19A8F24F" w14:textId="77777777" w:rsidR="00594CA1" w:rsidRDefault="00435A90">
      <w:pPr>
        <w:adjustRightInd w:val="0"/>
        <w:snapToGrid w:val="0"/>
        <w:spacing w:afterLines="50" w:after="120" w:line="240" w:lineRule="auto"/>
        <w:rPr>
          <w:b/>
          <w:bCs/>
          <w:lang w:val="en-US"/>
        </w:rPr>
      </w:pPr>
      <w:r>
        <w:rPr>
          <w:b/>
          <w:bCs/>
          <w:lang w:val="en-US"/>
        </w:rPr>
        <w:t>FL1 High Priority Question 3.3-2a: What is your view or assumptions on the following for backscatter-based A-IoT device with ~</w:t>
      </w:r>
      <w:r>
        <w:rPr>
          <w:rFonts w:hint="eastAsia"/>
          <w:b/>
          <w:bCs/>
          <w:lang w:val="en-US"/>
        </w:rPr>
        <w:t>a few hundred µW</w:t>
      </w:r>
      <w:r>
        <w:rPr>
          <w:b/>
          <w:bCs/>
          <w:lang w:val="en-US"/>
        </w:rPr>
        <w:t xml:space="preserve"> peak power consumption?</w:t>
      </w:r>
    </w:p>
    <w:p w14:paraId="016487A9" w14:textId="77777777" w:rsidR="00594CA1" w:rsidRDefault="00435A90">
      <w:pPr>
        <w:pStyle w:val="aff0"/>
        <w:numPr>
          <w:ilvl w:val="0"/>
          <w:numId w:val="22"/>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Point 1: the energy storage usage, e.g. it is used to lower the threshold of RF incident power to be activated?</w:t>
      </w:r>
    </w:p>
    <w:p w14:paraId="08B51266" w14:textId="77777777" w:rsidR="00594CA1" w:rsidRDefault="00435A90">
      <w:pPr>
        <w:pStyle w:val="aff0"/>
        <w:numPr>
          <w:ilvl w:val="0"/>
          <w:numId w:val="22"/>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hint="eastAsia"/>
          <w:b/>
          <w:bCs/>
          <w:sz w:val="20"/>
          <w:szCs w:val="20"/>
          <w:lang w:val="en-US" w:eastAsia="en-US"/>
        </w:rPr>
        <w:t>P</w:t>
      </w:r>
      <w:r>
        <w:rPr>
          <w:rFonts w:ascii="Times New Roman" w:eastAsia="Batang" w:hAnsi="Times New Roman" w:cs="Times New Roman"/>
          <w:b/>
          <w:bCs/>
          <w:sz w:val="20"/>
          <w:szCs w:val="20"/>
          <w:lang w:val="en-US" w:eastAsia="en-US"/>
        </w:rPr>
        <w:t xml:space="preserve">oint 2: for A-IoT device with ~a few hundred µW peak power consumption, what are the reasonable assumptions/understandings for </w:t>
      </w:r>
    </w:p>
    <w:p w14:paraId="258F88C8" w14:textId="77777777" w:rsidR="00594CA1" w:rsidRDefault="00435A90">
      <w:pPr>
        <w:pStyle w:val="aff0"/>
        <w:numPr>
          <w:ilvl w:val="1"/>
          <w:numId w:val="22"/>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the power source i.e., RF signal only or and/or any other power sources like light, motion, heat etc. assumed available in addition to RF signal?</w:t>
      </w:r>
    </w:p>
    <w:p w14:paraId="0E7F28B4" w14:textId="77777777" w:rsidR="00594CA1" w:rsidRDefault="00435A90">
      <w:pPr>
        <w:pStyle w:val="aff0"/>
        <w:numPr>
          <w:ilvl w:val="1"/>
          <w:numId w:val="22"/>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Theme="minorEastAsia" w:hAnsi="Times New Roman" w:cs="Times New Roman" w:hint="eastAsia"/>
          <w:b/>
          <w:bCs/>
          <w:sz w:val="20"/>
          <w:szCs w:val="20"/>
          <w:lang w:val="en-US" w:eastAsia="zh-CN"/>
        </w:rPr>
        <w:t>t</w:t>
      </w:r>
      <w:r>
        <w:rPr>
          <w:rFonts w:ascii="Times New Roman" w:eastAsiaTheme="minorEastAsia" w:hAnsi="Times New Roman" w:cs="Times New Roman"/>
          <w:b/>
          <w:bCs/>
          <w:sz w:val="20"/>
          <w:szCs w:val="20"/>
          <w:lang w:val="en-US" w:eastAsia="zh-CN"/>
        </w:rPr>
        <w:t>he target coverage</w:t>
      </w:r>
    </w:p>
    <w:p w14:paraId="3F493A86" w14:textId="77777777" w:rsidR="00594CA1" w:rsidRDefault="00435A90">
      <w:pPr>
        <w:pStyle w:val="aff0"/>
        <w:numPr>
          <w:ilvl w:val="1"/>
          <w:numId w:val="22"/>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Theme="minorEastAsia" w:hAnsi="Times New Roman" w:cs="Times New Roman"/>
          <w:b/>
          <w:bCs/>
          <w:sz w:val="20"/>
          <w:szCs w:val="20"/>
          <w:lang w:val="en-US" w:eastAsia="zh-CN"/>
        </w:rPr>
        <w:t xml:space="preserve">the energy storage capacity   </w:t>
      </w:r>
    </w:p>
    <w:p w14:paraId="7757008E" w14:textId="77777777" w:rsidR="00594CA1" w:rsidRDefault="00435A90">
      <w:pPr>
        <w:pStyle w:val="aff0"/>
        <w:numPr>
          <w:ilvl w:val="1"/>
          <w:numId w:val="22"/>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the power consumption when the device is activated</w:t>
      </w:r>
    </w:p>
    <w:p w14:paraId="5FBD2FE2" w14:textId="77777777" w:rsidR="00594CA1" w:rsidRDefault="00435A90">
      <w:pPr>
        <w:pStyle w:val="aff0"/>
        <w:numPr>
          <w:ilvl w:val="1"/>
          <w:numId w:val="22"/>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 xml:space="preserve">the device energy harvesting (EH) rate </w:t>
      </w:r>
      <w:r>
        <w:rPr>
          <w:b/>
          <w:bCs/>
          <w:lang w:val="en-US"/>
        </w:rPr>
        <w:t xml:space="preserve">      </w:t>
      </w:r>
    </w:p>
    <w:tbl>
      <w:tblPr>
        <w:tblStyle w:val="af9"/>
        <w:tblW w:w="9634" w:type="dxa"/>
        <w:tblLayout w:type="fixed"/>
        <w:tblLook w:val="04A0" w:firstRow="1" w:lastRow="0" w:firstColumn="1" w:lastColumn="0" w:noHBand="0" w:noVBand="1"/>
      </w:tblPr>
      <w:tblGrid>
        <w:gridCol w:w="1479"/>
        <w:gridCol w:w="1039"/>
        <w:gridCol w:w="7116"/>
      </w:tblGrid>
      <w:tr w:rsidR="00594CA1" w14:paraId="7D9791A4" w14:textId="77777777">
        <w:tc>
          <w:tcPr>
            <w:tcW w:w="1479" w:type="dxa"/>
            <w:shd w:val="clear" w:color="auto" w:fill="D9D9D9" w:themeFill="background1" w:themeFillShade="D9"/>
          </w:tcPr>
          <w:p w14:paraId="77E2EB4E" w14:textId="77777777" w:rsidR="00594CA1" w:rsidRDefault="00435A90">
            <w:pPr>
              <w:rPr>
                <w:b/>
                <w:bCs/>
                <w:lang w:val="en-US"/>
              </w:rPr>
            </w:pPr>
            <w:r>
              <w:rPr>
                <w:b/>
                <w:bCs/>
                <w:lang w:val="en-US"/>
              </w:rPr>
              <w:t>Company</w:t>
            </w:r>
          </w:p>
        </w:tc>
        <w:tc>
          <w:tcPr>
            <w:tcW w:w="1039" w:type="dxa"/>
            <w:shd w:val="clear" w:color="auto" w:fill="D9D9D9" w:themeFill="background1" w:themeFillShade="D9"/>
          </w:tcPr>
          <w:p w14:paraId="576A195A" w14:textId="77777777" w:rsidR="00594CA1" w:rsidRDefault="00435A90">
            <w:pPr>
              <w:rPr>
                <w:b/>
                <w:bCs/>
                <w:lang w:val="en-US"/>
              </w:rPr>
            </w:pPr>
            <w:r>
              <w:rPr>
                <w:b/>
                <w:bCs/>
                <w:lang w:val="en-US"/>
              </w:rPr>
              <w:t>Y/N</w:t>
            </w:r>
          </w:p>
        </w:tc>
        <w:tc>
          <w:tcPr>
            <w:tcW w:w="7116" w:type="dxa"/>
            <w:shd w:val="clear" w:color="auto" w:fill="D9D9D9" w:themeFill="background1" w:themeFillShade="D9"/>
          </w:tcPr>
          <w:p w14:paraId="1C5B8204" w14:textId="77777777" w:rsidR="00594CA1" w:rsidRDefault="00435A90">
            <w:pPr>
              <w:rPr>
                <w:b/>
                <w:bCs/>
                <w:lang w:val="en-US"/>
              </w:rPr>
            </w:pPr>
            <w:r>
              <w:rPr>
                <w:b/>
                <w:bCs/>
                <w:lang w:val="en-US"/>
              </w:rPr>
              <w:t>Comments</w:t>
            </w:r>
          </w:p>
        </w:tc>
      </w:tr>
      <w:tr w:rsidR="00594CA1" w14:paraId="6731F0A8" w14:textId="77777777">
        <w:tc>
          <w:tcPr>
            <w:tcW w:w="1479" w:type="dxa"/>
          </w:tcPr>
          <w:p w14:paraId="3ABB37A4" w14:textId="77777777" w:rsidR="00594CA1" w:rsidRDefault="00435A90">
            <w:pPr>
              <w:rPr>
                <w:rFonts w:eastAsia="Yu Mincho"/>
                <w:lang w:val="en-US" w:eastAsia="ja-JP"/>
              </w:rPr>
            </w:pPr>
            <w:r>
              <w:rPr>
                <w:rFonts w:eastAsia="Yu Mincho" w:hint="eastAsia"/>
                <w:lang w:val="en-US" w:eastAsia="ja-JP"/>
              </w:rPr>
              <w:t>Q</w:t>
            </w:r>
            <w:r>
              <w:rPr>
                <w:rFonts w:eastAsia="Yu Mincho"/>
                <w:lang w:val="en-US" w:eastAsia="ja-JP"/>
              </w:rPr>
              <w:t>ualcomm</w:t>
            </w:r>
          </w:p>
        </w:tc>
        <w:tc>
          <w:tcPr>
            <w:tcW w:w="1039" w:type="dxa"/>
          </w:tcPr>
          <w:p w14:paraId="3B525A2E" w14:textId="77777777" w:rsidR="00594CA1" w:rsidRDefault="00594CA1">
            <w:pPr>
              <w:tabs>
                <w:tab w:val="left" w:pos="551"/>
              </w:tabs>
              <w:rPr>
                <w:rFonts w:eastAsiaTheme="minorEastAsia"/>
                <w:lang w:val="en-US" w:eastAsia="zh-CN"/>
              </w:rPr>
            </w:pPr>
          </w:p>
        </w:tc>
        <w:tc>
          <w:tcPr>
            <w:tcW w:w="7116" w:type="dxa"/>
          </w:tcPr>
          <w:p w14:paraId="615A7B1D" w14:textId="77777777" w:rsidR="00594CA1" w:rsidRDefault="00435A90">
            <w:pPr>
              <w:rPr>
                <w:rFonts w:eastAsia="Yu Mincho"/>
                <w:lang w:val="en-US" w:eastAsia="ja-JP"/>
              </w:rPr>
            </w:pPr>
            <w:r>
              <w:rPr>
                <w:rFonts w:eastAsia="Yu Mincho"/>
                <w:lang w:val="en-US" w:eastAsia="ja-JP"/>
              </w:rPr>
              <w:t xml:space="preserve">Our view is same as Question 3.3-1a. We think that also for the device with a few hundred </w:t>
            </w:r>
            <w:proofErr w:type="spellStart"/>
            <w:r>
              <w:rPr>
                <w:rFonts w:eastAsia="Yu Mincho"/>
                <w:lang w:val="en-US" w:eastAsia="ja-JP"/>
              </w:rPr>
              <w:t>uW</w:t>
            </w:r>
            <w:proofErr w:type="spellEnd"/>
            <w:r>
              <w:rPr>
                <w:rFonts w:eastAsia="Yu Mincho"/>
                <w:lang w:val="en-US" w:eastAsia="ja-JP"/>
              </w:rPr>
              <w:t xml:space="preserve"> peak power consumption, the use of energy storage should be taken into account for communications and synchronization. Since the peak power consumptions are quite different, feasible capacities of the energy storage maybe different. However, we believe the necessary discussion on synchronization framework is identical.</w:t>
            </w:r>
          </w:p>
        </w:tc>
      </w:tr>
      <w:tr w:rsidR="00594CA1" w14:paraId="15E6A45B" w14:textId="77777777">
        <w:tc>
          <w:tcPr>
            <w:tcW w:w="1479" w:type="dxa"/>
          </w:tcPr>
          <w:p w14:paraId="01EA572B" w14:textId="77777777" w:rsidR="00594CA1" w:rsidRDefault="00435A90">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039" w:type="dxa"/>
          </w:tcPr>
          <w:p w14:paraId="161EC2F2" w14:textId="77777777" w:rsidR="00594CA1" w:rsidRDefault="00435A90">
            <w:pPr>
              <w:tabs>
                <w:tab w:val="left" w:pos="551"/>
              </w:tabs>
              <w:rPr>
                <w:rFonts w:eastAsiaTheme="minorEastAsia"/>
                <w:lang w:val="en-US" w:eastAsia="zh-CN"/>
              </w:rPr>
            </w:pPr>
            <w:r>
              <w:rPr>
                <w:rFonts w:eastAsiaTheme="minorEastAsia" w:hint="eastAsia"/>
                <w:lang w:val="en-US" w:eastAsia="zh-CN"/>
              </w:rPr>
              <w:t>N</w:t>
            </w:r>
          </w:p>
        </w:tc>
        <w:tc>
          <w:tcPr>
            <w:tcW w:w="7116" w:type="dxa"/>
          </w:tcPr>
          <w:p w14:paraId="35298BD8" w14:textId="77777777" w:rsidR="00594CA1" w:rsidRDefault="00435A90">
            <w:pPr>
              <w:rPr>
                <w:rFonts w:eastAsiaTheme="minorEastAsia"/>
                <w:lang w:val="en-US" w:eastAsia="zh-CN"/>
              </w:rPr>
            </w:pPr>
            <w:r>
              <w:rPr>
                <w:rFonts w:eastAsiaTheme="minorEastAsia" w:hint="eastAsia"/>
                <w:lang w:val="en-US" w:eastAsia="zh-CN"/>
              </w:rPr>
              <w:t>Similar to our previous comment, a proposal on aperiodic/periodic synchronization signal is more beneficial</w:t>
            </w:r>
          </w:p>
        </w:tc>
      </w:tr>
      <w:tr w:rsidR="00F3761D" w14:paraId="2C338DD0" w14:textId="77777777">
        <w:tc>
          <w:tcPr>
            <w:tcW w:w="1479" w:type="dxa"/>
          </w:tcPr>
          <w:p w14:paraId="4C3BE417" w14:textId="77777777" w:rsidR="00F3761D" w:rsidRPr="0032001C" w:rsidRDefault="00F3761D" w:rsidP="00F3761D">
            <w:pPr>
              <w:rPr>
                <w:rFonts w:eastAsiaTheme="minorEastAsia"/>
                <w:lang w:val="en-US" w:eastAsia="zh-CN"/>
              </w:rPr>
            </w:pPr>
            <w:r>
              <w:rPr>
                <w:rFonts w:eastAsia="Malgun Gothic" w:hint="eastAsia"/>
                <w:lang w:val="en-US" w:eastAsia="ko-KR"/>
              </w:rPr>
              <w:t>L</w:t>
            </w:r>
            <w:r>
              <w:rPr>
                <w:rFonts w:eastAsia="Malgun Gothic"/>
                <w:lang w:val="en-US" w:eastAsia="ko-KR"/>
              </w:rPr>
              <w:t>G</w:t>
            </w:r>
          </w:p>
        </w:tc>
        <w:tc>
          <w:tcPr>
            <w:tcW w:w="1039" w:type="dxa"/>
          </w:tcPr>
          <w:p w14:paraId="30AA2691" w14:textId="77777777" w:rsidR="00F3761D" w:rsidRDefault="00F3761D" w:rsidP="00F3761D">
            <w:pPr>
              <w:tabs>
                <w:tab w:val="left" w:pos="551"/>
              </w:tabs>
              <w:rPr>
                <w:rFonts w:eastAsiaTheme="minorEastAsia"/>
                <w:lang w:val="en-US" w:eastAsia="zh-CN"/>
              </w:rPr>
            </w:pPr>
          </w:p>
        </w:tc>
        <w:tc>
          <w:tcPr>
            <w:tcW w:w="7116" w:type="dxa"/>
          </w:tcPr>
          <w:p w14:paraId="0A9644D9" w14:textId="77777777" w:rsidR="00F3761D" w:rsidRDefault="00F3761D" w:rsidP="00F3761D">
            <w:pPr>
              <w:rPr>
                <w:rFonts w:eastAsia="Malgun Gothic"/>
                <w:lang w:val="en-US" w:eastAsia="ko-KR"/>
              </w:rPr>
            </w:pPr>
            <w:r>
              <w:rPr>
                <w:rFonts w:eastAsia="Malgun Gothic" w:hint="eastAsia"/>
                <w:lang w:val="en-US" w:eastAsia="ko-KR"/>
              </w:rPr>
              <w:t>On Point 1</w:t>
            </w:r>
            <w:r>
              <w:rPr>
                <w:rFonts w:eastAsia="Malgun Gothic"/>
                <w:lang w:val="en-US" w:eastAsia="ko-KR"/>
              </w:rPr>
              <w:t xml:space="preserve"> and Point 2</w:t>
            </w:r>
            <w:r>
              <w:rPr>
                <w:rFonts w:eastAsia="Malgun Gothic" w:hint="eastAsia"/>
                <w:lang w:val="en-US" w:eastAsia="ko-KR"/>
              </w:rPr>
              <w:t>,</w:t>
            </w:r>
            <w:r>
              <w:rPr>
                <w:rFonts w:eastAsia="Malgun Gothic"/>
                <w:lang w:val="en-US" w:eastAsia="ko-KR"/>
              </w:rPr>
              <w:t xml:space="preserve"> basically the same answer as the previous question. </w:t>
            </w:r>
          </w:p>
          <w:p w14:paraId="41DBE6D7" w14:textId="77777777" w:rsidR="00F3761D" w:rsidRPr="0069696C" w:rsidRDefault="00F3761D" w:rsidP="00F3761D">
            <w:pPr>
              <w:rPr>
                <w:rFonts w:eastAsia="Malgun Gothic"/>
                <w:lang w:val="en-US" w:eastAsia="ko-KR"/>
              </w:rPr>
            </w:pPr>
            <w:r>
              <w:rPr>
                <w:rFonts w:eastAsia="Malgun Gothic"/>
                <w:lang w:val="en-US" w:eastAsia="ko-KR"/>
              </w:rPr>
              <w:t>On Point 1, in addition, the stored energy can be used to run the amplifier.</w:t>
            </w:r>
            <w:r>
              <w:rPr>
                <w:rFonts w:eastAsia="Malgun Gothic" w:hint="eastAsia"/>
                <w:lang w:val="en-US" w:eastAsia="ko-KR"/>
              </w:rPr>
              <w:t xml:space="preserve"> </w:t>
            </w:r>
          </w:p>
        </w:tc>
      </w:tr>
      <w:tr w:rsidR="00D3311A" w:rsidRPr="00805E55" w14:paraId="6A9D7AA7" w14:textId="77777777" w:rsidTr="00D3311A">
        <w:tc>
          <w:tcPr>
            <w:tcW w:w="1479" w:type="dxa"/>
          </w:tcPr>
          <w:p w14:paraId="76E37698" w14:textId="77777777" w:rsidR="00D3311A" w:rsidRDefault="00D3311A" w:rsidP="00362F13">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039" w:type="dxa"/>
          </w:tcPr>
          <w:p w14:paraId="0F4999A9" w14:textId="77777777" w:rsidR="00D3311A" w:rsidRDefault="00D3311A" w:rsidP="00362F13">
            <w:pPr>
              <w:tabs>
                <w:tab w:val="left" w:pos="551"/>
              </w:tabs>
              <w:rPr>
                <w:rFonts w:eastAsiaTheme="minorEastAsia"/>
                <w:lang w:val="en-US" w:eastAsia="zh-CN"/>
              </w:rPr>
            </w:pPr>
          </w:p>
        </w:tc>
        <w:tc>
          <w:tcPr>
            <w:tcW w:w="7116" w:type="dxa"/>
          </w:tcPr>
          <w:p w14:paraId="1598A65D" w14:textId="77777777" w:rsidR="00D3311A" w:rsidRDefault="00D3311A" w:rsidP="00362F13">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a few hundred </w:t>
            </w:r>
            <w:proofErr w:type="spellStart"/>
            <w:r>
              <w:rPr>
                <w:rFonts w:eastAsiaTheme="minorEastAsia"/>
                <w:lang w:val="en-US" w:eastAsia="zh-CN"/>
              </w:rPr>
              <w:t>uw</w:t>
            </w:r>
            <w:proofErr w:type="spellEnd"/>
            <w:r>
              <w:rPr>
                <w:rFonts w:eastAsiaTheme="minorEastAsia"/>
                <w:lang w:val="en-US" w:eastAsia="zh-CN"/>
              </w:rPr>
              <w:t xml:space="preserve"> device, the energy storage is used to lower the activation threshold. The energy source should include not only RF signal, but also other energy sources. otherwise, the time for the device to be fully charged will be very long </w:t>
            </w:r>
            <w:r>
              <w:rPr>
                <w:rFonts w:eastAsiaTheme="minorEastAsia"/>
                <w:lang w:val="en-US" w:eastAsia="zh-CN"/>
              </w:rPr>
              <w:lastRenderedPageBreak/>
              <w:t xml:space="preserve">considering its power consumption. For this device2a/2b, the target coverage should be larger than device 1. </w:t>
            </w:r>
          </w:p>
          <w:p w14:paraId="1C32F995" w14:textId="77777777" w:rsidR="00D3311A" w:rsidRPr="00805E55" w:rsidRDefault="00D3311A" w:rsidP="00362F13">
            <w:pPr>
              <w:rPr>
                <w:rFonts w:eastAsiaTheme="minorEastAsia"/>
                <w:lang w:val="en-US" w:eastAsia="zh-CN"/>
              </w:rPr>
            </w:pPr>
            <w:r>
              <w:rPr>
                <w:rFonts w:eastAsiaTheme="minorEastAsia"/>
                <w:lang w:val="en-US" w:eastAsia="zh-CN"/>
              </w:rPr>
              <w:t xml:space="preserve">About the energy storage, and the assumption on the energy when the device in use, different companies have different understandings. From our perspective, we think it would be simpler to assume the energy is always available when the device is in use.   </w:t>
            </w:r>
          </w:p>
        </w:tc>
      </w:tr>
      <w:tr w:rsidR="002E4419" w:rsidRPr="00805E55" w14:paraId="74B21184" w14:textId="77777777" w:rsidTr="00D3311A">
        <w:tc>
          <w:tcPr>
            <w:tcW w:w="1479" w:type="dxa"/>
          </w:tcPr>
          <w:p w14:paraId="44A64CB6" w14:textId="120B7E8D" w:rsidR="002E4419" w:rsidRDefault="002E4419" w:rsidP="002E4419">
            <w:pPr>
              <w:rPr>
                <w:rFonts w:eastAsiaTheme="minorEastAsia"/>
                <w:lang w:val="en-US" w:eastAsia="zh-CN"/>
              </w:rPr>
            </w:pPr>
            <w:proofErr w:type="spellStart"/>
            <w:r>
              <w:rPr>
                <w:rFonts w:eastAsiaTheme="minorEastAsia"/>
                <w:lang w:val="en-US" w:eastAsia="zh-CN"/>
              </w:rPr>
              <w:lastRenderedPageBreak/>
              <w:t>Wiliot</w:t>
            </w:r>
            <w:proofErr w:type="spellEnd"/>
          </w:p>
        </w:tc>
        <w:tc>
          <w:tcPr>
            <w:tcW w:w="1039" w:type="dxa"/>
          </w:tcPr>
          <w:p w14:paraId="3AD9BE81" w14:textId="77777777" w:rsidR="002E4419" w:rsidRDefault="002E4419" w:rsidP="002E4419">
            <w:pPr>
              <w:tabs>
                <w:tab w:val="left" w:pos="551"/>
              </w:tabs>
              <w:rPr>
                <w:rFonts w:eastAsiaTheme="minorEastAsia"/>
                <w:lang w:val="en-US" w:eastAsia="zh-CN"/>
              </w:rPr>
            </w:pPr>
          </w:p>
        </w:tc>
        <w:tc>
          <w:tcPr>
            <w:tcW w:w="7116" w:type="dxa"/>
          </w:tcPr>
          <w:p w14:paraId="4232DB88" w14:textId="77777777" w:rsidR="002E4419" w:rsidRDefault="002E4419" w:rsidP="002E4419">
            <w:pPr>
              <w:rPr>
                <w:rFonts w:eastAsiaTheme="minorEastAsia"/>
                <w:lang w:val="en-US" w:eastAsia="zh-CN"/>
              </w:rPr>
            </w:pPr>
            <w:r>
              <w:rPr>
                <w:rFonts w:eastAsiaTheme="minorEastAsia"/>
                <w:lang w:val="en-US" w:eastAsia="zh-CN"/>
              </w:rPr>
              <w:t>We agree with point 1.</w:t>
            </w:r>
          </w:p>
          <w:p w14:paraId="341CB843" w14:textId="77777777" w:rsidR="002E4419" w:rsidRDefault="002E4419" w:rsidP="002E4419">
            <w:pPr>
              <w:rPr>
                <w:rFonts w:eastAsiaTheme="minorEastAsia"/>
                <w:lang w:val="en-US" w:eastAsia="zh-CN"/>
              </w:rPr>
            </w:pPr>
            <w:r>
              <w:rPr>
                <w:rFonts w:eastAsiaTheme="minorEastAsia"/>
                <w:lang w:val="en-US" w:eastAsia="zh-CN"/>
              </w:rPr>
              <w:t xml:space="preserve">Point 2: </w:t>
            </w:r>
          </w:p>
          <w:p w14:paraId="4CD5C399" w14:textId="77777777" w:rsidR="002E4419" w:rsidRDefault="002E4419" w:rsidP="002E4419">
            <w:pPr>
              <w:rPr>
                <w:rFonts w:eastAsiaTheme="minorEastAsia"/>
                <w:lang w:val="en-US" w:eastAsia="zh-CN"/>
              </w:rPr>
            </w:pPr>
            <w:r>
              <w:rPr>
                <w:rFonts w:eastAsiaTheme="minorEastAsia"/>
                <w:lang w:val="en-US" w:eastAsia="zh-CN"/>
              </w:rPr>
              <w:t xml:space="preserve">There is no limitation for device type 2 to work only on RF signal energy once energy storage is available. If more energy is available from other sources – it can help, but RF energy is the basis for reliable operation of type 2 as well. </w:t>
            </w:r>
          </w:p>
          <w:p w14:paraId="3FBD9594" w14:textId="77777777" w:rsidR="002E4419" w:rsidRDefault="002E4419" w:rsidP="002E4419">
            <w:pPr>
              <w:rPr>
                <w:rFonts w:eastAsiaTheme="minorEastAsia"/>
                <w:lang w:val="en-US" w:eastAsia="zh-CN"/>
              </w:rPr>
            </w:pPr>
            <w:r>
              <w:rPr>
                <w:rFonts w:eastAsiaTheme="minorEastAsia"/>
                <w:lang w:val="en-US" w:eastAsia="zh-CN"/>
              </w:rPr>
              <w:t>Target range for device type 2 is at least 50m</w:t>
            </w:r>
          </w:p>
          <w:p w14:paraId="4E6E3347" w14:textId="6720362A" w:rsidR="002E4419" w:rsidRDefault="002E4419" w:rsidP="002E4419">
            <w:pPr>
              <w:rPr>
                <w:rFonts w:eastAsiaTheme="minorEastAsia"/>
                <w:lang w:val="en-US" w:eastAsia="zh-CN"/>
              </w:rPr>
            </w:pPr>
            <w:r>
              <w:rPr>
                <w:rFonts w:eastAsiaTheme="minorEastAsia"/>
                <w:lang w:val="en-US" w:eastAsia="zh-CN"/>
              </w:rPr>
              <w:t>There are several activation levels, e.g. TX, RX, idle – each is expected to work with a different power consumption (all below peak PC).</w:t>
            </w:r>
          </w:p>
        </w:tc>
      </w:tr>
      <w:tr w:rsidR="005E779D" w:rsidRPr="00805E55" w14:paraId="6D4F9D08" w14:textId="77777777" w:rsidTr="00D3311A">
        <w:tc>
          <w:tcPr>
            <w:tcW w:w="1479" w:type="dxa"/>
          </w:tcPr>
          <w:p w14:paraId="5624156A" w14:textId="4901E493" w:rsidR="005E779D" w:rsidRDefault="005E779D" w:rsidP="005E779D">
            <w:pPr>
              <w:rPr>
                <w:rFonts w:eastAsiaTheme="minorEastAsia"/>
                <w:lang w:val="en-US" w:eastAsia="zh-CN"/>
              </w:rPr>
            </w:pPr>
            <w:r>
              <w:rPr>
                <w:rFonts w:eastAsiaTheme="minorEastAsia"/>
                <w:lang w:val="en-US" w:eastAsia="zh-CN"/>
              </w:rPr>
              <w:t>Continental Automotive</w:t>
            </w:r>
          </w:p>
        </w:tc>
        <w:tc>
          <w:tcPr>
            <w:tcW w:w="1039" w:type="dxa"/>
          </w:tcPr>
          <w:p w14:paraId="41565FE5" w14:textId="77777777" w:rsidR="005E779D" w:rsidRDefault="005E779D" w:rsidP="005E779D">
            <w:pPr>
              <w:tabs>
                <w:tab w:val="left" w:pos="551"/>
              </w:tabs>
              <w:rPr>
                <w:rFonts w:eastAsiaTheme="minorEastAsia"/>
                <w:lang w:val="en-US" w:eastAsia="zh-CN"/>
              </w:rPr>
            </w:pPr>
          </w:p>
        </w:tc>
        <w:tc>
          <w:tcPr>
            <w:tcW w:w="7116" w:type="dxa"/>
          </w:tcPr>
          <w:p w14:paraId="68AAA521" w14:textId="77777777" w:rsidR="005E779D" w:rsidRDefault="005E779D" w:rsidP="005E779D">
            <w:pPr>
              <w:rPr>
                <w:rFonts w:eastAsiaTheme="minorEastAsia"/>
                <w:lang w:val="en-US" w:eastAsia="zh-CN"/>
              </w:rPr>
            </w:pPr>
            <w:r>
              <w:rPr>
                <w:rFonts w:eastAsiaTheme="minorEastAsia"/>
                <w:lang w:val="en-US" w:eastAsia="zh-CN"/>
              </w:rPr>
              <w:t>For point 1, our view is similar to point 1 of question 3.3-1a.</w:t>
            </w:r>
          </w:p>
          <w:p w14:paraId="758DD8FF" w14:textId="77777777" w:rsidR="005E779D" w:rsidRDefault="005E779D" w:rsidP="005E779D">
            <w:pPr>
              <w:rPr>
                <w:rFonts w:eastAsiaTheme="minorEastAsia"/>
                <w:lang w:val="en-US" w:eastAsia="zh-CN"/>
              </w:rPr>
            </w:pPr>
            <w:r>
              <w:rPr>
                <w:rFonts w:eastAsiaTheme="minorEastAsia"/>
                <w:lang w:val="en-US" w:eastAsia="zh-CN"/>
              </w:rPr>
              <w:t xml:space="preserve">For point 2, </w:t>
            </w:r>
          </w:p>
          <w:p w14:paraId="5DCAB20F" w14:textId="77777777" w:rsidR="005E779D" w:rsidRDefault="005E779D" w:rsidP="005E779D">
            <w:pPr>
              <w:rPr>
                <w:rFonts w:eastAsiaTheme="minorEastAsia"/>
                <w:lang w:val="en-US" w:eastAsia="zh-CN"/>
              </w:rPr>
            </w:pPr>
            <w:r>
              <w:rPr>
                <w:rFonts w:eastAsiaTheme="minorEastAsia"/>
                <w:lang w:val="en-US" w:eastAsia="zh-CN"/>
              </w:rPr>
              <w:t xml:space="preserve">For power source, we believe it is not necessary that the ~few hundred </w:t>
            </w:r>
            <w:proofErr w:type="spellStart"/>
            <w:r>
              <w:rPr>
                <w:rFonts w:eastAsiaTheme="minorEastAsia"/>
                <w:lang w:val="en-US" w:eastAsia="zh-CN"/>
              </w:rPr>
              <w:t>uW</w:t>
            </w:r>
            <w:proofErr w:type="spellEnd"/>
            <w:r>
              <w:rPr>
                <w:rFonts w:eastAsiaTheme="minorEastAsia"/>
                <w:lang w:val="en-US" w:eastAsia="zh-CN"/>
              </w:rPr>
              <w:t xml:space="preserve"> device requires RF signal for energy harvesting, but for unified design, the network should still provide the option for such a device to harvest RF signal energy. i.e., from the network design perspective, the assumption should be that both types of devices harvest RF signal energy.</w:t>
            </w:r>
          </w:p>
          <w:p w14:paraId="29A9AC9C" w14:textId="441DDA5E" w:rsidR="005E779D" w:rsidRDefault="005E779D" w:rsidP="005E779D">
            <w:pPr>
              <w:rPr>
                <w:rFonts w:eastAsiaTheme="minorEastAsia"/>
                <w:lang w:val="en-US" w:eastAsia="zh-CN"/>
              </w:rPr>
            </w:pPr>
            <w:r>
              <w:rPr>
                <w:rFonts w:eastAsiaTheme="minorEastAsia"/>
                <w:lang w:val="en-US" w:eastAsia="zh-CN"/>
              </w:rPr>
              <w:t>For other parameters, our views are similar to point 2 of question 3.3-1a.</w:t>
            </w:r>
          </w:p>
        </w:tc>
      </w:tr>
      <w:tr w:rsidR="005572C4" w:rsidRPr="00805E55" w14:paraId="65F7BA7E" w14:textId="77777777" w:rsidTr="00D3311A">
        <w:tc>
          <w:tcPr>
            <w:tcW w:w="1479" w:type="dxa"/>
          </w:tcPr>
          <w:p w14:paraId="38C86D7C" w14:textId="54016931" w:rsidR="005572C4" w:rsidRDefault="005572C4" w:rsidP="005572C4">
            <w:pPr>
              <w:rPr>
                <w:rFonts w:eastAsiaTheme="minorEastAsia"/>
                <w:lang w:val="en-US" w:eastAsia="zh-CN"/>
              </w:rPr>
            </w:pPr>
            <w:r>
              <w:rPr>
                <w:rFonts w:eastAsiaTheme="minorEastAsia"/>
                <w:lang w:val="en-US" w:eastAsia="zh-CN"/>
              </w:rPr>
              <w:t>FUTUREWEI</w:t>
            </w:r>
          </w:p>
        </w:tc>
        <w:tc>
          <w:tcPr>
            <w:tcW w:w="1039" w:type="dxa"/>
          </w:tcPr>
          <w:p w14:paraId="7C1CEFAE" w14:textId="552D50CB" w:rsidR="005572C4" w:rsidRDefault="005572C4" w:rsidP="005572C4">
            <w:pPr>
              <w:tabs>
                <w:tab w:val="left" w:pos="551"/>
              </w:tabs>
              <w:rPr>
                <w:rFonts w:eastAsiaTheme="minorEastAsia"/>
                <w:lang w:val="en-US" w:eastAsia="zh-CN"/>
              </w:rPr>
            </w:pPr>
            <w:r>
              <w:rPr>
                <w:rFonts w:eastAsiaTheme="minorEastAsia"/>
                <w:lang w:val="en-US" w:eastAsia="zh-CN"/>
              </w:rPr>
              <w:t>N</w:t>
            </w:r>
          </w:p>
        </w:tc>
        <w:tc>
          <w:tcPr>
            <w:tcW w:w="7116" w:type="dxa"/>
          </w:tcPr>
          <w:p w14:paraId="3C5CFC52" w14:textId="77777777" w:rsidR="005572C4" w:rsidRDefault="005572C4" w:rsidP="005572C4">
            <w:pPr>
              <w:rPr>
                <w:rFonts w:eastAsiaTheme="minorEastAsia"/>
                <w:lang w:val="en-US" w:eastAsia="zh-CN"/>
              </w:rPr>
            </w:pPr>
            <w:r>
              <w:rPr>
                <w:rFonts w:eastAsiaTheme="minorEastAsia"/>
                <w:lang w:val="en-US" w:eastAsia="zh-CN"/>
              </w:rPr>
              <w:t>This proposal is not necessary</w:t>
            </w:r>
          </w:p>
          <w:p w14:paraId="5648AC08" w14:textId="77777777" w:rsidR="005572C4" w:rsidRDefault="005572C4" w:rsidP="005572C4">
            <w:pPr>
              <w:rPr>
                <w:rFonts w:eastAsiaTheme="minorEastAsia"/>
                <w:lang w:val="en-US" w:eastAsia="zh-CN"/>
              </w:rPr>
            </w:pPr>
            <w:r>
              <w:rPr>
                <w:rFonts w:eastAsiaTheme="minorEastAsia"/>
                <w:lang w:val="en-US" w:eastAsia="zh-CN"/>
              </w:rPr>
              <w:t>For point 1, whether / how energy storage usage is not in the scope of the SID</w:t>
            </w:r>
          </w:p>
          <w:p w14:paraId="7D23EAE8" w14:textId="3CFC8B5E" w:rsidR="005572C4" w:rsidRDefault="005572C4" w:rsidP="005572C4">
            <w:pPr>
              <w:rPr>
                <w:rFonts w:eastAsiaTheme="minorEastAsia"/>
                <w:lang w:val="en-US" w:eastAsia="zh-CN"/>
              </w:rPr>
            </w:pPr>
            <w:r>
              <w:rPr>
                <w:rFonts w:eastAsiaTheme="minorEastAsia"/>
                <w:lang w:val="en-US" w:eastAsia="zh-CN"/>
              </w:rPr>
              <w:t>For point 2, the target coverage is discussed in the evaluation agenda item. The other items are not in the scope of the SID</w:t>
            </w:r>
          </w:p>
        </w:tc>
      </w:tr>
      <w:tr w:rsidR="00526C17" w14:paraId="48FF9F12" w14:textId="77777777" w:rsidTr="00526C17">
        <w:tc>
          <w:tcPr>
            <w:tcW w:w="1479" w:type="dxa"/>
          </w:tcPr>
          <w:p w14:paraId="5004CC25" w14:textId="77777777" w:rsidR="00526C17" w:rsidRDefault="00526C17" w:rsidP="00362F13">
            <w:pPr>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1039" w:type="dxa"/>
          </w:tcPr>
          <w:p w14:paraId="63189403" w14:textId="77777777" w:rsidR="00526C17" w:rsidRDefault="00526C17" w:rsidP="00362F13">
            <w:pPr>
              <w:tabs>
                <w:tab w:val="left" w:pos="551"/>
              </w:tabs>
              <w:rPr>
                <w:rFonts w:eastAsiaTheme="minorEastAsia"/>
                <w:lang w:val="en-US" w:eastAsia="zh-CN"/>
              </w:rPr>
            </w:pPr>
          </w:p>
        </w:tc>
        <w:tc>
          <w:tcPr>
            <w:tcW w:w="7116" w:type="dxa"/>
          </w:tcPr>
          <w:p w14:paraId="40F3187F" w14:textId="77777777" w:rsidR="00526C17" w:rsidRDefault="00526C17" w:rsidP="00362F13">
            <w:pPr>
              <w:rPr>
                <w:rFonts w:eastAsiaTheme="minorEastAsia"/>
                <w:lang w:val="en-US" w:eastAsia="zh-CN"/>
              </w:rPr>
            </w:pPr>
            <w:r w:rsidRPr="00E52F64">
              <w:rPr>
                <w:rFonts w:eastAsiaTheme="minorEastAsia"/>
                <w:lang w:val="en-US" w:eastAsia="zh-CN"/>
              </w:rPr>
              <w:t>This issue may be more suitable to discuss in section 9.4.2.1.</w:t>
            </w:r>
          </w:p>
        </w:tc>
      </w:tr>
      <w:tr w:rsidR="001A6B7C" w14:paraId="532578AC" w14:textId="77777777" w:rsidTr="001A6B7C">
        <w:tc>
          <w:tcPr>
            <w:tcW w:w="1479" w:type="dxa"/>
          </w:tcPr>
          <w:p w14:paraId="392CA6A4" w14:textId="77777777" w:rsidR="001A6B7C" w:rsidRPr="00C70530" w:rsidRDefault="001A6B7C" w:rsidP="00362F13">
            <w:pPr>
              <w:rPr>
                <w:rFonts w:eastAsia="Yu Mincho"/>
                <w:lang w:val="en-US" w:eastAsia="ja-JP"/>
              </w:rPr>
            </w:pPr>
            <w:r>
              <w:rPr>
                <w:rFonts w:eastAsia="Yu Mincho" w:hint="eastAsia"/>
                <w:lang w:val="en-US" w:eastAsia="ja-JP"/>
              </w:rPr>
              <w:t>D</w:t>
            </w:r>
            <w:r>
              <w:rPr>
                <w:rFonts w:eastAsia="Yu Mincho"/>
                <w:lang w:val="en-US" w:eastAsia="ja-JP"/>
              </w:rPr>
              <w:t>CM</w:t>
            </w:r>
          </w:p>
        </w:tc>
        <w:tc>
          <w:tcPr>
            <w:tcW w:w="1039" w:type="dxa"/>
          </w:tcPr>
          <w:p w14:paraId="0101C529" w14:textId="77777777" w:rsidR="001A6B7C" w:rsidRDefault="001A6B7C" w:rsidP="00362F13">
            <w:pPr>
              <w:tabs>
                <w:tab w:val="left" w:pos="551"/>
              </w:tabs>
              <w:rPr>
                <w:rFonts w:eastAsiaTheme="minorEastAsia"/>
                <w:lang w:val="en-US" w:eastAsia="zh-CN"/>
              </w:rPr>
            </w:pPr>
          </w:p>
        </w:tc>
        <w:tc>
          <w:tcPr>
            <w:tcW w:w="7116" w:type="dxa"/>
          </w:tcPr>
          <w:p w14:paraId="3BF578BB" w14:textId="77777777" w:rsidR="001A6B7C" w:rsidRDefault="001A6B7C" w:rsidP="00362F13">
            <w:pPr>
              <w:rPr>
                <w:rFonts w:eastAsiaTheme="minorEastAsia"/>
                <w:lang w:val="en-US" w:eastAsia="zh-CN"/>
              </w:rPr>
            </w:pPr>
            <w:r>
              <w:rPr>
                <w:rFonts w:eastAsia="Yu Mincho" w:hint="eastAsia"/>
                <w:lang w:val="en-US" w:eastAsia="ja-JP"/>
              </w:rPr>
              <w:t>W</w:t>
            </w:r>
            <w:r>
              <w:rPr>
                <w:rFonts w:eastAsia="Yu Mincho"/>
                <w:lang w:val="en-US" w:eastAsia="ja-JP"/>
              </w:rPr>
              <w:t>e are a bit confused with this question. This may be discussion topic in 9.4.1.2?</w:t>
            </w:r>
            <w:r>
              <w:rPr>
                <w:rFonts w:eastAsia="Yu Mincho" w:hint="eastAsia"/>
                <w:lang w:val="en-US" w:eastAsia="ja-JP"/>
              </w:rPr>
              <w:t xml:space="preserve"> </w:t>
            </w:r>
            <w:r>
              <w:rPr>
                <w:rFonts w:eastAsia="Yu Mincho"/>
                <w:lang w:val="en-US" w:eastAsia="ja-JP"/>
              </w:rPr>
              <w:t>Even if this agenda has this kind of discussion, this agenda should wait for progress in 9.4.1.2.</w:t>
            </w:r>
          </w:p>
        </w:tc>
      </w:tr>
      <w:tr w:rsidR="00AA0118" w14:paraId="5C6E7999" w14:textId="77777777" w:rsidTr="001A6B7C">
        <w:tc>
          <w:tcPr>
            <w:tcW w:w="1479" w:type="dxa"/>
          </w:tcPr>
          <w:p w14:paraId="672166B8" w14:textId="3B384B14" w:rsidR="00AA0118" w:rsidRDefault="00AA0118" w:rsidP="00AA0118">
            <w:pPr>
              <w:rPr>
                <w:rFonts w:eastAsia="Yu Mincho"/>
                <w:lang w:val="en-US" w:eastAsia="ja-JP"/>
              </w:rPr>
            </w:pPr>
            <w:r>
              <w:rPr>
                <w:rFonts w:eastAsiaTheme="minorEastAsia"/>
                <w:lang w:val="en-US" w:eastAsia="zh-CN"/>
              </w:rPr>
              <w:t>Samsung</w:t>
            </w:r>
          </w:p>
        </w:tc>
        <w:tc>
          <w:tcPr>
            <w:tcW w:w="1039" w:type="dxa"/>
          </w:tcPr>
          <w:p w14:paraId="076E91C4" w14:textId="77777777" w:rsidR="00AA0118" w:rsidRDefault="00AA0118" w:rsidP="00AA0118">
            <w:pPr>
              <w:tabs>
                <w:tab w:val="left" w:pos="551"/>
              </w:tabs>
              <w:rPr>
                <w:rFonts w:eastAsiaTheme="minorEastAsia"/>
                <w:lang w:val="en-US" w:eastAsia="zh-CN"/>
              </w:rPr>
            </w:pPr>
          </w:p>
        </w:tc>
        <w:tc>
          <w:tcPr>
            <w:tcW w:w="7116" w:type="dxa"/>
          </w:tcPr>
          <w:p w14:paraId="79A50E36" w14:textId="77777777" w:rsidR="00AA0118" w:rsidRDefault="00AA0118" w:rsidP="00AA0118">
            <w:pPr>
              <w:rPr>
                <w:rFonts w:eastAsiaTheme="minorEastAsia"/>
                <w:lang w:val="en-US" w:eastAsia="zh-CN"/>
              </w:rPr>
            </w:pPr>
            <w:r>
              <w:rPr>
                <w:rFonts w:eastAsiaTheme="minorEastAsia"/>
                <w:lang w:val="en-US" w:eastAsia="zh-CN"/>
              </w:rPr>
              <w:t xml:space="preserve">Point 1: Need further clarification regarding the provided description. </w:t>
            </w:r>
          </w:p>
          <w:p w14:paraId="37DAB56A" w14:textId="4C1F268D" w:rsidR="00AA0118" w:rsidRDefault="00AA0118" w:rsidP="00AA0118">
            <w:pPr>
              <w:rPr>
                <w:rFonts w:eastAsia="Yu Mincho"/>
                <w:lang w:val="en-US" w:eastAsia="ja-JP"/>
              </w:rPr>
            </w:pPr>
            <w:r>
              <w:rPr>
                <w:rFonts w:eastAsiaTheme="minorEastAsia"/>
                <w:lang w:val="en-US" w:eastAsia="zh-CN"/>
              </w:rPr>
              <w:t xml:space="preserve">Point 2: RF EH may be difficult to be assumed for device with &gt; 100 </w:t>
            </w:r>
            <w:proofErr w:type="spellStart"/>
            <w:r>
              <w:rPr>
                <w:rFonts w:eastAsiaTheme="minorEastAsia"/>
                <w:lang w:val="en-US" w:eastAsia="zh-CN"/>
              </w:rPr>
              <w:t>uW</w:t>
            </w:r>
            <w:proofErr w:type="spellEnd"/>
            <w:r>
              <w:rPr>
                <w:rFonts w:eastAsiaTheme="minorEastAsia"/>
                <w:lang w:val="en-US" w:eastAsia="zh-CN"/>
              </w:rPr>
              <w:t xml:space="preserve"> power consumption. The target coverage can be larger than the device with 1 </w:t>
            </w:r>
            <w:proofErr w:type="spellStart"/>
            <w:r>
              <w:rPr>
                <w:rFonts w:eastAsiaTheme="minorEastAsia"/>
                <w:lang w:val="en-US" w:eastAsia="zh-CN"/>
              </w:rPr>
              <w:t>uW</w:t>
            </w:r>
            <w:proofErr w:type="spellEnd"/>
            <w:r>
              <w:rPr>
                <w:rFonts w:eastAsiaTheme="minorEastAsia"/>
                <w:lang w:val="en-US" w:eastAsia="zh-CN"/>
              </w:rPr>
              <w:t xml:space="preserve"> power consumption but further discussed after link budget analysis. Energy storage capacity and EH rate may be specific to a specific implementation.</w:t>
            </w:r>
          </w:p>
        </w:tc>
      </w:tr>
      <w:tr w:rsidR="00063021" w14:paraId="74DDC22A" w14:textId="77777777" w:rsidTr="001A6B7C">
        <w:tc>
          <w:tcPr>
            <w:tcW w:w="1479" w:type="dxa"/>
          </w:tcPr>
          <w:p w14:paraId="4C97BF79" w14:textId="7219D1DC" w:rsidR="00063021" w:rsidRDefault="00063021" w:rsidP="00063021">
            <w:pPr>
              <w:rPr>
                <w:rFonts w:eastAsiaTheme="minorEastAsia"/>
                <w:lang w:val="en-US" w:eastAsia="zh-CN"/>
              </w:rPr>
            </w:pPr>
            <w:r>
              <w:rPr>
                <w:rFonts w:eastAsiaTheme="minorEastAsia"/>
                <w:lang w:val="en-US" w:eastAsia="zh-CN"/>
              </w:rPr>
              <w:t>Ericsson</w:t>
            </w:r>
          </w:p>
        </w:tc>
        <w:tc>
          <w:tcPr>
            <w:tcW w:w="1039" w:type="dxa"/>
          </w:tcPr>
          <w:p w14:paraId="749960D1" w14:textId="77777777" w:rsidR="00063021" w:rsidRDefault="00063021" w:rsidP="00063021">
            <w:pPr>
              <w:tabs>
                <w:tab w:val="left" w:pos="551"/>
              </w:tabs>
              <w:rPr>
                <w:rFonts w:eastAsiaTheme="minorEastAsia"/>
                <w:lang w:val="en-US" w:eastAsia="zh-CN"/>
              </w:rPr>
            </w:pPr>
          </w:p>
        </w:tc>
        <w:tc>
          <w:tcPr>
            <w:tcW w:w="7116" w:type="dxa"/>
          </w:tcPr>
          <w:p w14:paraId="6394CFB1" w14:textId="77777777" w:rsidR="00063021" w:rsidRDefault="00063021" w:rsidP="00063021">
            <w:pPr>
              <w:rPr>
                <w:rFonts w:eastAsiaTheme="minorEastAsia"/>
                <w:lang w:val="en-US" w:eastAsia="zh-CN"/>
              </w:rPr>
            </w:pPr>
            <w:r>
              <w:rPr>
                <w:rFonts w:eastAsiaTheme="minorEastAsia"/>
                <w:lang w:val="en-US" w:eastAsia="zh-CN"/>
              </w:rPr>
              <w:t>Perhaps this topic fits better under agenda item 9.4.1.2 (on device architecture).</w:t>
            </w:r>
          </w:p>
          <w:p w14:paraId="3B24264A" w14:textId="5EF0B35B" w:rsidR="00063021" w:rsidRDefault="00063021" w:rsidP="00063021">
            <w:pPr>
              <w:rPr>
                <w:rFonts w:eastAsiaTheme="minorEastAsia"/>
                <w:lang w:val="en-US" w:eastAsia="zh-CN"/>
              </w:rPr>
            </w:pPr>
            <w:r>
              <w:rPr>
                <w:rFonts w:eastAsiaTheme="minorEastAsia"/>
                <w:lang w:val="en-US" w:eastAsia="zh-CN"/>
              </w:rPr>
              <w:t>Perhaps ZTE’s proposal above (“</w:t>
            </w:r>
            <w:r>
              <w:rPr>
                <w:rFonts w:eastAsiaTheme="minorEastAsia" w:hint="eastAsia"/>
                <w:lang w:val="en-US" w:eastAsia="zh-CN"/>
              </w:rPr>
              <w:t>Study periodic or aperiodic synchronization signal including the signal location and configuration/transmission mechanism</w:t>
            </w:r>
            <w:r>
              <w:rPr>
                <w:rFonts w:eastAsiaTheme="minorEastAsia"/>
                <w:lang w:val="en-US" w:eastAsia="zh-CN"/>
              </w:rPr>
              <w:t>”) can be considered here.</w:t>
            </w:r>
          </w:p>
        </w:tc>
      </w:tr>
      <w:tr w:rsidR="000B3CBE" w14:paraId="01B473F7" w14:textId="77777777" w:rsidTr="001A6B7C">
        <w:tc>
          <w:tcPr>
            <w:tcW w:w="1479" w:type="dxa"/>
          </w:tcPr>
          <w:p w14:paraId="226A75C5" w14:textId="681254D9" w:rsidR="000B3CBE" w:rsidRDefault="000B3CBE" w:rsidP="000B3CBE">
            <w:pPr>
              <w:rPr>
                <w:rFonts w:eastAsiaTheme="minorEastAsia"/>
                <w:lang w:val="en-US" w:eastAsia="zh-CN"/>
              </w:rPr>
            </w:pPr>
            <w:r>
              <w:rPr>
                <w:rFonts w:hint="eastAsia"/>
                <w:lang w:eastAsia="zh-CN"/>
              </w:rPr>
              <w:t>H</w:t>
            </w:r>
            <w:r>
              <w:rPr>
                <w:lang w:eastAsia="zh-CN"/>
              </w:rPr>
              <w:t xml:space="preserve">uawei, </w:t>
            </w:r>
            <w:proofErr w:type="spellStart"/>
            <w:r>
              <w:rPr>
                <w:lang w:eastAsia="zh-CN"/>
              </w:rPr>
              <w:t>Hisilicon</w:t>
            </w:r>
            <w:proofErr w:type="spellEnd"/>
          </w:p>
        </w:tc>
        <w:tc>
          <w:tcPr>
            <w:tcW w:w="1039" w:type="dxa"/>
          </w:tcPr>
          <w:p w14:paraId="6934D1B8" w14:textId="224DEAD7" w:rsidR="000B3CBE" w:rsidRDefault="000B3CBE" w:rsidP="000B3CBE">
            <w:pPr>
              <w:tabs>
                <w:tab w:val="left" w:pos="551"/>
              </w:tabs>
              <w:rPr>
                <w:rFonts w:eastAsiaTheme="minorEastAsia"/>
                <w:lang w:val="en-US" w:eastAsia="zh-CN"/>
              </w:rPr>
            </w:pPr>
            <w:r>
              <w:rPr>
                <w:rFonts w:eastAsiaTheme="minorEastAsia" w:hint="eastAsia"/>
                <w:lang w:val="en-US" w:eastAsia="zh-CN"/>
              </w:rPr>
              <w:t>N</w:t>
            </w:r>
          </w:p>
        </w:tc>
        <w:tc>
          <w:tcPr>
            <w:tcW w:w="7116" w:type="dxa"/>
          </w:tcPr>
          <w:p w14:paraId="2A5E60CD" w14:textId="22370410" w:rsidR="000B3CBE" w:rsidRDefault="000B3CBE" w:rsidP="000B3CBE">
            <w:pPr>
              <w:rPr>
                <w:rFonts w:eastAsiaTheme="minorEastAsia"/>
                <w:lang w:val="en-US" w:eastAsia="zh-CN"/>
              </w:rPr>
            </w:pPr>
            <w:r>
              <w:rPr>
                <w:rFonts w:eastAsiaTheme="minorEastAsia"/>
                <w:lang w:val="en-US" w:eastAsia="zh-CN"/>
              </w:rPr>
              <w:t xml:space="preserve">Both </w:t>
            </w:r>
            <w:r>
              <w:rPr>
                <w:rFonts w:eastAsiaTheme="minorEastAsia" w:hint="eastAsia"/>
                <w:lang w:val="en-US" w:eastAsia="zh-CN"/>
              </w:rPr>
              <w:t>P</w:t>
            </w:r>
            <w:r>
              <w:rPr>
                <w:rFonts w:eastAsiaTheme="minorEastAsia"/>
                <w:lang w:val="en-US" w:eastAsia="zh-CN"/>
              </w:rPr>
              <w:t>oint 1 and much of point 2 are out of the scope of 3GPP, and out of the scope of 9.4.2.2, for the same reasons as mentioned above. Our assumption is that the device will have power when it is required to operate.</w:t>
            </w:r>
          </w:p>
        </w:tc>
      </w:tr>
      <w:tr w:rsidR="00AD13A9" w14:paraId="59D26949" w14:textId="77777777" w:rsidTr="00AD13A9">
        <w:tc>
          <w:tcPr>
            <w:tcW w:w="1479" w:type="dxa"/>
          </w:tcPr>
          <w:p w14:paraId="0C01411D" w14:textId="77777777" w:rsidR="00AD13A9" w:rsidRDefault="00AD13A9" w:rsidP="00362F13">
            <w:pPr>
              <w:rPr>
                <w:rFonts w:eastAsia="Yu Mincho"/>
                <w:lang w:val="en-US" w:eastAsia="ja-JP"/>
              </w:rPr>
            </w:pPr>
            <w:r>
              <w:rPr>
                <w:rFonts w:eastAsia="Yu Mincho"/>
                <w:lang w:val="en-US" w:eastAsia="ja-JP"/>
              </w:rPr>
              <w:lastRenderedPageBreak/>
              <w:t>Nokia/NSB</w:t>
            </w:r>
          </w:p>
        </w:tc>
        <w:tc>
          <w:tcPr>
            <w:tcW w:w="1039" w:type="dxa"/>
          </w:tcPr>
          <w:p w14:paraId="272BA21F" w14:textId="77777777" w:rsidR="00AD13A9" w:rsidRDefault="00AD13A9" w:rsidP="00362F13">
            <w:pPr>
              <w:tabs>
                <w:tab w:val="left" w:pos="551"/>
              </w:tabs>
              <w:rPr>
                <w:rFonts w:eastAsiaTheme="minorEastAsia"/>
                <w:lang w:val="en-US" w:eastAsia="zh-CN"/>
              </w:rPr>
            </w:pPr>
          </w:p>
        </w:tc>
        <w:tc>
          <w:tcPr>
            <w:tcW w:w="7116" w:type="dxa"/>
          </w:tcPr>
          <w:p w14:paraId="4FF735A9" w14:textId="77777777" w:rsidR="00AD13A9" w:rsidRDefault="00AD13A9" w:rsidP="00362F13">
            <w:pPr>
              <w:rPr>
                <w:rFonts w:eastAsia="Yu Mincho"/>
                <w:lang w:val="en-US" w:eastAsia="ja-JP"/>
              </w:rPr>
            </w:pPr>
            <w:r>
              <w:rPr>
                <w:rFonts w:eastAsia="Yu Mincho"/>
                <w:lang w:val="en-US" w:eastAsia="ja-JP"/>
              </w:rPr>
              <w:t>Same view as above.</w:t>
            </w:r>
          </w:p>
        </w:tc>
      </w:tr>
      <w:tr w:rsidR="000236EB" w14:paraId="78A960BC" w14:textId="77777777" w:rsidTr="000236EB">
        <w:tc>
          <w:tcPr>
            <w:tcW w:w="1479" w:type="dxa"/>
          </w:tcPr>
          <w:p w14:paraId="4DBA1413" w14:textId="77777777" w:rsidR="000236EB" w:rsidRPr="00DB7173" w:rsidRDefault="000236EB" w:rsidP="00362F13">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039" w:type="dxa"/>
          </w:tcPr>
          <w:p w14:paraId="76A0F910" w14:textId="77777777" w:rsidR="000236EB" w:rsidRDefault="000236EB" w:rsidP="00362F13">
            <w:pPr>
              <w:tabs>
                <w:tab w:val="left" w:pos="551"/>
              </w:tabs>
              <w:rPr>
                <w:rFonts w:eastAsiaTheme="minorEastAsia"/>
                <w:lang w:val="en-US" w:eastAsia="zh-CN"/>
              </w:rPr>
            </w:pPr>
            <w:r>
              <w:rPr>
                <w:rFonts w:eastAsiaTheme="minorEastAsia"/>
                <w:lang w:val="en-US" w:eastAsia="zh-CN"/>
              </w:rPr>
              <w:t>N</w:t>
            </w:r>
          </w:p>
        </w:tc>
        <w:tc>
          <w:tcPr>
            <w:tcW w:w="7116" w:type="dxa"/>
          </w:tcPr>
          <w:p w14:paraId="187FC4B0" w14:textId="77777777" w:rsidR="000236EB" w:rsidRDefault="000236EB" w:rsidP="00362F13">
            <w:pPr>
              <w:rPr>
                <w:rFonts w:eastAsiaTheme="minorEastAsia"/>
                <w:lang w:val="en-US" w:eastAsia="zh-CN"/>
              </w:rPr>
            </w:pPr>
            <w:r>
              <w:rPr>
                <w:rFonts w:eastAsiaTheme="minorEastAsia"/>
                <w:lang w:val="en-US" w:eastAsia="zh-CN"/>
              </w:rPr>
              <w:t xml:space="preserve">The same comment as </w:t>
            </w:r>
            <w:r w:rsidRPr="00B07E41">
              <w:rPr>
                <w:rFonts w:eastAsiaTheme="minorEastAsia"/>
                <w:lang w:val="en-US" w:eastAsia="zh-CN"/>
              </w:rPr>
              <w:t>Question 3.3-1a</w:t>
            </w:r>
            <w:r>
              <w:rPr>
                <w:rFonts w:eastAsiaTheme="minorEastAsia"/>
                <w:lang w:val="en-US" w:eastAsia="zh-CN"/>
              </w:rPr>
              <w:t>.</w:t>
            </w:r>
          </w:p>
        </w:tc>
      </w:tr>
      <w:tr w:rsidR="001B6BF1" w14:paraId="224CF1D3" w14:textId="77777777" w:rsidTr="000236EB">
        <w:tc>
          <w:tcPr>
            <w:tcW w:w="1479" w:type="dxa"/>
          </w:tcPr>
          <w:p w14:paraId="7F25459F" w14:textId="710E9087" w:rsidR="001B6BF1" w:rsidRDefault="001B6BF1" w:rsidP="001B6BF1">
            <w:pPr>
              <w:rPr>
                <w:rFonts w:eastAsiaTheme="minorEastAsia"/>
                <w:lang w:eastAsia="zh-CN"/>
              </w:rPr>
            </w:pPr>
            <w:proofErr w:type="spellStart"/>
            <w:r>
              <w:rPr>
                <w:rFonts w:eastAsiaTheme="minorEastAsia"/>
                <w:lang w:val="en-US" w:eastAsia="zh-CN"/>
              </w:rPr>
              <w:t>CEWiT</w:t>
            </w:r>
            <w:proofErr w:type="spellEnd"/>
          </w:p>
        </w:tc>
        <w:tc>
          <w:tcPr>
            <w:tcW w:w="1039" w:type="dxa"/>
          </w:tcPr>
          <w:p w14:paraId="53ECCEEF" w14:textId="77777777" w:rsidR="001B6BF1" w:rsidRDefault="001B6BF1" w:rsidP="001B6BF1">
            <w:pPr>
              <w:tabs>
                <w:tab w:val="left" w:pos="551"/>
              </w:tabs>
              <w:rPr>
                <w:rFonts w:eastAsiaTheme="minorEastAsia"/>
                <w:lang w:val="en-US" w:eastAsia="zh-CN"/>
              </w:rPr>
            </w:pPr>
          </w:p>
        </w:tc>
        <w:tc>
          <w:tcPr>
            <w:tcW w:w="7116" w:type="dxa"/>
          </w:tcPr>
          <w:p w14:paraId="56CB8A0C" w14:textId="77777777" w:rsidR="001B6BF1" w:rsidRDefault="001B6BF1" w:rsidP="001B6BF1">
            <w:pPr>
              <w:rPr>
                <w:rFonts w:eastAsiaTheme="minorEastAsia"/>
                <w:lang w:val="en-US" w:eastAsia="zh-CN"/>
              </w:rPr>
            </w:pPr>
            <w:r>
              <w:rPr>
                <w:rFonts w:eastAsiaTheme="minorEastAsia"/>
                <w:lang w:val="en-US" w:eastAsia="zh-CN"/>
              </w:rPr>
              <w:t>On point 1, the stored energy can be used to amplify the signal.</w:t>
            </w:r>
          </w:p>
          <w:p w14:paraId="3ECB8F80" w14:textId="597BC3B4" w:rsidR="001B6BF1" w:rsidRDefault="001B6BF1" w:rsidP="001B6BF1">
            <w:pPr>
              <w:rPr>
                <w:rFonts w:eastAsiaTheme="minorEastAsia"/>
                <w:lang w:val="en-US" w:eastAsia="zh-CN"/>
              </w:rPr>
            </w:pPr>
            <w:r>
              <w:rPr>
                <w:rFonts w:eastAsiaTheme="minorEastAsia"/>
                <w:lang w:val="en-US" w:eastAsia="zh-CN"/>
              </w:rPr>
              <w:t>On Point 2, same answer as the previous comment</w:t>
            </w:r>
          </w:p>
        </w:tc>
      </w:tr>
      <w:tr w:rsidR="00E44F09" w14:paraId="5F5A296D" w14:textId="77777777" w:rsidTr="000236EB">
        <w:tc>
          <w:tcPr>
            <w:tcW w:w="1479" w:type="dxa"/>
          </w:tcPr>
          <w:p w14:paraId="232F86F5" w14:textId="5A03382E" w:rsidR="00E44F09" w:rsidRDefault="00E44F09" w:rsidP="00E44F09">
            <w:pPr>
              <w:rPr>
                <w:rFonts w:eastAsiaTheme="minorEastAsia"/>
                <w:lang w:val="en-US" w:eastAsia="zh-CN"/>
              </w:rPr>
            </w:pPr>
            <w:r>
              <w:rPr>
                <w:rFonts w:eastAsiaTheme="minorEastAsia"/>
                <w:lang w:val="en-US" w:eastAsia="zh-CN"/>
              </w:rPr>
              <w:t>Lenovo</w:t>
            </w:r>
          </w:p>
        </w:tc>
        <w:tc>
          <w:tcPr>
            <w:tcW w:w="1039" w:type="dxa"/>
          </w:tcPr>
          <w:p w14:paraId="71593B8B" w14:textId="77777777" w:rsidR="00E44F09" w:rsidRDefault="00E44F09" w:rsidP="00E44F09">
            <w:pPr>
              <w:tabs>
                <w:tab w:val="left" w:pos="551"/>
              </w:tabs>
              <w:rPr>
                <w:rFonts w:eastAsiaTheme="minorEastAsia"/>
                <w:lang w:val="en-US" w:eastAsia="zh-CN"/>
              </w:rPr>
            </w:pPr>
          </w:p>
        </w:tc>
        <w:tc>
          <w:tcPr>
            <w:tcW w:w="7116" w:type="dxa"/>
          </w:tcPr>
          <w:p w14:paraId="074E3BD6" w14:textId="488F2A7B" w:rsidR="00E44F09" w:rsidRDefault="00E44F09" w:rsidP="00E44F09">
            <w:pPr>
              <w:rPr>
                <w:rFonts w:eastAsiaTheme="minorEastAsia"/>
                <w:lang w:val="en-US" w:eastAsia="zh-CN"/>
              </w:rPr>
            </w:pPr>
            <w:r>
              <w:rPr>
                <w:rFonts w:eastAsiaTheme="minorEastAsia"/>
                <w:lang w:val="en-US" w:eastAsia="zh-CN"/>
              </w:rPr>
              <w:t>Same as comments to Q3.3-1a.</w:t>
            </w:r>
          </w:p>
        </w:tc>
      </w:tr>
      <w:tr w:rsidR="005F069C" w14:paraId="3F611329" w14:textId="77777777" w:rsidTr="000236EB">
        <w:tc>
          <w:tcPr>
            <w:tcW w:w="1479" w:type="dxa"/>
          </w:tcPr>
          <w:p w14:paraId="72016E06" w14:textId="28F2180A" w:rsidR="005F069C" w:rsidRDefault="00F76C5C" w:rsidP="00E44F09">
            <w:pPr>
              <w:rPr>
                <w:rFonts w:eastAsiaTheme="minorEastAsia"/>
                <w:lang w:val="en-US" w:eastAsia="zh-CN"/>
              </w:rPr>
            </w:pPr>
            <w:r>
              <w:rPr>
                <w:rFonts w:eastAsiaTheme="minorEastAsia"/>
                <w:lang w:val="en-US" w:eastAsia="zh-CN"/>
              </w:rPr>
              <w:t>SONY</w:t>
            </w:r>
          </w:p>
        </w:tc>
        <w:tc>
          <w:tcPr>
            <w:tcW w:w="1039" w:type="dxa"/>
          </w:tcPr>
          <w:p w14:paraId="3BE6E23A" w14:textId="77777777" w:rsidR="005F069C" w:rsidRDefault="005F069C" w:rsidP="00E44F09">
            <w:pPr>
              <w:tabs>
                <w:tab w:val="left" w:pos="551"/>
              </w:tabs>
              <w:rPr>
                <w:rFonts w:eastAsiaTheme="minorEastAsia"/>
                <w:lang w:val="en-US" w:eastAsia="zh-CN"/>
              </w:rPr>
            </w:pPr>
          </w:p>
        </w:tc>
        <w:tc>
          <w:tcPr>
            <w:tcW w:w="7116" w:type="dxa"/>
          </w:tcPr>
          <w:p w14:paraId="296B87DB" w14:textId="77777777" w:rsidR="00873DB7" w:rsidRDefault="00873DB7" w:rsidP="00873DB7">
            <w:pPr>
              <w:rPr>
                <w:rFonts w:eastAsiaTheme="minorEastAsia"/>
                <w:color w:val="000000" w:themeColor="text1"/>
                <w:lang w:val="en-US" w:eastAsia="zh-CN"/>
              </w:rPr>
            </w:pPr>
            <w:r>
              <w:rPr>
                <w:rFonts w:eastAsiaTheme="minorEastAsia"/>
                <w:color w:val="000000" w:themeColor="text1"/>
                <w:lang w:val="en-US" w:eastAsia="zh-CN"/>
              </w:rPr>
              <w:t>We agree in principle with Qualcomm that the issues identified by Qualcomm need to be addressed. We need to account for the fact that the device will not always have energy and will need time to harvest energy and that that energy harvesting time needs to be accounted for.</w:t>
            </w:r>
          </w:p>
          <w:p w14:paraId="1D479309" w14:textId="77777777" w:rsidR="00873DB7" w:rsidRDefault="00873DB7" w:rsidP="00873DB7">
            <w:pPr>
              <w:rPr>
                <w:rFonts w:eastAsiaTheme="minorEastAsia"/>
                <w:color w:val="000000" w:themeColor="text1"/>
                <w:lang w:val="en-US" w:eastAsia="zh-CN"/>
              </w:rPr>
            </w:pPr>
            <w:r>
              <w:rPr>
                <w:rFonts w:eastAsiaTheme="minorEastAsia"/>
                <w:color w:val="000000" w:themeColor="text1"/>
                <w:lang w:val="en-US" w:eastAsia="zh-CN"/>
              </w:rPr>
              <w:t>While we do not need to specify how energy harvesting is done, there are likely to be specification impacts on dealing with a device that has intermittent energy (the points raised by Qualcomm).</w:t>
            </w:r>
          </w:p>
          <w:p w14:paraId="5DE075C4" w14:textId="77777777" w:rsidR="00873DB7" w:rsidRDefault="00873DB7" w:rsidP="00873DB7">
            <w:pPr>
              <w:rPr>
                <w:rFonts w:eastAsiaTheme="minorEastAsia"/>
                <w:color w:val="000000" w:themeColor="text1"/>
                <w:lang w:val="en-US" w:eastAsia="zh-CN"/>
              </w:rPr>
            </w:pPr>
            <w:r>
              <w:rPr>
                <w:rFonts w:eastAsiaTheme="minorEastAsia"/>
                <w:color w:val="000000" w:themeColor="text1"/>
                <w:lang w:val="en-US" w:eastAsia="zh-CN"/>
              </w:rPr>
              <w:t>Point 1: energy used to lower activation threshold. Energy is also used to maintain memory state between DL reception and UL transmission.</w:t>
            </w:r>
          </w:p>
          <w:p w14:paraId="0712D492" w14:textId="77777777" w:rsidR="00873DB7" w:rsidRDefault="00873DB7" w:rsidP="00873DB7">
            <w:pPr>
              <w:rPr>
                <w:rFonts w:eastAsiaTheme="minorEastAsia"/>
                <w:color w:val="000000" w:themeColor="text1"/>
                <w:lang w:val="en-US" w:eastAsia="zh-CN"/>
              </w:rPr>
            </w:pPr>
            <w:r>
              <w:rPr>
                <w:rFonts w:eastAsiaTheme="minorEastAsia"/>
                <w:color w:val="000000" w:themeColor="text1"/>
                <w:lang w:val="en-US" w:eastAsia="zh-CN"/>
              </w:rPr>
              <w:t>Point 2:</w:t>
            </w:r>
          </w:p>
          <w:p w14:paraId="78719BE2" w14:textId="77777777" w:rsidR="00873DB7" w:rsidRDefault="00873DB7" w:rsidP="00873DB7">
            <w:pPr>
              <w:rPr>
                <w:rFonts w:eastAsiaTheme="minorEastAsia"/>
                <w:color w:val="000000" w:themeColor="text1"/>
                <w:lang w:val="en-US" w:eastAsia="zh-CN"/>
              </w:rPr>
            </w:pPr>
            <w:r>
              <w:rPr>
                <w:rFonts w:eastAsiaTheme="minorEastAsia"/>
                <w:color w:val="000000" w:themeColor="text1"/>
                <w:lang w:val="en-US" w:eastAsia="zh-CN"/>
              </w:rPr>
              <w:t>Source: RF signal or other, depending on implementation</w:t>
            </w:r>
          </w:p>
          <w:p w14:paraId="39762BCE" w14:textId="77777777" w:rsidR="00873DB7" w:rsidRDefault="00873DB7" w:rsidP="00873DB7">
            <w:pPr>
              <w:rPr>
                <w:rFonts w:eastAsiaTheme="minorEastAsia"/>
                <w:color w:val="000000" w:themeColor="text1"/>
                <w:lang w:val="en-US" w:eastAsia="zh-CN"/>
              </w:rPr>
            </w:pPr>
            <w:r>
              <w:rPr>
                <w:rFonts w:eastAsiaTheme="minorEastAsia"/>
                <w:color w:val="000000" w:themeColor="text1"/>
                <w:lang w:val="en-US" w:eastAsia="zh-CN"/>
              </w:rPr>
              <w:t>Target coverage: isn’t this the same for all device types??</w:t>
            </w:r>
          </w:p>
          <w:p w14:paraId="057B5DAC" w14:textId="77777777" w:rsidR="00873DB7" w:rsidRDefault="00873DB7" w:rsidP="00873DB7">
            <w:pPr>
              <w:rPr>
                <w:rFonts w:eastAsiaTheme="minorEastAsia"/>
                <w:color w:val="000000" w:themeColor="text1"/>
                <w:lang w:val="en-US" w:eastAsia="zh-CN"/>
              </w:rPr>
            </w:pPr>
            <w:r>
              <w:rPr>
                <w:rFonts w:eastAsiaTheme="minorEastAsia"/>
                <w:color w:val="000000" w:themeColor="text1"/>
                <w:lang w:val="en-US" w:eastAsia="zh-CN"/>
              </w:rPr>
              <w:t xml:space="preserve">Energy storage capacity: up to device implementation. RAN1 needs to assume a range of values for which the </w:t>
            </w:r>
            <w:proofErr w:type="spellStart"/>
            <w:r>
              <w:rPr>
                <w:rFonts w:eastAsiaTheme="minorEastAsia"/>
                <w:color w:val="000000" w:themeColor="text1"/>
                <w:lang w:val="en-US" w:eastAsia="zh-CN"/>
              </w:rPr>
              <w:t>AIoT</w:t>
            </w:r>
            <w:proofErr w:type="spellEnd"/>
            <w:r>
              <w:rPr>
                <w:rFonts w:eastAsiaTheme="minorEastAsia"/>
                <w:color w:val="000000" w:themeColor="text1"/>
                <w:lang w:val="en-US" w:eastAsia="zh-CN"/>
              </w:rPr>
              <w:t xml:space="preserve"> </w:t>
            </w:r>
            <w:proofErr w:type="spellStart"/>
            <w:r>
              <w:rPr>
                <w:rFonts w:eastAsiaTheme="minorEastAsia"/>
                <w:color w:val="000000" w:themeColor="text1"/>
                <w:lang w:val="en-US" w:eastAsia="zh-CN"/>
              </w:rPr>
              <w:t>signalling</w:t>
            </w:r>
            <w:proofErr w:type="spellEnd"/>
            <w:r>
              <w:rPr>
                <w:rFonts w:eastAsiaTheme="minorEastAsia"/>
                <w:color w:val="000000" w:themeColor="text1"/>
                <w:lang w:val="en-US" w:eastAsia="zh-CN"/>
              </w:rPr>
              <w:t xml:space="preserve"> scheme will work and the device needs to implement an appropriate energy store.</w:t>
            </w:r>
          </w:p>
          <w:p w14:paraId="68C54F2C" w14:textId="3CEF7455" w:rsidR="00873DB7" w:rsidRDefault="00873DB7" w:rsidP="00873DB7">
            <w:pPr>
              <w:rPr>
                <w:rFonts w:eastAsiaTheme="minorEastAsia"/>
                <w:color w:val="000000" w:themeColor="text1"/>
                <w:lang w:val="en-US" w:eastAsia="zh-CN"/>
              </w:rPr>
            </w:pPr>
            <w:r>
              <w:rPr>
                <w:rFonts w:eastAsiaTheme="minorEastAsia"/>
                <w:color w:val="000000" w:themeColor="text1"/>
                <w:lang w:val="en-US" w:eastAsia="zh-CN"/>
              </w:rPr>
              <w:t xml:space="preserve">Power consumption: device 2 = [500uW]. Ideally device 2 would support an active transmit power of &gt;-10dBm. Accounting for amplifier efficiencies and that there are other demands on the power (baseband, protocol processing </w:t>
            </w:r>
            <w:proofErr w:type="spellStart"/>
            <w:r>
              <w:rPr>
                <w:rFonts w:eastAsiaTheme="minorEastAsia"/>
                <w:color w:val="000000" w:themeColor="text1"/>
                <w:lang w:val="en-US" w:eastAsia="zh-CN"/>
              </w:rPr>
              <w:t>etc</w:t>
            </w:r>
            <w:proofErr w:type="spellEnd"/>
            <w:r>
              <w:rPr>
                <w:rFonts w:eastAsiaTheme="minorEastAsia"/>
                <w:color w:val="000000" w:themeColor="text1"/>
                <w:lang w:val="en-US" w:eastAsia="zh-CN"/>
              </w:rPr>
              <w:t>), 500uW is about the right amount of energy storage.</w:t>
            </w:r>
          </w:p>
          <w:p w14:paraId="2381A343" w14:textId="747B33F5" w:rsidR="005F069C" w:rsidRDefault="00873DB7" w:rsidP="00873DB7">
            <w:pPr>
              <w:rPr>
                <w:rFonts w:eastAsiaTheme="minorEastAsia"/>
                <w:lang w:val="en-US" w:eastAsia="zh-CN"/>
              </w:rPr>
            </w:pPr>
            <w:r>
              <w:rPr>
                <w:rFonts w:eastAsiaTheme="minorEastAsia"/>
                <w:color w:val="000000" w:themeColor="text1"/>
                <w:lang w:val="en-US" w:eastAsia="zh-CN"/>
              </w:rPr>
              <w:t>Device harvesting rate: RAN1 needs to account for different harvesting rates. E.g. the harvesting rate would depend on the power of an incident RF signal, the amount of light landing on a solar cell etc.</w:t>
            </w:r>
          </w:p>
        </w:tc>
      </w:tr>
      <w:tr w:rsidR="00DF61E6" w14:paraId="1910A16D" w14:textId="77777777" w:rsidTr="00DF61E6">
        <w:tc>
          <w:tcPr>
            <w:tcW w:w="1479" w:type="dxa"/>
          </w:tcPr>
          <w:p w14:paraId="55497F7B" w14:textId="77777777" w:rsidR="00DF61E6" w:rsidRDefault="00DF61E6" w:rsidP="00362F13">
            <w:pPr>
              <w:rPr>
                <w:rFonts w:eastAsiaTheme="minorEastAsia"/>
                <w:lang w:val="en-US" w:eastAsia="zh-CN"/>
              </w:rPr>
            </w:pPr>
            <w:r>
              <w:rPr>
                <w:rFonts w:eastAsiaTheme="minorEastAsia"/>
                <w:lang w:val="en-US" w:eastAsia="zh-CN"/>
              </w:rPr>
              <w:t>CATT</w:t>
            </w:r>
          </w:p>
        </w:tc>
        <w:tc>
          <w:tcPr>
            <w:tcW w:w="1039" w:type="dxa"/>
          </w:tcPr>
          <w:p w14:paraId="7FAC6A05" w14:textId="77777777" w:rsidR="00DF61E6" w:rsidRDefault="00DF61E6" w:rsidP="00362F13">
            <w:pPr>
              <w:tabs>
                <w:tab w:val="left" w:pos="551"/>
              </w:tabs>
              <w:rPr>
                <w:rFonts w:eastAsiaTheme="minorEastAsia"/>
                <w:lang w:val="en-US" w:eastAsia="zh-CN"/>
              </w:rPr>
            </w:pPr>
            <w:r>
              <w:rPr>
                <w:rFonts w:eastAsiaTheme="minorEastAsia"/>
                <w:lang w:val="en-US" w:eastAsia="zh-CN"/>
              </w:rPr>
              <w:t>N</w:t>
            </w:r>
          </w:p>
        </w:tc>
        <w:tc>
          <w:tcPr>
            <w:tcW w:w="7116" w:type="dxa"/>
          </w:tcPr>
          <w:p w14:paraId="146C47F1" w14:textId="77777777" w:rsidR="00DF61E6" w:rsidRDefault="00DF61E6" w:rsidP="00362F13">
            <w:pPr>
              <w:rPr>
                <w:rFonts w:eastAsiaTheme="minorEastAsia"/>
                <w:lang w:val="en-US" w:eastAsia="zh-CN"/>
              </w:rPr>
            </w:pPr>
            <w:r>
              <w:rPr>
                <w:rFonts w:eastAsiaTheme="minorEastAsia"/>
                <w:lang w:val="en-US" w:eastAsia="zh-CN"/>
              </w:rPr>
              <w:t xml:space="preserve">The stored energy is used for UL signals amplification. </w:t>
            </w:r>
          </w:p>
        </w:tc>
      </w:tr>
      <w:tr w:rsidR="003E1D58" w:rsidRPr="00805E55" w14:paraId="53B259AD" w14:textId="77777777" w:rsidTr="003E1D58">
        <w:tc>
          <w:tcPr>
            <w:tcW w:w="1479" w:type="dxa"/>
          </w:tcPr>
          <w:p w14:paraId="327591C4" w14:textId="77777777" w:rsidR="003E1D58" w:rsidRDefault="003E1D58" w:rsidP="00362F13">
            <w:pPr>
              <w:rPr>
                <w:rFonts w:eastAsiaTheme="minorEastAsia"/>
                <w:lang w:val="en-US" w:eastAsia="zh-CN"/>
              </w:rPr>
            </w:pPr>
            <w:r>
              <w:rPr>
                <w:rFonts w:eastAsiaTheme="minorEastAsia"/>
                <w:lang w:val="en-US" w:eastAsia="zh-CN"/>
              </w:rPr>
              <w:t>OPPO</w:t>
            </w:r>
          </w:p>
        </w:tc>
        <w:tc>
          <w:tcPr>
            <w:tcW w:w="1039" w:type="dxa"/>
          </w:tcPr>
          <w:p w14:paraId="6365DA47" w14:textId="77777777" w:rsidR="003E1D58" w:rsidRDefault="003E1D58" w:rsidP="00362F13">
            <w:pPr>
              <w:tabs>
                <w:tab w:val="left" w:pos="551"/>
              </w:tabs>
              <w:rPr>
                <w:rFonts w:eastAsiaTheme="minorEastAsia"/>
                <w:lang w:val="en-US" w:eastAsia="zh-CN"/>
              </w:rPr>
            </w:pPr>
          </w:p>
        </w:tc>
        <w:tc>
          <w:tcPr>
            <w:tcW w:w="7116" w:type="dxa"/>
          </w:tcPr>
          <w:p w14:paraId="5573B9F9" w14:textId="77777777" w:rsidR="003E1D58" w:rsidRDefault="003E1D58" w:rsidP="00362F13">
            <w:pPr>
              <w:rPr>
                <w:rFonts w:eastAsiaTheme="minorEastAsia"/>
                <w:lang w:val="en-US" w:eastAsia="zh-CN"/>
              </w:rPr>
            </w:pPr>
            <w:r>
              <w:rPr>
                <w:rFonts w:eastAsiaTheme="minorEastAsia"/>
                <w:lang w:val="en-US" w:eastAsia="zh-CN"/>
              </w:rPr>
              <w:t xml:space="preserve">Same view as </w:t>
            </w:r>
            <w:r>
              <w:rPr>
                <w:rFonts w:eastAsia="Yu Mincho"/>
                <w:lang w:val="en-US" w:eastAsia="ja-JP"/>
              </w:rPr>
              <w:t>Question 3.3-1a.</w:t>
            </w:r>
          </w:p>
        </w:tc>
      </w:tr>
    </w:tbl>
    <w:p w14:paraId="50D437E2" w14:textId="77777777" w:rsidR="00594CA1" w:rsidRPr="003E1D58" w:rsidRDefault="00594CA1">
      <w:pPr>
        <w:rPr>
          <w:rFonts w:eastAsia="Microsoft YaHei UI"/>
          <w:lang w:eastAsia="zh-CN"/>
        </w:rPr>
      </w:pPr>
    </w:p>
    <w:p w14:paraId="7870B257" w14:textId="77777777" w:rsidR="00594CA1" w:rsidRDefault="00435A90">
      <w:pPr>
        <w:pStyle w:val="1"/>
        <w:numPr>
          <w:ilvl w:val="0"/>
          <w:numId w:val="0"/>
        </w:numPr>
        <w:ind w:left="1134" w:hanging="1134"/>
        <w:rPr>
          <w:lang w:val="en-US"/>
        </w:rPr>
      </w:pPr>
      <w:r>
        <w:rPr>
          <w:lang w:val="en-US"/>
        </w:rPr>
        <w:t>4</w:t>
      </w:r>
      <w:r>
        <w:rPr>
          <w:lang w:val="en-US"/>
        </w:rPr>
        <w:tab/>
        <w:t xml:space="preserve">Random access </w:t>
      </w:r>
    </w:p>
    <w:p w14:paraId="16769A43" w14:textId="77777777" w:rsidR="00594CA1" w:rsidRDefault="00435A90">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4.1</w:t>
      </w:r>
      <w:r>
        <w:rPr>
          <w:rFonts w:ascii="Arial" w:eastAsia="Times New Roman" w:hAnsi="Arial"/>
          <w:sz w:val="32"/>
          <w:lang w:val="en-US"/>
        </w:rPr>
        <w:tab/>
        <w:t>Random access framework for A-IoT system</w:t>
      </w:r>
    </w:p>
    <w:p w14:paraId="5F08AA1F" w14:textId="77777777" w:rsidR="00594CA1" w:rsidRDefault="00435A90">
      <w:pPr>
        <w:adjustRightInd w:val="0"/>
        <w:snapToGrid w:val="0"/>
        <w:spacing w:afterLines="50" w:after="120" w:line="240" w:lineRule="auto"/>
        <w:rPr>
          <w:lang w:val="en-US"/>
        </w:rPr>
      </w:pPr>
      <w:r>
        <w:rPr>
          <w:lang w:val="en-US"/>
        </w:rPr>
        <w:t xml:space="preserve">[2], [9], [27] proposed to clarify the purpose and scope of the random access. </w:t>
      </w:r>
    </w:p>
    <w:p w14:paraId="6A73406D" w14:textId="77777777" w:rsidR="00594CA1" w:rsidRDefault="00435A90">
      <w:pPr>
        <w:adjustRightInd w:val="0"/>
        <w:snapToGrid w:val="0"/>
        <w:spacing w:afterLines="50" w:after="120" w:line="240" w:lineRule="auto"/>
        <w:rPr>
          <w:lang w:val="en-US"/>
        </w:rPr>
      </w:pPr>
      <w:r>
        <w:rPr>
          <w:lang w:val="en-US"/>
        </w:rPr>
        <w:t xml:space="preserve">There are many contributions share the views that the random access used in NR for re-acquiring precise (a few microseconds) UL synchronization and/or establishing the RRC connection is not needed for A-IoT operation. The random access for A-IoT operation is mainly </w:t>
      </w:r>
      <w:r>
        <w:rPr>
          <w:rFonts w:hint="eastAsia"/>
          <w:lang w:val="en-US"/>
        </w:rPr>
        <w:t>u</w:t>
      </w:r>
      <w:r>
        <w:rPr>
          <w:lang w:val="en-US"/>
        </w:rPr>
        <w:t xml:space="preserve">sed for inventory process, at least including the A-IoT device </w:t>
      </w:r>
      <w:r>
        <w:rPr>
          <w:lang w:eastAsia="ja-JP"/>
        </w:rPr>
        <w:t xml:space="preserve">identification and </w:t>
      </w:r>
      <w:bookmarkStart w:id="17" w:name="_Hlk159344062"/>
      <w:r>
        <w:rPr>
          <w:lang w:eastAsia="ja-JP"/>
        </w:rPr>
        <w:t>associated response/information to Reader’s request</w:t>
      </w:r>
      <w:bookmarkEnd w:id="17"/>
      <w:r>
        <w:rPr>
          <w:lang w:val="en-US"/>
        </w:rPr>
        <w:t>. Therefore, following is proposed:</w:t>
      </w:r>
    </w:p>
    <w:p w14:paraId="627B7548" w14:textId="77777777" w:rsidR="00594CA1" w:rsidRDefault="00435A90">
      <w:pPr>
        <w:adjustRightInd w:val="0"/>
        <w:snapToGrid w:val="0"/>
        <w:spacing w:afterLines="50" w:after="120" w:line="240" w:lineRule="auto"/>
        <w:rPr>
          <w:b/>
          <w:bCs/>
          <w:lang w:val="en-US"/>
        </w:rPr>
      </w:pPr>
      <w:r>
        <w:rPr>
          <w:b/>
          <w:bCs/>
          <w:lang w:val="en-US"/>
        </w:rPr>
        <w:t xml:space="preserve">FL1 High Priority Proposal 4.1-1a: Random access procedure in A-IoT system is used for inventory process, at least including A-IoT device identification, associated response/information to Reader’s request(s). </w:t>
      </w:r>
    </w:p>
    <w:tbl>
      <w:tblPr>
        <w:tblStyle w:val="af9"/>
        <w:tblW w:w="9631" w:type="dxa"/>
        <w:tblLayout w:type="fixed"/>
        <w:tblLook w:val="04A0" w:firstRow="1" w:lastRow="0" w:firstColumn="1" w:lastColumn="0" w:noHBand="0" w:noVBand="1"/>
      </w:tblPr>
      <w:tblGrid>
        <w:gridCol w:w="1479"/>
        <w:gridCol w:w="1372"/>
        <w:gridCol w:w="6780"/>
      </w:tblGrid>
      <w:tr w:rsidR="00594CA1" w14:paraId="5BF1F7EA" w14:textId="77777777">
        <w:tc>
          <w:tcPr>
            <w:tcW w:w="1479" w:type="dxa"/>
            <w:shd w:val="clear" w:color="auto" w:fill="D9D9D9" w:themeFill="background1" w:themeFillShade="D9"/>
          </w:tcPr>
          <w:p w14:paraId="354F2346" w14:textId="77777777" w:rsidR="00594CA1" w:rsidRDefault="00435A90">
            <w:pPr>
              <w:rPr>
                <w:b/>
                <w:bCs/>
                <w:lang w:val="en-US"/>
              </w:rPr>
            </w:pPr>
            <w:r>
              <w:rPr>
                <w:b/>
                <w:bCs/>
                <w:lang w:val="en-US"/>
              </w:rPr>
              <w:lastRenderedPageBreak/>
              <w:t>Company</w:t>
            </w:r>
          </w:p>
        </w:tc>
        <w:tc>
          <w:tcPr>
            <w:tcW w:w="1372" w:type="dxa"/>
            <w:shd w:val="clear" w:color="auto" w:fill="D9D9D9" w:themeFill="background1" w:themeFillShade="D9"/>
          </w:tcPr>
          <w:p w14:paraId="3808FF49" w14:textId="77777777" w:rsidR="00594CA1" w:rsidRDefault="00435A90">
            <w:pPr>
              <w:rPr>
                <w:b/>
                <w:bCs/>
                <w:lang w:val="en-US"/>
              </w:rPr>
            </w:pPr>
            <w:r>
              <w:rPr>
                <w:b/>
                <w:bCs/>
                <w:lang w:val="en-US"/>
              </w:rPr>
              <w:t>Y/N</w:t>
            </w:r>
          </w:p>
        </w:tc>
        <w:tc>
          <w:tcPr>
            <w:tcW w:w="6780" w:type="dxa"/>
            <w:shd w:val="clear" w:color="auto" w:fill="D9D9D9" w:themeFill="background1" w:themeFillShade="D9"/>
          </w:tcPr>
          <w:p w14:paraId="4C36589A" w14:textId="77777777" w:rsidR="00594CA1" w:rsidRDefault="00435A90">
            <w:pPr>
              <w:rPr>
                <w:b/>
                <w:bCs/>
                <w:lang w:val="en-US"/>
              </w:rPr>
            </w:pPr>
            <w:r>
              <w:rPr>
                <w:b/>
                <w:bCs/>
                <w:lang w:val="en-US"/>
              </w:rPr>
              <w:t>Comments</w:t>
            </w:r>
          </w:p>
        </w:tc>
      </w:tr>
      <w:tr w:rsidR="00594CA1" w14:paraId="3DF33DF7" w14:textId="77777777">
        <w:tc>
          <w:tcPr>
            <w:tcW w:w="1479" w:type="dxa"/>
          </w:tcPr>
          <w:p w14:paraId="6CC0C264" w14:textId="77777777" w:rsidR="00594CA1" w:rsidRDefault="00435A90">
            <w:pPr>
              <w:rPr>
                <w:rFonts w:eastAsia="Yu Mincho"/>
                <w:lang w:val="en-US" w:eastAsia="ja-JP"/>
              </w:rPr>
            </w:pPr>
            <w:r>
              <w:rPr>
                <w:rFonts w:eastAsia="Yu Mincho" w:hint="eastAsia"/>
                <w:lang w:val="en-US" w:eastAsia="ja-JP"/>
              </w:rPr>
              <w:t>Q</w:t>
            </w:r>
            <w:r>
              <w:rPr>
                <w:rFonts w:eastAsia="Yu Mincho"/>
                <w:lang w:val="en-US" w:eastAsia="ja-JP"/>
              </w:rPr>
              <w:t>ualcomm</w:t>
            </w:r>
          </w:p>
        </w:tc>
        <w:tc>
          <w:tcPr>
            <w:tcW w:w="1372" w:type="dxa"/>
          </w:tcPr>
          <w:p w14:paraId="39EE763B" w14:textId="77777777" w:rsidR="00594CA1" w:rsidRDefault="00435A90">
            <w:pPr>
              <w:tabs>
                <w:tab w:val="left" w:pos="551"/>
              </w:tabs>
              <w:rPr>
                <w:rFonts w:eastAsia="Yu Mincho"/>
                <w:lang w:val="en-US" w:eastAsia="ja-JP"/>
              </w:rPr>
            </w:pPr>
            <w:r>
              <w:rPr>
                <w:rFonts w:eastAsia="Yu Mincho" w:hint="eastAsia"/>
                <w:lang w:val="en-US" w:eastAsia="ja-JP"/>
              </w:rPr>
              <w:t>Y</w:t>
            </w:r>
          </w:p>
        </w:tc>
        <w:tc>
          <w:tcPr>
            <w:tcW w:w="6780" w:type="dxa"/>
          </w:tcPr>
          <w:p w14:paraId="0C3A91AC" w14:textId="77777777" w:rsidR="00594CA1" w:rsidRDefault="00594CA1">
            <w:pPr>
              <w:rPr>
                <w:rFonts w:eastAsiaTheme="minorEastAsia"/>
                <w:lang w:val="en-US" w:eastAsia="zh-CN"/>
              </w:rPr>
            </w:pPr>
          </w:p>
        </w:tc>
      </w:tr>
      <w:tr w:rsidR="00594CA1" w14:paraId="65265DD0" w14:textId="77777777">
        <w:tc>
          <w:tcPr>
            <w:tcW w:w="1479" w:type="dxa"/>
          </w:tcPr>
          <w:p w14:paraId="379CF556" w14:textId="77777777" w:rsidR="00594CA1" w:rsidRDefault="00435A90">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1B7CBE75" w14:textId="77777777" w:rsidR="00594CA1" w:rsidRDefault="00435A90">
            <w:pPr>
              <w:tabs>
                <w:tab w:val="left" w:pos="551"/>
              </w:tabs>
              <w:rPr>
                <w:rFonts w:eastAsiaTheme="minorEastAsia"/>
                <w:lang w:val="en-US" w:eastAsia="zh-CN"/>
              </w:rPr>
            </w:pPr>
            <w:r>
              <w:rPr>
                <w:rFonts w:eastAsiaTheme="minorEastAsia" w:hint="eastAsia"/>
                <w:lang w:val="en-US" w:eastAsia="zh-CN"/>
              </w:rPr>
              <w:t>Y</w:t>
            </w:r>
          </w:p>
        </w:tc>
        <w:tc>
          <w:tcPr>
            <w:tcW w:w="6780" w:type="dxa"/>
          </w:tcPr>
          <w:p w14:paraId="1BA35CA8" w14:textId="77777777" w:rsidR="00594CA1" w:rsidRDefault="00594CA1">
            <w:pPr>
              <w:rPr>
                <w:rFonts w:eastAsiaTheme="minorEastAsia"/>
                <w:lang w:val="en-US" w:eastAsia="zh-CN"/>
              </w:rPr>
            </w:pPr>
          </w:p>
        </w:tc>
      </w:tr>
      <w:tr w:rsidR="00F3761D" w14:paraId="19C36912" w14:textId="77777777">
        <w:tc>
          <w:tcPr>
            <w:tcW w:w="1479" w:type="dxa"/>
          </w:tcPr>
          <w:p w14:paraId="0BE9EB07" w14:textId="77777777" w:rsidR="00F3761D" w:rsidRPr="00553FAD" w:rsidRDefault="00F3761D" w:rsidP="00F3761D">
            <w:pPr>
              <w:rPr>
                <w:rFonts w:eastAsia="Malgun Gothic"/>
                <w:lang w:val="en-US" w:eastAsia="ko-KR"/>
              </w:rPr>
            </w:pPr>
            <w:r>
              <w:rPr>
                <w:rFonts w:eastAsia="Malgun Gothic" w:hint="eastAsia"/>
                <w:lang w:val="en-US" w:eastAsia="ko-KR"/>
              </w:rPr>
              <w:t>L</w:t>
            </w:r>
            <w:r>
              <w:rPr>
                <w:rFonts w:eastAsia="Malgun Gothic"/>
                <w:lang w:val="en-US" w:eastAsia="ko-KR"/>
              </w:rPr>
              <w:t>G</w:t>
            </w:r>
          </w:p>
        </w:tc>
        <w:tc>
          <w:tcPr>
            <w:tcW w:w="1372" w:type="dxa"/>
          </w:tcPr>
          <w:p w14:paraId="27EA25B0" w14:textId="77777777" w:rsidR="00F3761D" w:rsidRPr="00553FAD" w:rsidRDefault="00F3761D" w:rsidP="00F3761D">
            <w:pPr>
              <w:tabs>
                <w:tab w:val="left" w:pos="551"/>
              </w:tabs>
              <w:rPr>
                <w:rFonts w:eastAsia="Malgun Gothic"/>
                <w:lang w:val="en-US" w:eastAsia="ko-KR"/>
              </w:rPr>
            </w:pPr>
            <w:r>
              <w:rPr>
                <w:rFonts w:eastAsia="Malgun Gothic" w:hint="eastAsia"/>
                <w:lang w:val="en-US" w:eastAsia="ko-KR"/>
              </w:rPr>
              <w:t>Y</w:t>
            </w:r>
          </w:p>
        </w:tc>
        <w:tc>
          <w:tcPr>
            <w:tcW w:w="6780" w:type="dxa"/>
          </w:tcPr>
          <w:p w14:paraId="5CB4A8FA" w14:textId="77777777" w:rsidR="00F3761D" w:rsidRDefault="00F3761D" w:rsidP="00F3761D">
            <w:pPr>
              <w:rPr>
                <w:rFonts w:eastAsiaTheme="minorEastAsia"/>
                <w:lang w:val="en-US" w:eastAsia="zh-CN"/>
              </w:rPr>
            </w:pPr>
          </w:p>
        </w:tc>
      </w:tr>
      <w:tr w:rsidR="00D3311A" w14:paraId="4B309724" w14:textId="77777777" w:rsidTr="00D3311A">
        <w:tc>
          <w:tcPr>
            <w:tcW w:w="1479" w:type="dxa"/>
          </w:tcPr>
          <w:p w14:paraId="0B40FC96" w14:textId="77777777" w:rsidR="00D3311A" w:rsidRDefault="00D3311A" w:rsidP="00362F13">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5726B998" w14:textId="77777777" w:rsidR="00D3311A" w:rsidRDefault="00D3311A" w:rsidP="00362F13">
            <w:pPr>
              <w:tabs>
                <w:tab w:val="left" w:pos="551"/>
              </w:tabs>
              <w:rPr>
                <w:rFonts w:eastAsiaTheme="minorEastAsia"/>
                <w:lang w:val="en-US" w:eastAsia="zh-CN"/>
              </w:rPr>
            </w:pPr>
            <w:r>
              <w:rPr>
                <w:rFonts w:eastAsiaTheme="minorEastAsia" w:hint="eastAsia"/>
                <w:lang w:val="en-US" w:eastAsia="zh-CN"/>
              </w:rPr>
              <w:t>Y</w:t>
            </w:r>
          </w:p>
        </w:tc>
        <w:tc>
          <w:tcPr>
            <w:tcW w:w="6780" w:type="dxa"/>
          </w:tcPr>
          <w:p w14:paraId="03AAD16B" w14:textId="77777777" w:rsidR="00D3311A" w:rsidRDefault="00D3311A" w:rsidP="00362F13">
            <w:pPr>
              <w:rPr>
                <w:rFonts w:eastAsiaTheme="minorEastAsia"/>
                <w:lang w:val="en-US" w:eastAsia="zh-CN"/>
              </w:rPr>
            </w:pPr>
          </w:p>
        </w:tc>
      </w:tr>
      <w:tr w:rsidR="00A85761" w14:paraId="2BC83415" w14:textId="77777777" w:rsidTr="00D3311A">
        <w:tc>
          <w:tcPr>
            <w:tcW w:w="1479" w:type="dxa"/>
          </w:tcPr>
          <w:p w14:paraId="695B7269" w14:textId="0A18009F" w:rsidR="00A85761" w:rsidRDefault="00A85761" w:rsidP="00362F13">
            <w:pPr>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372" w:type="dxa"/>
          </w:tcPr>
          <w:p w14:paraId="744111AA" w14:textId="7BB31A5C" w:rsidR="00A85761" w:rsidRDefault="00A85761" w:rsidP="00362F13">
            <w:pPr>
              <w:tabs>
                <w:tab w:val="left" w:pos="551"/>
              </w:tabs>
              <w:rPr>
                <w:rFonts w:eastAsiaTheme="minorEastAsia"/>
                <w:lang w:val="en-US" w:eastAsia="zh-CN"/>
              </w:rPr>
            </w:pPr>
            <w:r>
              <w:rPr>
                <w:rFonts w:eastAsiaTheme="minorEastAsia" w:hint="eastAsia"/>
                <w:lang w:val="en-US" w:eastAsia="zh-CN"/>
              </w:rPr>
              <w:t>Y</w:t>
            </w:r>
          </w:p>
        </w:tc>
        <w:tc>
          <w:tcPr>
            <w:tcW w:w="6780" w:type="dxa"/>
          </w:tcPr>
          <w:p w14:paraId="7F4F99B2" w14:textId="77777777" w:rsidR="00A85761" w:rsidRDefault="00A85761" w:rsidP="00362F13">
            <w:pPr>
              <w:rPr>
                <w:rFonts w:eastAsiaTheme="minorEastAsia"/>
                <w:lang w:val="en-US" w:eastAsia="zh-CN"/>
              </w:rPr>
            </w:pPr>
          </w:p>
        </w:tc>
      </w:tr>
      <w:tr w:rsidR="00EF6BF9" w14:paraId="4970DF91" w14:textId="77777777" w:rsidTr="00D3311A">
        <w:tc>
          <w:tcPr>
            <w:tcW w:w="1479" w:type="dxa"/>
          </w:tcPr>
          <w:p w14:paraId="06C3C460" w14:textId="21792F76" w:rsidR="00EF6BF9" w:rsidRDefault="00EF6BF9" w:rsidP="00EF6BF9">
            <w:pPr>
              <w:rPr>
                <w:rFonts w:eastAsiaTheme="minorEastAsia"/>
                <w:lang w:val="en-US" w:eastAsia="zh-CN"/>
              </w:rPr>
            </w:pPr>
            <w:proofErr w:type="spellStart"/>
            <w:r>
              <w:rPr>
                <w:rFonts w:eastAsiaTheme="minorEastAsia"/>
                <w:lang w:val="en-US" w:eastAsia="zh-CN"/>
              </w:rPr>
              <w:t>Wiliot</w:t>
            </w:r>
            <w:proofErr w:type="spellEnd"/>
          </w:p>
        </w:tc>
        <w:tc>
          <w:tcPr>
            <w:tcW w:w="1372" w:type="dxa"/>
          </w:tcPr>
          <w:p w14:paraId="1F51421C" w14:textId="4322D641" w:rsidR="00EF6BF9" w:rsidRDefault="00EF6BF9" w:rsidP="00EF6BF9">
            <w:pPr>
              <w:tabs>
                <w:tab w:val="left" w:pos="551"/>
              </w:tabs>
              <w:rPr>
                <w:rFonts w:eastAsiaTheme="minorEastAsia"/>
                <w:lang w:val="en-US" w:eastAsia="zh-CN"/>
              </w:rPr>
            </w:pPr>
            <w:r>
              <w:rPr>
                <w:rFonts w:eastAsiaTheme="minorEastAsia"/>
                <w:lang w:val="en-US" w:eastAsia="zh-CN"/>
              </w:rPr>
              <w:t>Y</w:t>
            </w:r>
          </w:p>
        </w:tc>
        <w:tc>
          <w:tcPr>
            <w:tcW w:w="6780" w:type="dxa"/>
          </w:tcPr>
          <w:p w14:paraId="0B61FE99" w14:textId="2A826184" w:rsidR="00EF6BF9" w:rsidRDefault="00EF6BF9" w:rsidP="00EF6BF9">
            <w:pPr>
              <w:rPr>
                <w:rFonts w:eastAsiaTheme="minorEastAsia"/>
                <w:lang w:val="en-US" w:eastAsia="zh-CN"/>
              </w:rPr>
            </w:pPr>
            <w:r>
              <w:rPr>
                <w:rFonts w:eastAsiaTheme="minorEastAsia"/>
                <w:lang w:val="en-US" w:eastAsia="zh-CN"/>
              </w:rPr>
              <w:t xml:space="preserve">Transmission of a fixed A-IoT device identification can have privacy issues. </w:t>
            </w:r>
          </w:p>
        </w:tc>
      </w:tr>
      <w:tr w:rsidR="00B425B0" w14:paraId="1DDD07BC" w14:textId="77777777" w:rsidTr="00D3311A">
        <w:tc>
          <w:tcPr>
            <w:tcW w:w="1479" w:type="dxa"/>
          </w:tcPr>
          <w:p w14:paraId="03208372" w14:textId="07B1BCC5" w:rsidR="00B425B0" w:rsidRDefault="00B425B0" w:rsidP="00EF6BF9">
            <w:pPr>
              <w:rPr>
                <w:rFonts w:eastAsiaTheme="minorEastAsia"/>
                <w:lang w:val="en-US" w:eastAsia="zh-CN"/>
              </w:rPr>
            </w:pPr>
            <w:r>
              <w:rPr>
                <w:rFonts w:eastAsiaTheme="minorEastAsia"/>
                <w:lang w:val="en-US" w:eastAsia="zh-CN"/>
              </w:rPr>
              <w:t>Panasonic</w:t>
            </w:r>
          </w:p>
        </w:tc>
        <w:tc>
          <w:tcPr>
            <w:tcW w:w="1372" w:type="dxa"/>
          </w:tcPr>
          <w:p w14:paraId="115F5926" w14:textId="6C5B2D9C" w:rsidR="00B425B0" w:rsidRDefault="00B425B0" w:rsidP="00EF6BF9">
            <w:pPr>
              <w:tabs>
                <w:tab w:val="left" w:pos="551"/>
              </w:tabs>
              <w:rPr>
                <w:rFonts w:eastAsiaTheme="minorEastAsia"/>
                <w:lang w:val="en-US" w:eastAsia="zh-CN"/>
              </w:rPr>
            </w:pPr>
            <w:r>
              <w:rPr>
                <w:rFonts w:eastAsiaTheme="minorEastAsia"/>
                <w:lang w:val="en-US" w:eastAsia="zh-CN"/>
              </w:rPr>
              <w:t>Y</w:t>
            </w:r>
          </w:p>
        </w:tc>
        <w:tc>
          <w:tcPr>
            <w:tcW w:w="6780" w:type="dxa"/>
          </w:tcPr>
          <w:p w14:paraId="11EBCB25" w14:textId="77777777" w:rsidR="00B425B0" w:rsidRDefault="00B425B0" w:rsidP="00EF6BF9">
            <w:pPr>
              <w:rPr>
                <w:rFonts w:eastAsiaTheme="minorEastAsia"/>
                <w:lang w:val="en-US" w:eastAsia="zh-CN"/>
              </w:rPr>
            </w:pPr>
          </w:p>
        </w:tc>
      </w:tr>
      <w:tr w:rsidR="005E779D" w14:paraId="670D5789" w14:textId="77777777" w:rsidTr="00D3311A">
        <w:tc>
          <w:tcPr>
            <w:tcW w:w="1479" w:type="dxa"/>
          </w:tcPr>
          <w:p w14:paraId="227709F7" w14:textId="7014B0C1" w:rsidR="005E779D" w:rsidRDefault="005E779D" w:rsidP="005E779D">
            <w:pPr>
              <w:rPr>
                <w:rFonts w:eastAsiaTheme="minorEastAsia"/>
                <w:lang w:val="en-US" w:eastAsia="zh-CN"/>
              </w:rPr>
            </w:pPr>
            <w:r>
              <w:rPr>
                <w:rFonts w:eastAsiaTheme="minorEastAsia"/>
                <w:lang w:val="en-US" w:eastAsia="zh-CN"/>
              </w:rPr>
              <w:t>Continental Automotive</w:t>
            </w:r>
          </w:p>
        </w:tc>
        <w:tc>
          <w:tcPr>
            <w:tcW w:w="1372" w:type="dxa"/>
          </w:tcPr>
          <w:p w14:paraId="4BC60306" w14:textId="77777777" w:rsidR="005E779D" w:rsidRDefault="005E779D" w:rsidP="005E779D">
            <w:pPr>
              <w:tabs>
                <w:tab w:val="left" w:pos="551"/>
              </w:tabs>
              <w:rPr>
                <w:rFonts w:eastAsiaTheme="minorEastAsia"/>
                <w:lang w:val="en-US" w:eastAsia="zh-CN"/>
              </w:rPr>
            </w:pPr>
          </w:p>
        </w:tc>
        <w:tc>
          <w:tcPr>
            <w:tcW w:w="6780" w:type="dxa"/>
          </w:tcPr>
          <w:p w14:paraId="066EE329" w14:textId="64CDC96F" w:rsidR="005E779D" w:rsidRDefault="005E779D" w:rsidP="005E779D">
            <w:pPr>
              <w:rPr>
                <w:rFonts w:eastAsiaTheme="minorEastAsia"/>
                <w:lang w:val="en-US" w:eastAsia="zh-CN"/>
              </w:rPr>
            </w:pPr>
            <w:r>
              <w:rPr>
                <w:rFonts w:eastAsiaTheme="minorEastAsia"/>
                <w:lang w:val="en-US" w:eastAsia="zh-CN"/>
              </w:rPr>
              <w:t xml:space="preserve">We believe it is not necessary to explicitly mention the use case of inventory process in the proposal suggest the following modification: </w:t>
            </w:r>
            <w:r w:rsidRPr="003F0951">
              <w:rPr>
                <w:rFonts w:eastAsiaTheme="minorEastAsia"/>
                <w:color w:val="ED7D31" w:themeColor="accent2"/>
                <w:lang w:val="en-US" w:eastAsia="zh-CN"/>
              </w:rPr>
              <w:t>RA procedure in A-IoT is used for at least A-IoT device identification and associated response/information to Reader’s request(s).</w:t>
            </w:r>
          </w:p>
        </w:tc>
      </w:tr>
      <w:tr w:rsidR="005572C4" w14:paraId="1236D557" w14:textId="77777777" w:rsidTr="00D3311A">
        <w:tc>
          <w:tcPr>
            <w:tcW w:w="1479" w:type="dxa"/>
          </w:tcPr>
          <w:p w14:paraId="69B267F4" w14:textId="49F50DE8" w:rsidR="005572C4" w:rsidRDefault="005572C4" w:rsidP="005E779D">
            <w:pPr>
              <w:rPr>
                <w:rFonts w:eastAsiaTheme="minorEastAsia"/>
                <w:lang w:val="en-US" w:eastAsia="zh-CN"/>
              </w:rPr>
            </w:pPr>
            <w:r>
              <w:rPr>
                <w:rFonts w:eastAsiaTheme="minorEastAsia"/>
                <w:lang w:val="en-US" w:eastAsia="zh-CN"/>
              </w:rPr>
              <w:t>FUTUREWEI</w:t>
            </w:r>
          </w:p>
        </w:tc>
        <w:tc>
          <w:tcPr>
            <w:tcW w:w="1372" w:type="dxa"/>
          </w:tcPr>
          <w:p w14:paraId="7C4AF7DE" w14:textId="59235FF6" w:rsidR="005572C4" w:rsidRDefault="005572C4" w:rsidP="005E779D">
            <w:pPr>
              <w:tabs>
                <w:tab w:val="left" w:pos="551"/>
              </w:tabs>
              <w:rPr>
                <w:rFonts w:eastAsiaTheme="minorEastAsia"/>
                <w:lang w:val="en-US" w:eastAsia="zh-CN"/>
              </w:rPr>
            </w:pPr>
            <w:r>
              <w:rPr>
                <w:rFonts w:eastAsiaTheme="minorEastAsia"/>
                <w:lang w:val="en-US" w:eastAsia="zh-CN"/>
              </w:rPr>
              <w:t>Y</w:t>
            </w:r>
          </w:p>
        </w:tc>
        <w:tc>
          <w:tcPr>
            <w:tcW w:w="6780" w:type="dxa"/>
          </w:tcPr>
          <w:p w14:paraId="631405FE" w14:textId="77777777" w:rsidR="005572C4" w:rsidRDefault="005572C4" w:rsidP="005E779D">
            <w:pPr>
              <w:rPr>
                <w:rFonts w:eastAsiaTheme="minorEastAsia"/>
                <w:lang w:val="en-US" w:eastAsia="zh-CN"/>
              </w:rPr>
            </w:pPr>
          </w:p>
        </w:tc>
      </w:tr>
      <w:tr w:rsidR="00526C17" w14:paraId="25639F1F" w14:textId="77777777" w:rsidTr="00526C17">
        <w:tc>
          <w:tcPr>
            <w:tcW w:w="1479" w:type="dxa"/>
          </w:tcPr>
          <w:p w14:paraId="38DF4EFF" w14:textId="77777777" w:rsidR="00526C17" w:rsidRDefault="00526C17" w:rsidP="00362F13">
            <w:pPr>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1372" w:type="dxa"/>
          </w:tcPr>
          <w:p w14:paraId="69E66BA5" w14:textId="77777777" w:rsidR="00526C17" w:rsidRDefault="00526C17" w:rsidP="00362F13">
            <w:pPr>
              <w:tabs>
                <w:tab w:val="left" w:pos="551"/>
              </w:tabs>
              <w:rPr>
                <w:rFonts w:eastAsiaTheme="minorEastAsia"/>
                <w:lang w:val="en-US" w:eastAsia="zh-CN"/>
              </w:rPr>
            </w:pPr>
            <w:r>
              <w:rPr>
                <w:rFonts w:eastAsiaTheme="minorEastAsia" w:hint="eastAsia"/>
                <w:lang w:val="en-US" w:eastAsia="zh-CN"/>
              </w:rPr>
              <w:t>Y</w:t>
            </w:r>
          </w:p>
        </w:tc>
        <w:tc>
          <w:tcPr>
            <w:tcW w:w="6780" w:type="dxa"/>
          </w:tcPr>
          <w:p w14:paraId="47BC7F12" w14:textId="77777777" w:rsidR="00526C17" w:rsidRDefault="00526C17" w:rsidP="00362F13">
            <w:pPr>
              <w:rPr>
                <w:rFonts w:eastAsiaTheme="minorEastAsia"/>
                <w:lang w:val="en-US" w:eastAsia="zh-CN"/>
              </w:rPr>
            </w:pPr>
            <w:r>
              <w:rPr>
                <w:rFonts w:eastAsiaTheme="minorEastAsia" w:hint="eastAsia"/>
                <w:lang w:val="en-US" w:eastAsia="zh-CN"/>
              </w:rPr>
              <w:t>A</w:t>
            </w:r>
            <w:r>
              <w:rPr>
                <w:rFonts w:eastAsiaTheme="minorEastAsia"/>
                <w:lang w:val="en-US" w:eastAsia="zh-CN"/>
              </w:rPr>
              <w:t>nother usage of Random access is to mitigate the collision among devices as much as possible.</w:t>
            </w:r>
          </w:p>
        </w:tc>
      </w:tr>
      <w:tr w:rsidR="001A6B7C" w14:paraId="75F0E29D" w14:textId="77777777" w:rsidTr="001A6B7C">
        <w:tc>
          <w:tcPr>
            <w:tcW w:w="1479" w:type="dxa"/>
          </w:tcPr>
          <w:p w14:paraId="570CD45A" w14:textId="77777777" w:rsidR="001A6B7C" w:rsidRPr="004A5430" w:rsidRDefault="001A6B7C" w:rsidP="00362F13">
            <w:pPr>
              <w:rPr>
                <w:rFonts w:eastAsia="Yu Mincho"/>
                <w:lang w:val="en-US" w:eastAsia="ja-JP"/>
              </w:rPr>
            </w:pPr>
            <w:r>
              <w:rPr>
                <w:rFonts w:eastAsia="Yu Mincho" w:hint="eastAsia"/>
                <w:lang w:val="en-US" w:eastAsia="ja-JP"/>
              </w:rPr>
              <w:t>D</w:t>
            </w:r>
            <w:r>
              <w:rPr>
                <w:rFonts w:eastAsia="Yu Mincho"/>
                <w:lang w:val="en-US" w:eastAsia="ja-JP"/>
              </w:rPr>
              <w:t>CM</w:t>
            </w:r>
          </w:p>
        </w:tc>
        <w:tc>
          <w:tcPr>
            <w:tcW w:w="1372" w:type="dxa"/>
          </w:tcPr>
          <w:p w14:paraId="223B6388" w14:textId="77777777" w:rsidR="001A6B7C" w:rsidRPr="004A5430" w:rsidRDefault="001A6B7C" w:rsidP="00362F13">
            <w:pPr>
              <w:tabs>
                <w:tab w:val="left" w:pos="551"/>
              </w:tabs>
              <w:rPr>
                <w:rFonts w:eastAsia="Yu Mincho"/>
                <w:lang w:val="en-US" w:eastAsia="ja-JP"/>
              </w:rPr>
            </w:pPr>
          </w:p>
        </w:tc>
        <w:tc>
          <w:tcPr>
            <w:tcW w:w="6780" w:type="dxa"/>
          </w:tcPr>
          <w:p w14:paraId="5B6612ED" w14:textId="77777777" w:rsidR="001A6B7C" w:rsidRPr="004A5430" w:rsidRDefault="001A6B7C" w:rsidP="00362F13">
            <w:pPr>
              <w:rPr>
                <w:rFonts w:eastAsia="Yu Mincho"/>
                <w:lang w:val="en-US" w:eastAsia="ja-JP"/>
              </w:rPr>
            </w:pPr>
            <w:r>
              <w:rPr>
                <w:rFonts w:eastAsia="Yu Mincho"/>
                <w:lang w:val="en-US" w:eastAsia="ja-JP"/>
              </w:rPr>
              <w:t>This proposal seems to be RAN2 matter, not RAN1 matter. At least, definition of ‘random access’ here in RAN1 should be clarified first.</w:t>
            </w:r>
          </w:p>
        </w:tc>
      </w:tr>
      <w:tr w:rsidR="00AA0118" w14:paraId="0A6B06A9" w14:textId="77777777" w:rsidTr="001A6B7C">
        <w:tc>
          <w:tcPr>
            <w:tcW w:w="1479" w:type="dxa"/>
          </w:tcPr>
          <w:p w14:paraId="0E83B5B3" w14:textId="13536693" w:rsidR="00AA0118" w:rsidRDefault="00AA0118" w:rsidP="00AA0118">
            <w:pPr>
              <w:rPr>
                <w:rFonts w:eastAsia="Yu Mincho"/>
                <w:lang w:val="en-US" w:eastAsia="ja-JP"/>
              </w:rPr>
            </w:pPr>
            <w:r>
              <w:rPr>
                <w:rFonts w:eastAsiaTheme="minorEastAsia"/>
                <w:lang w:val="en-US" w:eastAsia="zh-CN"/>
              </w:rPr>
              <w:t>Samsung</w:t>
            </w:r>
          </w:p>
        </w:tc>
        <w:tc>
          <w:tcPr>
            <w:tcW w:w="1372" w:type="dxa"/>
          </w:tcPr>
          <w:p w14:paraId="6DDE4B52" w14:textId="0192D432" w:rsidR="00AA0118" w:rsidRPr="004A5430" w:rsidRDefault="00AA0118" w:rsidP="00AA0118">
            <w:pPr>
              <w:tabs>
                <w:tab w:val="left" w:pos="551"/>
              </w:tabs>
              <w:rPr>
                <w:rFonts w:eastAsia="Yu Mincho"/>
                <w:lang w:val="en-US" w:eastAsia="ja-JP"/>
              </w:rPr>
            </w:pPr>
            <w:r>
              <w:rPr>
                <w:rFonts w:eastAsiaTheme="minorEastAsia"/>
                <w:lang w:val="en-US" w:eastAsia="zh-CN"/>
              </w:rPr>
              <w:t>Y</w:t>
            </w:r>
          </w:p>
        </w:tc>
        <w:tc>
          <w:tcPr>
            <w:tcW w:w="6780" w:type="dxa"/>
          </w:tcPr>
          <w:p w14:paraId="03FC8AF2" w14:textId="78E33DE1" w:rsidR="00AA0118" w:rsidRDefault="00AA0118" w:rsidP="00AA0118">
            <w:pPr>
              <w:rPr>
                <w:rFonts w:eastAsia="Yu Mincho"/>
                <w:lang w:val="en-US" w:eastAsia="ja-JP"/>
              </w:rPr>
            </w:pPr>
            <w:r>
              <w:rPr>
                <w:rFonts w:eastAsiaTheme="minorEastAsia"/>
                <w:lang w:val="en-US" w:eastAsia="zh-CN"/>
              </w:rPr>
              <w:t>Agree.</w:t>
            </w:r>
          </w:p>
        </w:tc>
      </w:tr>
      <w:tr w:rsidR="00055AA2" w14:paraId="4FA6DF52" w14:textId="77777777" w:rsidTr="00055AA2">
        <w:tc>
          <w:tcPr>
            <w:tcW w:w="1479" w:type="dxa"/>
          </w:tcPr>
          <w:p w14:paraId="5B0D180E" w14:textId="77777777" w:rsidR="00055AA2" w:rsidRDefault="00055AA2" w:rsidP="00362F13">
            <w:pPr>
              <w:rPr>
                <w:rFonts w:eastAsiaTheme="minorEastAsia"/>
                <w:lang w:val="en-US" w:eastAsia="zh-CN"/>
              </w:rPr>
            </w:pPr>
            <w:r>
              <w:rPr>
                <w:rFonts w:eastAsiaTheme="minorEastAsia" w:hint="eastAsia"/>
                <w:lang w:val="en-US" w:eastAsia="zh-CN"/>
              </w:rPr>
              <w:t>CMCC</w:t>
            </w:r>
          </w:p>
        </w:tc>
        <w:tc>
          <w:tcPr>
            <w:tcW w:w="1372" w:type="dxa"/>
          </w:tcPr>
          <w:p w14:paraId="2060C527" w14:textId="77777777" w:rsidR="00055AA2" w:rsidRDefault="00055AA2" w:rsidP="00362F13">
            <w:pPr>
              <w:tabs>
                <w:tab w:val="left" w:pos="551"/>
              </w:tabs>
              <w:rPr>
                <w:rFonts w:eastAsiaTheme="minorEastAsia"/>
                <w:lang w:val="en-US" w:eastAsia="zh-CN"/>
              </w:rPr>
            </w:pPr>
            <w:r>
              <w:rPr>
                <w:rFonts w:eastAsiaTheme="minorEastAsia" w:hint="eastAsia"/>
                <w:lang w:val="en-US" w:eastAsia="zh-CN"/>
              </w:rPr>
              <w:t>Y</w:t>
            </w:r>
          </w:p>
        </w:tc>
        <w:tc>
          <w:tcPr>
            <w:tcW w:w="6780" w:type="dxa"/>
          </w:tcPr>
          <w:p w14:paraId="3B782A82" w14:textId="77777777" w:rsidR="00055AA2" w:rsidRPr="00713F7E" w:rsidRDefault="00055AA2" w:rsidP="00362F13">
            <w:pPr>
              <w:adjustRightInd w:val="0"/>
              <w:snapToGrid w:val="0"/>
              <w:spacing w:afterLines="50" w:after="120" w:line="240" w:lineRule="auto"/>
              <w:rPr>
                <w:rFonts w:eastAsiaTheme="minorEastAsia"/>
                <w:lang w:val="en-US" w:eastAsia="zh-CN"/>
              </w:rPr>
            </w:pPr>
            <w:r>
              <w:rPr>
                <w:rFonts w:eastAsiaTheme="minorEastAsia" w:hint="eastAsia"/>
                <w:lang w:val="en-US" w:eastAsia="zh-CN"/>
              </w:rPr>
              <w:t>We support r</w:t>
            </w:r>
            <w:r w:rsidRPr="00713F7E">
              <w:rPr>
                <w:rFonts w:eastAsiaTheme="minorEastAsia"/>
                <w:lang w:val="en-US" w:eastAsia="zh-CN"/>
              </w:rPr>
              <w:t>andom access procedure in A-IoT system is used for inventory process</w:t>
            </w:r>
            <w:r>
              <w:rPr>
                <w:rFonts w:eastAsiaTheme="minorEastAsia" w:hint="eastAsia"/>
                <w:lang w:val="en-US" w:eastAsia="zh-CN"/>
              </w:rPr>
              <w:t xml:space="preserve">. </w:t>
            </w:r>
            <w:r>
              <w:rPr>
                <w:rFonts w:eastAsiaTheme="minorEastAsia"/>
                <w:lang w:val="en-US" w:eastAsia="zh-CN"/>
              </w:rPr>
              <w:t>W</w:t>
            </w:r>
            <w:r>
              <w:rPr>
                <w:rFonts w:eastAsiaTheme="minorEastAsia" w:hint="eastAsia"/>
                <w:lang w:val="en-US" w:eastAsia="zh-CN"/>
              </w:rPr>
              <w:t xml:space="preserve">e think </w:t>
            </w:r>
            <w:r w:rsidRPr="00713F7E">
              <w:rPr>
                <w:rFonts w:eastAsiaTheme="minorEastAsia" w:hint="eastAsia"/>
                <w:b/>
                <w:bCs/>
                <w:color w:val="FF0000"/>
                <w:lang w:val="en-US" w:eastAsia="zh-CN"/>
              </w:rPr>
              <w:t xml:space="preserve">collision </w:t>
            </w:r>
            <w:r>
              <w:rPr>
                <w:rFonts w:eastAsiaTheme="minorEastAsia" w:hint="eastAsia"/>
                <w:b/>
                <w:bCs/>
                <w:color w:val="FF0000"/>
                <w:lang w:val="en-US" w:eastAsia="zh-CN"/>
              </w:rPr>
              <w:t>detection and/or avoidance</w:t>
            </w:r>
            <w:r w:rsidRPr="00713F7E">
              <w:rPr>
                <w:rFonts w:eastAsiaTheme="minorEastAsia" w:hint="eastAsia"/>
                <w:b/>
                <w:bCs/>
                <w:lang w:val="en-US" w:eastAsia="zh-CN"/>
              </w:rPr>
              <w:t xml:space="preserve"> </w:t>
            </w:r>
            <w:r w:rsidRPr="00713F7E">
              <w:rPr>
                <w:rFonts w:eastAsiaTheme="minorEastAsia" w:hint="eastAsia"/>
                <w:lang w:val="en-US" w:eastAsia="zh-CN"/>
              </w:rPr>
              <w:t xml:space="preserve">should also be </w:t>
            </w:r>
            <w:r w:rsidRPr="00713F7E">
              <w:rPr>
                <w:rFonts w:eastAsiaTheme="minorEastAsia"/>
                <w:lang w:val="en-US" w:eastAsia="zh-CN"/>
              </w:rPr>
              <w:t>considered</w:t>
            </w:r>
            <w:r w:rsidRPr="00713F7E">
              <w:rPr>
                <w:rFonts w:eastAsiaTheme="minorEastAsia" w:hint="eastAsia"/>
                <w:lang w:val="en-US" w:eastAsia="zh-CN"/>
              </w:rPr>
              <w:t>. Similar to what we have in NR and RFID design.</w:t>
            </w:r>
          </w:p>
          <w:p w14:paraId="0C037FB1" w14:textId="77777777" w:rsidR="00055AA2" w:rsidRDefault="00055AA2" w:rsidP="00362F13">
            <w:pPr>
              <w:adjustRightInd w:val="0"/>
              <w:snapToGrid w:val="0"/>
              <w:spacing w:afterLines="50" w:after="120" w:line="240" w:lineRule="auto"/>
              <w:rPr>
                <w:rFonts w:eastAsiaTheme="minorEastAsia"/>
                <w:lang w:val="en-US" w:eastAsia="zh-CN"/>
              </w:rPr>
            </w:pPr>
          </w:p>
          <w:p w14:paraId="7D466132" w14:textId="77777777" w:rsidR="00055AA2" w:rsidRDefault="00055AA2" w:rsidP="00362F13">
            <w:pPr>
              <w:adjustRightInd w:val="0"/>
              <w:snapToGrid w:val="0"/>
              <w:spacing w:afterLines="50" w:after="120" w:line="240" w:lineRule="auto"/>
              <w:rPr>
                <w:rFonts w:eastAsiaTheme="minorEastAsia"/>
                <w:b/>
                <w:bCs/>
                <w:lang w:val="en-US" w:eastAsia="zh-CN"/>
              </w:rPr>
            </w:pPr>
            <w:r>
              <w:rPr>
                <w:b/>
                <w:bCs/>
                <w:lang w:val="en-US"/>
              </w:rPr>
              <w:t xml:space="preserve">Random access procedure in A-IoT system is used for inventory process, at least including A-IoT </w:t>
            </w:r>
            <w:r w:rsidRPr="00713F7E">
              <w:rPr>
                <w:rFonts w:eastAsiaTheme="minorEastAsia" w:hint="eastAsia"/>
                <w:b/>
                <w:bCs/>
                <w:color w:val="FF0000"/>
                <w:lang w:val="en-US" w:eastAsia="zh-CN"/>
              </w:rPr>
              <w:t xml:space="preserve">collision </w:t>
            </w:r>
            <w:r>
              <w:rPr>
                <w:rFonts w:eastAsiaTheme="minorEastAsia" w:hint="eastAsia"/>
                <w:b/>
                <w:bCs/>
                <w:color w:val="FF0000"/>
                <w:lang w:val="en-US" w:eastAsia="zh-CN"/>
              </w:rPr>
              <w:t>detection and/or avoidance</w:t>
            </w:r>
            <w:r w:rsidRPr="00713F7E">
              <w:rPr>
                <w:rFonts w:eastAsiaTheme="minorEastAsia" w:hint="eastAsia"/>
                <w:b/>
                <w:bCs/>
                <w:color w:val="FF0000"/>
                <w:lang w:val="en-US" w:eastAsia="zh-CN"/>
              </w:rPr>
              <w:t xml:space="preserve">, </w:t>
            </w:r>
            <w:r>
              <w:rPr>
                <w:b/>
                <w:bCs/>
                <w:lang w:val="en-US"/>
              </w:rPr>
              <w:t xml:space="preserve">device identification, associated response/information to Reader’s request(s). </w:t>
            </w:r>
          </w:p>
          <w:p w14:paraId="100BA856" w14:textId="77777777" w:rsidR="00055AA2" w:rsidRPr="00713F7E" w:rsidRDefault="00055AA2" w:rsidP="00362F13">
            <w:pPr>
              <w:adjustRightInd w:val="0"/>
              <w:snapToGrid w:val="0"/>
              <w:spacing w:afterLines="50" w:after="120" w:line="240" w:lineRule="auto"/>
              <w:rPr>
                <w:rFonts w:eastAsiaTheme="minorEastAsia"/>
                <w:lang w:val="en-US" w:eastAsia="zh-CN"/>
              </w:rPr>
            </w:pPr>
          </w:p>
          <w:p w14:paraId="2A45B7BF" w14:textId="77777777" w:rsidR="00055AA2" w:rsidRPr="00713F7E" w:rsidRDefault="00055AA2" w:rsidP="00362F13">
            <w:pPr>
              <w:adjustRightInd w:val="0"/>
              <w:snapToGrid w:val="0"/>
              <w:spacing w:afterLines="50" w:after="120" w:line="240" w:lineRule="auto"/>
              <w:rPr>
                <w:rFonts w:eastAsiaTheme="minorEastAsia"/>
                <w:lang w:val="en-US" w:eastAsia="zh-CN"/>
              </w:rPr>
            </w:pPr>
          </w:p>
        </w:tc>
      </w:tr>
      <w:tr w:rsidR="0027302F" w14:paraId="0D4853ED" w14:textId="77777777" w:rsidTr="00055AA2">
        <w:tc>
          <w:tcPr>
            <w:tcW w:w="1479" w:type="dxa"/>
          </w:tcPr>
          <w:p w14:paraId="6892DAD2" w14:textId="3DCBC1E4" w:rsidR="0027302F" w:rsidRDefault="0027302F" w:rsidP="0027302F">
            <w:pPr>
              <w:rPr>
                <w:rFonts w:eastAsiaTheme="minorEastAsia"/>
                <w:lang w:val="en-US" w:eastAsia="zh-CN"/>
              </w:rPr>
            </w:pPr>
            <w:r>
              <w:rPr>
                <w:rFonts w:eastAsiaTheme="minorEastAsia"/>
                <w:lang w:val="en-US" w:eastAsia="zh-CN"/>
              </w:rPr>
              <w:t>Ericsson</w:t>
            </w:r>
          </w:p>
        </w:tc>
        <w:tc>
          <w:tcPr>
            <w:tcW w:w="1372" w:type="dxa"/>
          </w:tcPr>
          <w:p w14:paraId="64E19CB4" w14:textId="77777777" w:rsidR="0027302F" w:rsidRDefault="0027302F" w:rsidP="0027302F">
            <w:pPr>
              <w:tabs>
                <w:tab w:val="left" w:pos="551"/>
              </w:tabs>
              <w:rPr>
                <w:rFonts w:eastAsiaTheme="minorEastAsia"/>
                <w:lang w:val="en-US" w:eastAsia="zh-CN"/>
              </w:rPr>
            </w:pPr>
          </w:p>
        </w:tc>
        <w:tc>
          <w:tcPr>
            <w:tcW w:w="6780" w:type="dxa"/>
          </w:tcPr>
          <w:p w14:paraId="4CDA22DE" w14:textId="77777777" w:rsidR="0027302F" w:rsidRDefault="0027302F" w:rsidP="0027302F">
            <w:pPr>
              <w:rPr>
                <w:rFonts w:eastAsiaTheme="minorEastAsia"/>
                <w:lang w:val="en-US" w:eastAsia="zh-CN"/>
              </w:rPr>
            </w:pPr>
            <w:r>
              <w:rPr>
                <w:rFonts w:eastAsiaTheme="minorEastAsia"/>
                <w:lang w:val="en-US" w:eastAsia="zh-CN"/>
              </w:rPr>
              <w:t>We would prefer the alternative proposal from Continental Automotive (“</w:t>
            </w:r>
            <w:r w:rsidRPr="008D55A0">
              <w:rPr>
                <w:rFonts w:eastAsiaTheme="minorEastAsia"/>
                <w:lang w:val="en-US" w:eastAsia="zh-CN"/>
              </w:rPr>
              <w:t>RA procedure in A-IoT is used for at least A-IoT device identification and associated response/information to Reader’s request(s)</w:t>
            </w:r>
            <w:r>
              <w:rPr>
                <w:rFonts w:eastAsiaTheme="minorEastAsia"/>
                <w:lang w:val="en-US" w:eastAsia="zh-CN"/>
              </w:rPr>
              <w:t>.”).</w:t>
            </w:r>
          </w:p>
          <w:p w14:paraId="3E458D3E" w14:textId="67786CB9" w:rsidR="0027302F" w:rsidRDefault="0027302F" w:rsidP="0027302F">
            <w:pPr>
              <w:adjustRightInd w:val="0"/>
              <w:snapToGrid w:val="0"/>
              <w:spacing w:afterLines="50" w:after="120" w:line="240" w:lineRule="auto"/>
              <w:rPr>
                <w:rFonts w:eastAsiaTheme="minorEastAsia"/>
                <w:lang w:val="en-US" w:eastAsia="zh-CN"/>
              </w:rPr>
            </w:pPr>
            <w:r>
              <w:rPr>
                <w:rFonts w:eastAsiaTheme="minorEastAsia"/>
                <w:lang w:val="en-US" w:eastAsia="zh-CN"/>
              </w:rPr>
              <w:t>Regarding the device identification, since the achievable coverage may depend heavily on the payload size (number of bits) required for the device identifier (plus potential overhead from higher layers), it would be good to ask RAN2, SA2 and SA3 early on for guidance regarding the payload size that needs to be supported (but this question may fit better under 9.4.2.3).</w:t>
            </w:r>
          </w:p>
        </w:tc>
      </w:tr>
      <w:tr w:rsidR="000B3CBE" w14:paraId="77F43BC2" w14:textId="77777777" w:rsidTr="00055AA2">
        <w:tc>
          <w:tcPr>
            <w:tcW w:w="1479" w:type="dxa"/>
          </w:tcPr>
          <w:p w14:paraId="568B1D32" w14:textId="383CEBF1" w:rsidR="000B3CBE" w:rsidRDefault="000B3CBE" w:rsidP="000B3CBE">
            <w:pPr>
              <w:rPr>
                <w:rFonts w:eastAsiaTheme="minorEastAsia"/>
                <w:lang w:val="en-US" w:eastAsia="zh-CN"/>
              </w:rPr>
            </w:pPr>
            <w:r>
              <w:rPr>
                <w:rFonts w:hint="eastAsia"/>
                <w:lang w:eastAsia="zh-CN"/>
              </w:rPr>
              <w:t>H</w:t>
            </w:r>
            <w:r>
              <w:rPr>
                <w:lang w:eastAsia="zh-CN"/>
              </w:rPr>
              <w:t xml:space="preserve">uawei, </w:t>
            </w:r>
            <w:proofErr w:type="spellStart"/>
            <w:r>
              <w:rPr>
                <w:lang w:eastAsia="zh-CN"/>
              </w:rPr>
              <w:t>Hisilicon</w:t>
            </w:r>
            <w:proofErr w:type="spellEnd"/>
          </w:p>
        </w:tc>
        <w:tc>
          <w:tcPr>
            <w:tcW w:w="1372" w:type="dxa"/>
          </w:tcPr>
          <w:p w14:paraId="31EBEEA4" w14:textId="77777777" w:rsidR="000B3CBE" w:rsidRDefault="000B3CBE" w:rsidP="000B3CBE">
            <w:pPr>
              <w:tabs>
                <w:tab w:val="left" w:pos="551"/>
              </w:tabs>
              <w:rPr>
                <w:rFonts w:eastAsiaTheme="minorEastAsia"/>
                <w:lang w:val="en-US" w:eastAsia="zh-CN"/>
              </w:rPr>
            </w:pPr>
          </w:p>
        </w:tc>
        <w:tc>
          <w:tcPr>
            <w:tcW w:w="6780" w:type="dxa"/>
          </w:tcPr>
          <w:p w14:paraId="14343BF1" w14:textId="77777777" w:rsidR="000B3CBE" w:rsidRDefault="000B3CBE" w:rsidP="000B3CBE">
            <w:pPr>
              <w:rPr>
                <w:rFonts w:eastAsiaTheme="minorEastAsia"/>
                <w:lang w:val="en-US" w:eastAsia="zh-CN"/>
              </w:rPr>
            </w:pPr>
            <w:r>
              <w:rPr>
                <w:rFonts w:eastAsiaTheme="minorEastAsia"/>
                <w:lang w:val="en-US" w:eastAsia="zh-CN"/>
              </w:rPr>
              <w:t>Is the intention to rule out “command” use cases from the A-IoT random access procedure?</w:t>
            </w:r>
          </w:p>
          <w:p w14:paraId="32EC59A7" w14:textId="77777777" w:rsidR="000B3CBE" w:rsidRDefault="000B3CBE" w:rsidP="000B3CBE">
            <w:pPr>
              <w:rPr>
                <w:rFonts w:eastAsiaTheme="minorEastAsia"/>
                <w:lang w:val="en-US" w:eastAsia="zh-CN"/>
              </w:rPr>
            </w:pPr>
            <w:r>
              <w:rPr>
                <w:rFonts w:eastAsiaTheme="minorEastAsia" w:hint="eastAsia"/>
                <w:lang w:val="en-US" w:eastAsia="zh-CN"/>
              </w:rPr>
              <w:t>T</w:t>
            </w:r>
            <w:r>
              <w:rPr>
                <w:rFonts w:eastAsiaTheme="minorEastAsia"/>
                <w:lang w:val="en-US" w:eastAsia="zh-CN"/>
              </w:rPr>
              <w:t>he traffic characteristics of the inventory use case is different from the traffic types for conventional 3GPP technologies, while the capability of Ambient IoT device is also much lower than conventional 3GPP devices. The random access scheme of Ambient IoT should take the above two points into account.</w:t>
            </w:r>
          </w:p>
          <w:p w14:paraId="303831FD" w14:textId="77777777" w:rsidR="000B3CBE" w:rsidRDefault="000B3CBE" w:rsidP="000B3CBE">
            <w:pPr>
              <w:rPr>
                <w:lang w:val="en-US"/>
              </w:rPr>
            </w:pPr>
            <w:r>
              <w:rPr>
                <w:lang w:val="en-US"/>
              </w:rPr>
              <w:lastRenderedPageBreak/>
              <w:t>It hasn’t been discussed yet whether there is PRACH for A-IoT yet, so we do not know if there is PHY business beyond the timing relationships between messages for this agenda item.</w:t>
            </w:r>
          </w:p>
          <w:p w14:paraId="432EDD7F" w14:textId="76E273F9" w:rsidR="000B3CBE" w:rsidRDefault="000B3CBE" w:rsidP="000B3CBE">
            <w:pPr>
              <w:rPr>
                <w:rFonts w:eastAsiaTheme="minorEastAsia"/>
                <w:lang w:val="en-US" w:eastAsia="zh-CN"/>
              </w:rPr>
            </w:pPr>
            <w:r>
              <w:rPr>
                <w:lang w:val="en-US"/>
              </w:rPr>
              <w:t>But the basic principle of this proposal may be ok – though the SID already tells us that inventory and command are the main use cases, we are not sure what happens after the proposal is agreed!</w:t>
            </w:r>
          </w:p>
        </w:tc>
      </w:tr>
      <w:tr w:rsidR="00AD13A9" w14:paraId="1D383622" w14:textId="77777777" w:rsidTr="00055AA2">
        <w:tc>
          <w:tcPr>
            <w:tcW w:w="1479" w:type="dxa"/>
          </w:tcPr>
          <w:p w14:paraId="6F5CA5FF" w14:textId="3251B2AB" w:rsidR="00AD13A9" w:rsidRDefault="00AD13A9" w:rsidP="00AD13A9">
            <w:pPr>
              <w:rPr>
                <w:lang w:eastAsia="zh-CN"/>
              </w:rPr>
            </w:pPr>
            <w:r>
              <w:rPr>
                <w:rFonts w:eastAsia="Yu Mincho"/>
                <w:lang w:val="en-US" w:eastAsia="ja-JP"/>
              </w:rPr>
              <w:lastRenderedPageBreak/>
              <w:t>Nokia/NSB</w:t>
            </w:r>
          </w:p>
        </w:tc>
        <w:tc>
          <w:tcPr>
            <w:tcW w:w="1372" w:type="dxa"/>
          </w:tcPr>
          <w:p w14:paraId="505919D4" w14:textId="03402610" w:rsidR="00AD13A9" w:rsidRDefault="00AD13A9" w:rsidP="00AD13A9">
            <w:pPr>
              <w:tabs>
                <w:tab w:val="left" w:pos="551"/>
              </w:tabs>
              <w:rPr>
                <w:rFonts w:eastAsiaTheme="minorEastAsia"/>
                <w:lang w:val="en-US" w:eastAsia="zh-CN"/>
              </w:rPr>
            </w:pPr>
            <w:r>
              <w:rPr>
                <w:rFonts w:eastAsia="Yu Mincho"/>
                <w:lang w:val="en-US" w:eastAsia="ja-JP"/>
              </w:rPr>
              <w:t>Y</w:t>
            </w:r>
          </w:p>
        </w:tc>
        <w:tc>
          <w:tcPr>
            <w:tcW w:w="6780" w:type="dxa"/>
          </w:tcPr>
          <w:p w14:paraId="0540ACF7" w14:textId="77777777" w:rsidR="00AD13A9" w:rsidRDefault="00AD13A9" w:rsidP="00AD13A9">
            <w:pPr>
              <w:rPr>
                <w:rFonts w:eastAsiaTheme="minorEastAsia"/>
                <w:lang w:val="en-US" w:eastAsia="zh-CN"/>
              </w:rPr>
            </w:pPr>
          </w:p>
        </w:tc>
      </w:tr>
      <w:tr w:rsidR="000236EB" w14:paraId="58C2532F" w14:textId="77777777" w:rsidTr="000236EB">
        <w:tc>
          <w:tcPr>
            <w:tcW w:w="1479" w:type="dxa"/>
          </w:tcPr>
          <w:p w14:paraId="790FF7AA" w14:textId="77777777" w:rsidR="000236EB" w:rsidRPr="00AB2A8B" w:rsidRDefault="000236EB" w:rsidP="00362F13">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372" w:type="dxa"/>
          </w:tcPr>
          <w:p w14:paraId="749D3003" w14:textId="77777777" w:rsidR="000236EB" w:rsidRDefault="000236EB" w:rsidP="00362F13">
            <w:pPr>
              <w:tabs>
                <w:tab w:val="left" w:pos="551"/>
              </w:tabs>
              <w:rPr>
                <w:rFonts w:eastAsiaTheme="minorEastAsia"/>
                <w:lang w:val="en-US" w:eastAsia="zh-CN"/>
              </w:rPr>
            </w:pPr>
            <w:r>
              <w:rPr>
                <w:rFonts w:eastAsiaTheme="minorEastAsia" w:hint="eastAsia"/>
                <w:lang w:val="en-US" w:eastAsia="zh-CN"/>
              </w:rPr>
              <w:t>Y</w:t>
            </w:r>
            <w:r>
              <w:rPr>
                <w:rFonts w:eastAsiaTheme="minorEastAsia"/>
                <w:lang w:val="en-US" w:eastAsia="zh-CN"/>
              </w:rPr>
              <w:t xml:space="preserve"> with comments</w:t>
            </w:r>
          </w:p>
        </w:tc>
        <w:tc>
          <w:tcPr>
            <w:tcW w:w="6780" w:type="dxa"/>
          </w:tcPr>
          <w:p w14:paraId="4D47DBA6" w14:textId="77777777" w:rsidR="000236EB" w:rsidRDefault="000236EB" w:rsidP="00362F13">
            <w:pPr>
              <w:rPr>
                <w:rFonts w:eastAsiaTheme="minorEastAsia"/>
                <w:lang w:val="en-US" w:eastAsia="zh-CN"/>
              </w:rPr>
            </w:pPr>
            <w:r>
              <w:rPr>
                <w:rFonts w:eastAsiaTheme="minorEastAsia"/>
                <w:lang w:val="en-US" w:eastAsia="zh-CN"/>
              </w:rPr>
              <w:t xml:space="preserve">We agree with proposal in principle, but we think the </w:t>
            </w:r>
            <w:r>
              <w:rPr>
                <w:lang w:val="en-US"/>
              </w:rPr>
              <w:t xml:space="preserve">purpose </w:t>
            </w:r>
            <w:r>
              <w:rPr>
                <w:rFonts w:eastAsiaTheme="minorEastAsia"/>
                <w:lang w:val="en-US" w:eastAsia="zh-CN"/>
              </w:rPr>
              <w:t>of the Random access should be discussed in RAN2.</w:t>
            </w:r>
          </w:p>
        </w:tc>
      </w:tr>
      <w:tr w:rsidR="001B6BF1" w14:paraId="0AA67638" w14:textId="77777777" w:rsidTr="000236EB">
        <w:tc>
          <w:tcPr>
            <w:tcW w:w="1479" w:type="dxa"/>
          </w:tcPr>
          <w:p w14:paraId="55D5741D" w14:textId="47B47130" w:rsidR="001B6BF1" w:rsidRDefault="001B6BF1" w:rsidP="001B6BF1">
            <w:pPr>
              <w:rPr>
                <w:rFonts w:eastAsiaTheme="minorEastAsia"/>
                <w:lang w:eastAsia="zh-CN"/>
              </w:rPr>
            </w:pPr>
            <w:proofErr w:type="spellStart"/>
            <w:r>
              <w:rPr>
                <w:rFonts w:eastAsiaTheme="minorEastAsia"/>
                <w:lang w:val="en-US" w:eastAsia="zh-CN"/>
              </w:rPr>
              <w:t>CEWiT</w:t>
            </w:r>
            <w:proofErr w:type="spellEnd"/>
          </w:p>
        </w:tc>
        <w:tc>
          <w:tcPr>
            <w:tcW w:w="1372" w:type="dxa"/>
          </w:tcPr>
          <w:p w14:paraId="78D46176" w14:textId="706711C1" w:rsidR="001B6BF1" w:rsidRDefault="001B6BF1" w:rsidP="001B6BF1">
            <w:pPr>
              <w:tabs>
                <w:tab w:val="left" w:pos="551"/>
              </w:tabs>
              <w:rPr>
                <w:rFonts w:eastAsiaTheme="minorEastAsia"/>
                <w:lang w:val="en-US" w:eastAsia="zh-CN"/>
              </w:rPr>
            </w:pPr>
            <w:r>
              <w:rPr>
                <w:rFonts w:eastAsiaTheme="minorEastAsia"/>
                <w:lang w:val="en-US" w:eastAsia="zh-CN"/>
              </w:rPr>
              <w:t>Y</w:t>
            </w:r>
          </w:p>
        </w:tc>
        <w:tc>
          <w:tcPr>
            <w:tcW w:w="6780" w:type="dxa"/>
          </w:tcPr>
          <w:p w14:paraId="06ABDF69" w14:textId="77777777" w:rsidR="001B6BF1" w:rsidRDefault="001B6BF1" w:rsidP="001B6BF1">
            <w:pPr>
              <w:rPr>
                <w:rFonts w:eastAsiaTheme="minorEastAsia"/>
                <w:lang w:val="en-US" w:eastAsia="zh-CN"/>
              </w:rPr>
            </w:pPr>
          </w:p>
        </w:tc>
      </w:tr>
      <w:tr w:rsidR="007777FE" w14:paraId="1035861A" w14:textId="77777777" w:rsidTr="000236EB">
        <w:tc>
          <w:tcPr>
            <w:tcW w:w="1479" w:type="dxa"/>
          </w:tcPr>
          <w:p w14:paraId="21995D2B" w14:textId="1436382E" w:rsidR="007777FE" w:rsidRDefault="007777FE" w:rsidP="001B6BF1">
            <w:pPr>
              <w:rPr>
                <w:rFonts w:eastAsiaTheme="minorEastAsia"/>
                <w:lang w:val="en-US" w:eastAsia="zh-CN"/>
              </w:rPr>
            </w:pPr>
            <w:r>
              <w:rPr>
                <w:rFonts w:eastAsiaTheme="minorEastAsia" w:hint="eastAsia"/>
                <w:lang w:val="en-US" w:eastAsia="zh-CN"/>
              </w:rPr>
              <w:t>T</w:t>
            </w:r>
            <w:r>
              <w:rPr>
                <w:rFonts w:eastAsiaTheme="minorEastAsia"/>
                <w:lang w:val="en-US" w:eastAsia="zh-CN"/>
              </w:rPr>
              <w:t>CL</w:t>
            </w:r>
          </w:p>
        </w:tc>
        <w:tc>
          <w:tcPr>
            <w:tcW w:w="1372" w:type="dxa"/>
          </w:tcPr>
          <w:p w14:paraId="1397F48B" w14:textId="7F1605D6" w:rsidR="007777FE" w:rsidRDefault="007777FE" w:rsidP="001B6BF1">
            <w:pPr>
              <w:tabs>
                <w:tab w:val="left" w:pos="551"/>
              </w:tabs>
              <w:rPr>
                <w:rFonts w:eastAsiaTheme="minorEastAsia"/>
                <w:lang w:val="en-US" w:eastAsia="zh-CN"/>
              </w:rPr>
            </w:pPr>
            <w:r>
              <w:rPr>
                <w:rFonts w:eastAsiaTheme="minorEastAsia" w:hint="eastAsia"/>
                <w:lang w:val="en-US" w:eastAsia="zh-CN"/>
              </w:rPr>
              <w:t>Y</w:t>
            </w:r>
          </w:p>
        </w:tc>
        <w:tc>
          <w:tcPr>
            <w:tcW w:w="6780" w:type="dxa"/>
          </w:tcPr>
          <w:p w14:paraId="478D3BA2" w14:textId="77777777" w:rsidR="007777FE" w:rsidRDefault="007777FE" w:rsidP="001B6BF1">
            <w:pPr>
              <w:rPr>
                <w:rFonts w:eastAsiaTheme="minorEastAsia"/>
                <w:lang w:val="en-US" w:eastAsia="zh-CN"/>
              </w:rPr>
            </w:pPr>
          </w:p>
        </w:tc>
      </w:tr>
      <w:tr w:rsidR="00E44F09" w14:paraId="56B19ACF" w14:textId="77777777" w:rsidTr="000236EB">
        <w:tc>
          <w:tcPr>
            <w:tcW w:w="1479" w:type="dxa"/>
          </w:tcPr>
          <w:p w14:paraId="08DACFBF" w14:textId="5A44D56E" w:rsidR="00E44F09" w:rsidRDefault="00E44F09" w:rsidP="00E44F09">
            <w:pPr>
              <w:rPr>
                <w:rFonts w:eastAsiaTheme="minorEastAsia"/>
                <w:lang w:val="en-US" w:eastAsia="zh-CN"/>
              </w:rPr>
            </w:pPr>
            <w:r>
              <w:rPr>
                <w:rFonts w:eastAsiaTheme="minorEastAsia" w:hint="eastAsia"/>
                <w:lang w:val="en-US" w:eastAsia="zh-CN"/>
              </w:rPr>
              <w:t>Lenovo</w:t>
            </w:r>
          </w:p>
        </w:tc>
        <w:tc>
          <w:tcPr>
            <w:tcW w:w="1372" w:type="dxa"/>
          </w:tcPr>
          <w:p w14:paraId="4D609765" w14:textId="1DBCC94F" w:rsidR="00E44F09" w:rsidRDefault="00E44F09" w:rsidP="00E44F09">
            <w:pPr>
              <w:tabs>
                <w:tab w:val="left" w:pos="551"/>
              </w:tabs>
              <w:rPr>
                <w:rFonts w:eastAsiaTheme="minorEastAsia"/>
                <w:lang w:val="en-US" w:eastAsia="zh-CN"/>
              </w:rPr>
            </w:pPr>
            <w:r>
              <w:rPr>
                <w:rFonts w:eastAsiaTheme="minorEastAsia"/>
                <w:lang w:val="en-US" w:eastAsia="zh-CN"/>
              </w:rPr>
              <w:t>No</w:t>
            </w:r>
          </w:p>
        </w:tc>
        <w:tc>
          <w:tcPr>
            <w:tcW w:w="6780" w:type="dxa"/>
          </w:tcPr>
          <w:p w14:paraId="0D9CE2B3" w14:textId="6E83A833" w:rsidR="00E44F09" w:rsidRDefault="00E44F09" w:rsidP="00E44F09">
            <w:pPr>
              <w:rPr>
                <w:rFonts w:eastAsiaTheme="minorEastAsia"/>
                <w:lang w:val="en-US" w:eastAsia="zh-CN"/>
              </w:rPr>
            </w:pPr>
            <w:r>
              <w:rPr>
                <w:rFonts w:eastAsiaTheme="minorEastAsia"/>
                <w:lang w:val="en-US" w:eastAsia="zh-CN"/>
              </w:rPr>
              <w:t xml:space="preserve">In SI phase, we can firstly study on common random access step(s) as a baseline with considering each usage scenario for various device types. And then further study on the potential enhancement/step for </w:t>
            </w:r>
            <w:r w:rsidRPr="00C1243C">
              <w:rPr>
                <w:rFonts w:eastAsiaTheme="minorEastAsia"/>
                <w:lang w:val="en-US" w:eastAsia="zh-CN"/>
              </w:rPr>
              <w:t xml:space="preserve">special </w:t>
            </w:r>
            <w:r>
              <w:rPr>
                <w:rFonts w:eastAsiaTheme="minorEastAsia"/>
                <w:lang w:val="en-US" w:eastAsia="zh-CN"/>
              </w:rPr>
              <w:t>usage scenario or device type.</w:t>
            </w:r>
          </w:p>
        </w:tc>
      </w:tr>
      <w:tr w:rsidR="0077446D" w14:paraId="4E5D97AB" w14:textId="77777777" w:rsidTr="000236EB">
        <w:tc>
          <w:tcPr>
            <w:tcW w:w="1479" w:type="dxa"/>
          </w:tcPr>
          <w:p w14:paraId="70A01F1A" w14:textId="58331954" w:rsidR="0077446D" w:rsidRDefault="00F76C5C" w:rsidP="0077446D">
            <w:pPr>
              <w:rPr>
                <w:rFonts w:eastAsiaTheme="minorEastAsia"/>
                <w:lang w:val="en-US" w:eastAsia="zh-CN"/>
              </w:rPr>
            </w:pPr>
            <w:r>
              <w:rPr>
                <w:rFonts w:eastAsiaTheme="minorEastAsia"/>
                <w:color w:val="000000" w:themeColor="text1"/>
                <w:lang w:val="en-US" w:eastAsia="zh-CN"/>
              </w:rPr>
              <w:t>SONY</w:t>
            </w:r>
          </w:p>
        </w:tc>
        <w:tc>
          <w:tcPr>
            <w:tcW w:w="1372" w:type="dxa"/>
          </w:tcPr>
          <w:p w14:paraId="49D60A00" w14:textId="77777777" w:rsidR="0077446D" w:rsidRDefault="0077446D" w:rsidP="0077446D">
            <w:pPr>
              <w:tabs>
                <w:tab w:val="left" w:pos="551"/>
              </w:tabs>
              <w:rPr>
                <w:rFonts w:eastAsiaTheme="minorEastAsia"/>
                <w:lang w:val="en-US" w:eastAsia="zh-CN"/>
              </w:rPr>
            </w:pPr>
          </w:p>
        </w:tc>
        <w:tc>
          <w:tcPr>
            <w:tcW w:w="6780" w:type="dxa"/>
          </w:tcPr>
          <w:p w14:paraId="7A91B50A" w14:textId="77777777" w:rsidR="0077446D" w:rsidRPr="00BD74DC" w:rsidRDefault="0077446D" w:rsidP="0077446D">
            <w:pPr>
              <w:rPr>
                <w:rFonts w:eastAsiaTheme="minorEastAsia"/>
                <w:color w:val="000000" w:themeColor="text1"/>
                <w:lang w:val="en-US" w:eastAsia="zh-CN"/>
              </w:rPr>
            </w:pPr>
            <w:r w:rsidRPr="00BD74DC">
              <w:rPr>
                <w:rFonts w:eastAsiaTheme="minorEastAsia"/>
                <w:color w:val="000000" w:themeColor="text1"/>
                <w:lang w:val="en-US" w:eastAsia="zh-CN"/>
              </w:rPr>
              <w:t xml:space="preserve">Does NOT need seem very aligned with </w:t>
            </w:r>
            <w:r w:rsidRPr="00BD74DC">
              <w:rPr>
                <w:rFonts w:eastAsiaTheme="minorEastAsia"/>
                <w:b/>
                <w:bCs/>
                <w:color w:val="000000" w:themeColor="text1"/>
                <w:lang w:val="en-US" w:eastAsia="zh-CN"/>
              </w:rPr>
              <w:t xml:space="preserve">Proposal 2.2.2-1a on random access </w:t>
            </w:r>
            <w:r w:rsidRPr="00BD74DC">
              <w:rPr>
                <w:rFonts w:eastAsiaTheme="minorEastAsia"/>
                <w:color w:val="000000" w:themeColor="text1"/>
                <w:lang w:val="en-US" w:eastAsia="zh-CN"/>
              </w:rPr>
              <w:t>in 9.4.2.3</w:t>
            </w:r>
          </w:p>
          <w:p w14:paraId="334A8F06" w14:textId="42DB397E" w:rsidR="0077446D" w:rsidRDefault="0077446D" w:rsidP="0077446D">
            <w:pPr>
              <w:rPr>
                <w:rFonts w:eastAsiaTheme="minorEastAsia"/>
                <w:lang w:val="en-US" w:eastAsia="zh-CN"/>
              </w:rPr>
            </w:pPr>
            <w:r>
              <w:rPr>
                <w:rFonts w:eastAsiaTheme="minorEastAsia"/>
                <w:color w:val="000000" w:themeColor="text1"/>
                <w:lang w:val="en-US" w:eastAsia="zh-CN"/>
              </w:rPr>
              <w:t>We would expect a random access procedure in response to an inventory request. We expect many (i.e. all) devices to respond to the inventory request.</w:t>
            </w:r>
          </w:p>
        </w:tc>
      </w:tr>
      <w:tr w:rsidR="00DF61E6" w14:paraId="213AC5D1" w14:textId="77777777" w:rsidTr="00DF61E6">
        <w:tc>
          <w:tcPr>
            <w:tcW w:w="1479" w:type="dxa"/>
          </w:tcPr>
          <w:p w14:paraId="28D18EF4" w14:textId="77777777" w:rsidR="00DF61E6" w:rsidRDefault="00DF61E6" w:rsidP="00362F13">
            <w:pPr>
              <w:rPr>
                <w:rFonts w:eastAsiaTheme="minorEastAsia"/>
                <w:lang w:val="en-US" w:eastAsia="zh-CN"/>
              </w:rPr>
            </w:pPr>
            <w:r>
              <w:rPr>
                <w:rFonts w:eastAsiaTheme="minorEastAsia"/>
                <w:lang w:val="en-US" w:eastAsia="zh-CN"/>
              </w:rPr>
              <w:t>CATT</w:t>
            </w:r>
          </w:p>
        </w:tc>
        <w:tc>
          <w:tcPr>
            <w:tcW w:w="1372" w:type="dxa"/>
          </w:tcPr>
          <w:p w14:paraId="0A65EF1A" w14:textId="703B4D21" w:rsidR="00DF61E6" w:rsidRDefault="00DF61E6" w:rsidP="00362F13">
            <w:pPr>
              <w:tabs>
                <w:tab w:val="left" w:pos="551"/>
              </w:tabs>
              <w:rPr>
                <w:rFonts w:eastAsiaTheme="minorEastAsia"/>
                <w:lang w:val="en-US" w:eastAsia="zh-CN"/>
              </w:rPr>
            </w:pPr>
            <w:r>
              <w:rPr>
                <w:rFonts w:eastAsiaTheme="minorEastAsia"/>
                <w:lang w:val="en-US" w:eastAsia="zh-CN"/>
              </w:rPr>
              <w:t>Y/N</w:t>
            </w:r>
          </w:p>
        </w:tc>
        <w:tc>
          <w:tcPr>
            <w:tcW w:w="6780" w:type="dxa"/>
          </w:tcPr>
          <w:p w14:paraId="03925E5D" w14:textId="03CBD362" w:rsidR="00DF61E6" w:rsidRDefault="00DF61E6" w:rsidP="00362F13">
            <w:pPr>
              <w:rPr>
                <w:rFonts w:eastAsiaTheme="minorEastAsia"/>
                <w:lang w:val="en-US" w:eastAsia="zh-CN"/>
              </w:rPr>
            </w:pPr>
            <w:r>
              <w:rPr>
                <w:rFonts w:eastAsiaTheme="minorEastAsia"/>
                <w:lang w:val="en-US" w:eastAsia="zh-CN"/>
              </w:rPr>
              <w:t>We need to define the RACH steps first for DO-DTT for NR A-IoT without complete referring to RACH procedure in RFID</w:t>
            </w:r>
          </w:p>
        </w:tc>
      </w:tr>
      <w:tr w:rsidR="003E1D58" w14:paraId="2FC81EC2" w14:textId="77777777" w:rsidTr="003E1D58">
        <w:tc>
          <w:tcPr>
            <w:tcW w:w="1479" w:type="dxa"/>
          </w:tcPr>
          <w:p w14:paraId="1BE6C380" w14:textId="77777777" w:rsidR="003E1D58" w:rsidRDefault="003E1D58" w:rsidP="00362F13">
            <w:pPr>
              <w:rPr>
                <w:rFonts w:eastAsiaTheme="minorEastAsia"/>
                <w:lang w:val="en-US" w:eastAsia="zh-CN"/>
              </w:rPr>
            </w:pPr>
            <w:r>
              <w:rPr>
                <w:rFonts w:eastAsiaTheme="minorEastAsia"/>
                <w:lang w:val="en-US" w:eastAsia="zh-CN"/>
              </w:rPr>
              <w:t>OPPO</w:t>
            </w:r>
          </w:p>
        </w:tc>
        <w:tc>
          <w:tcPr>
            <w:tcW w:w="1372" w:type="dxa"/>
          </w:tcPr>
          <w:p w14:paraId="7EE6C70F" w14:textId="77777777" w:rsidR="003E1D58" w:rsidRDefault="003E1D58" w:rsidP="00362F13">
            <w:pPr>
              <w:tabs>
                <w:tab w:val="left" w:pos="551"/>
              </w:tabs>
              <w:rPr>
                <w:rFonts w:eastAsiaTheme="minorEastAsia"/>
                <w:lang w:val="en-US" w:eastAsia="zh-CN"/>
              </w:rPr>
            </w:pPr>
            <w:r>
              <w:rPr>
                <w:rFonts w:eastAsiaTheme="minorEastAsia"/>
                <w:lang w:val="en-US" w:eastAsia="zh-CN"/>
              </w:rPr>
              <w:t>OK</w:t>
            </w:r>
          </w:p>
        </w:tc>
        <w:tc>
          <w:tcPr>
            <w:tcW w:w="6780" w:type="dxa"/>
          </w:tcPr>
          <w:p w14:paraId="766F882D" w14:textId="77777777" w:rsidR="003E1D58" w:rsidRDefault="003E1D58" w:rsidP="00362F13">
            <w:pPr>
              <w:rPr>
                <w:rFonts w:eastAsiaTheme="minorEastAsia"/>
                <w:lang w:val="en-US" w:eastAsia="zh-CN"/>
              </w:rPr>
            </w:pPr>
          </w:p>
        </w:tc>
      </w:tr>
      <w:tr w:rsidR="008079D4" w14:paraId="482DA531" w14:textId="77777777" w:rsidTr="003E1D58">
        <w:tc>
          <w:tcPr>
            <w:tcW w:w="1479" w:type="dxa"/>
          </w:tcPr>
          <w:p w14:paraId="58564980" w14:textId="4AC0AE66" w:rsidR="008079D4" w:rsidRDefault="008079D4" w:rsidP="008079D4">
            <w:pPr>
              <w:rPr>
                <w:rFonts w:eastAsiaTheme="minorEastAsia"/>
                <w:lang w:val="en-US" w:eastAsia="zh-CN"/>
              </w:rPr>
            </w:pPr>
            <w:r>
              <w:rPr>
                <w:rFonts w:eastAsiaTheme="minorEastAsia"/>
                <w:color w:val="000000" w:themeColor="text1"/>
                <w:lang w:val="en-US" w:eastAsia="zh-CN"/>
              </w:rPr>
              <w:t>InterDigital</w:t>
            </w:r>
          </w:p>
        </w:tc>
        <w:tc>
          <w:tcPr>
            <w:tcW w:w="1372" w:type="dxa"/>
          </w:tcPr>
          <w:p w14:paraId="014EA086" w14:textId="77777777" w:rsidR="008079D4" w:rsidRDefault="008079D4" w:rsidP="008079D4">
            <w:pPr>
              <w:tabs>
                <w:tab w:val="left" w:pos="551"/>
              </w:tabs>
              <w:rPr>
                <w:rFonts w:eastAsiaTheme="minorEastAsia"/>
                <w:lang w:val="en-US" w:eastAsia="zh-CN"/>
              </w:rPr>
            </w:pPr>
          </w:p>
        </w:tc>
        <w:tc>
          <w:tcPr>
            <w:tcW w:w="6780" w:type="dxa"/>
          </w:tcPr>
          <w:p w14:paraId="4070F32C" w14:textId="5CEF55BF" w:rsidR="008079D4" w:rsidRDefault="008079D4" w:rsidP="008079D4">
            <w:pPr>
              <w:rPr>
                <w:rFonts w:eastAsiaTheme="minorEastAsia"/>
                <w:lang w:val="en-US" w:eastAsia="zh-CN"/>
              </w:rPr>
            </w:pPr>
            <w:r>
              <w:rPr>
                <w:rFonts w:eastAsiaTheme="minorEastAsia"/>
                <w:lang w:val="en-US" w:eastAsia="zh-CN"/>
              </w:rPr>
              <w:t>Agree with DCM.</w:t>
            </w:r>
          </w:p>
        </w:tc>
      </w:tr>
      <w:tr w:rsidR="005A13A7" w14:paraId="0C88E74B" w14:textId="77777777" w:rsidTr="00294F96">
        <w:tc>
          <w:tcPr>
            <w:tcW w:w="1479" w:type="dxa"/>
          </w:tcPr>
          <w:p w14:paraId="4DD803C6" w14:textId="3A62674F" w:rsidR="005A13A7" w:rsidRDefault="005A13A7" w:rsidP="008079D4">
            <w:pPr>
              <w:rPr>
                <w:rFonts w:eastAsiaTheme="minorEastAsia"/>
                <w:color w:val="000000" w:themeColor="text1"/>
                <w:lang w:val="en-US" w:eastAsia="zh-CN"/>
              </w:rPr>
            </w:pPr>
            <w:r>
              <w:rPr>
                <w:rFonts w:eastAsiaTheme="minorEastAsia" w:hint="eastAsia"/>
                <w:color w:val="000000" w:themeColor="text1"/>
                <w:lang w:val="en-US" w:eastAsia="zh-CN"/>
              </w:rPr>
              <w:t>F</w:t>
            </w:r>
            <w:r>
              <w:rPr>
                <w:rFonts w:eastAsiaTheme="minorEastAsia"/>
                <w:color w:val="000000" w:themeColor="text1"/>
                <w:lang w:val="en-US" w:eastAsia="zh-CN"/>
              </w:rPr>
              <w:t>L2</w:t>
            </w:r>
          </w:p>
        </w:tc>
        <w:tc>
          <w:tcPr>
            <w:tcW w:w="8152" w:type="dxa"/>
            <w:gridSpan w:val="2"/>
          </w:tcPr>
          <w:p w14:paraId="1742A1FE" w14:textId="76F22A12" w:rsidR="005A13A7" w:rsidRPr="005A13A7" w:rsidRDefault="005A13A7" w:rsidP="005A13A7">
            <w:pPr>
              <w:adjustRightInd w:val="0"/>
              <w:snapToGrid w:val="0"/>
              <w:rPr>
                <w:rFonts w:eastAsiaTheme="minorEastAsia"/>
                <w:lang w:val="en-US" w:eastAsia="zh-CN"/>
              </w:rPr>
            </w:pPr>
            <w:r w:rsidRPr="005A13A7">
              <w:rPr>
                <w:rFonts w:eastAsiaTheme="minorEastAsia" w:hint="eastAsia"/>
                <w:lang w:val="en-US" w:eastAsia="zh-CN"/>
              </w:rPr>
              <w:t>F</w:t>
            </w:r>
            <w:r w:rsidRPr="005A13A7">
              <w:rPr>
                <w:rFonts w:eastAsiaTheme="minorEastAsia"/>
                <w:lang w:val="en-US" w:eastAsia="zh-CN"/>
              </w:rPr>
              <w:t>ollowing agreement was made on Wednesday online session</w:t>
            </w:r>
          </w:p>
          <w:p w14:paraId="1F83B717" w14:textId="724D5C9F" w:rsidR="005A13A7" w:rsidRPr="00CC7C1F" w:rsidRDefault="005A13A7" w:rsidP="005A13A7">
            <w:pPr>
              <w:adjustRightInd w:val="0"/>
              <w:snapToGrid w:val="0"/>
              <w:rPr>
                <w:bCs/>
                <w:lang w:val="en-US"/>
              </w:rPr>
            </w:pPr>
            <w:r w:rsidRPr="00CC7C1F">
              <w:rPr>
                <w:bCs/>
                <w:highlight w:val="green"/>
                <w:lang w:val="en-US"/>
              </w:rPr>
              <w:t>Agreement</w:t>
            </w:r>
          </w:p>
          <w:p w14:paraId="1D0CBBAF" w14:textId="79278F25" w:rsidR="005A13A7" w:rsidRDefault="005A13A7" w:rsidP="005A13A7">
            <w:pPr>
              <w:rPr>
                <w:rFonts w:eastAsiaTheme="minorEastAsia"/>
                <w:lang w:val="en-US" w:eastAsia="zh-CN"/>
              </w:rPr>
            </w:pPr>
            <w:r w:rsidRPr="00CC7C1F">
              <w:rPr>
                <w:rFonts w:hint="eastAsia"/>
                <w:bCs/>
                <w:lang w:val="en-US"/>
              </w:rPr>
              <w:t>Fro</w:t>
            </w:r>
            <w:r w:rsidRPr="00CC7C1F">
              <w:rPr>
                <w:bCs/>
                <w:lang w:val="en-US"/>
              </w:rPr>
              <w:t>m RAN1 perspective, at least when a response is expected from multiple devices that are intended to be identified, an A-IoT contention-based access procedure initiated by the reader is used.</w:t>
            </w:r>
          </w:p>
        </w:tc>
      </w:tr>
    </w:tbl>
    <w:p w14:paraId="78A2A0BE" w14:textId="77777777" w:rsidR="00594CA1" w:rsidRPr="00DF61E6" w:rsidRDefault="00594CA1">
      <w:pPr>
        <w:rPr>
          <w:b/>
          <w:bCs/>
          <w:lang w:val="en-US"/>
        </w:rPr>
      </w:pPr>
    </w:p>
    <w:p w14:paraId="11FD84A0" w14:textId="77777777" w:rsidR="00594CA1" w:rsidRDefault="00435A90">
      <w:pPr>
        <w:adjustRightInd w:val="0"/>
        <w:snapToGrid w:val="0"/>
        <w:spacing w:afterLines="50" w:after="120" w:line="240" w:lineRule="auto"/>
        <w:rPr>
          <w:b/>
          <w:bCs/>
          <w:lang w:val="en-US"/>
        </w:rPr>
      </w:pPr>
      <w:r>
        <w:rPr>
          <w:lang w:val="en-US"/>
        </w:rPr>
        <w:t xml:space="preserve">Many contributions mentioned that the design and operation of random access procedures cross layers between RAN1 physical layer and RAN2 MAC layer. Seeking guidance from RAN2 may be necessary. As a first step for random access study in RAN1, it may be good to have some high-level design principle for random access. Based on the contributions, it is observed that most companies share the same views that similar slot-ALOHA based access used in RFID should be considered as starting point. Therefore, following is proposed.  </w:t>
      </w:r>
      <w:r>
        <w:rPr>
          <w:lang w:val="en-US"/>
        </w:rPr>
        <w:br/>
      </w:r>
    </w:p>
    <w:p w14:paraId="45D59B4F" w14:textId="77777777" w:rsidR="00594CA1" w:rsidRDefault="00435A90">
      <w:pPr>
        <w:adjustRightInd w:val="0"/>
        <w:snapToGrid w:val="0"/>
        <w:spacing w:afterLines="50" w:after="120" w:line="240" w:lineRule="auto"/>
        <w:rPr>
          <w:b/>
          <w:bCs/>
          <w:lang w:val="en-US"/>
        </w:rPr>
      </w:pPr>
      <w:r>
        <w:rPr>
          <w:b/>
          <w:bCs/>
          <w:lang w:val="en-US"/>
        </w:rPr>
        <w:t>FL1 High Priority Proposal 4.1-2a: For A-IoT random access procedure, reader triggered, slot-ALOHA based access with Q protocol similar as that defined for ISO 18000-6C UHF RFID should be studied as baseline.</w:t>
      </w:r>
    </w:p>
    <w:tbl>
      <w:tblPr>
        <w:tblStyle w:val="af9"/>
        <w:tblW w:w="9631" w:type="dxa"/>
        <w:tblLayout w:type="fixed"/>
        <w:tblLook w:val="04A0" w:firstRow="1" w:lastRow="0" w:firstColumn="1" w:lastColumn="0" w:noHBand="0" w:noVBand="1"/>
      </w:tblPr>
      <w:tblGrid>
        <w:gridCol w:w="1479"/>
        <w:gridCol w:w="1372"/>
        <w:gridCol w:w="6780"/>
      </w:tblGrid>
      <w:tr w:rsidR="00594CA1" w14:paraId="5B3B886D" w14:textId="77777777">
        <w:tc>
          <w:tcPr>
            <w:tcW w:w="1479" w:type="dxa"/>
            <w:shd w:val="clear" w:color="auto" w:fill="D9D9D9" w:themeFill="background1" w:themeFillShade="D9"/>
          </w:tcPr>
          <w:p w14:paraId="2EB3ED7B" w14:textId="77777777" w:rsidR="00594CA1" w:rsidRDefault="00435A90">
            <w:pPr>
              <w:rPr>
                <w:b/>
                <w:bCs/>
                <w:lang w:val="en-US"/>
              </w:rPr>
            </w:pPr>
            <w:r>
              <w:rPr>
                <w:b/>
                <w:bCs/>
                <w:lang w:val="en-US"/>
              </w:rPr>
              <w:t>Company</w:t>
            </w:r>
          </w:p>
        </w:tc>
        <w:tc>
          <w:tcPr>
            <w:tcW w:w="1372" w:type="dxa"/>
            <w:shd w:val="clear" w:color="auto" w:fill="D9D9D9" w:themeFill="background1" w:themeFillShade="D9"/>
          </w:tcPr>
          <w:p w14:paraId="47AA61F9" w14:textId="77777777" w:rsidR="00594CA1" w:rsidRDefault="00435A90">
            <w:pPr>
              <w:rPr>
                <w:b/>
                <w:bCs/>
                <w:lang w:val="en-US"/>
              </w:rPr>
            </w:pPr>
            <w:r>
              <w:rPr>
                <w:b/>
                <w:bCs/>
                <w:lang w:val="en-US"/>
              </w:rPr>
              <w:t>Y/N</w:t>
            </w:r>
          </w:p>
        </w:tc>
        <w:tc>
          <w:tcPr>
            <w:tcW w:w="6780" w:type="dxa"/>
            <w:shd w:val="clear" w:color="auto" w:fill="D9D9D9" w:themeFill="background1" w:themeFillShade="D9"/>
          </w:tcPr>
          <w:p w14:paraId="6E7D6293" w14:textId="77777777" w:rsidR="00594CA1" w:rsidRDefault="00435A90">
            <w:pPr>
              <w:rPr>
                <w:b/>
                <w:bCs/>
                <w:lang w:val="en-US"/>
              </w:rPr>
            </w:pPr>
            <w:r>
              <w:rPr>
                <w:b/>
                <w:bCs/>
                <w:lang w:val="en-US"/>
              </w:rPr>
              <w:t>Comments</w:t>
            </w:r>
          </w:p>
        </w:tc>
      </w:tr>
      <w:tr w:rsidR="00594CA1" w14:paraId="5231A9A6" w14:textId="77777777">
        <w:tc>
          <w:tcPr>
            <w:tcW w:w="1479" w:type="dxa"/>
          </w:tcPr>
          <w:p w14:paraId="15EDB483" w14:textId="77777777" w:rsidR="00594CA1" w:rsidRDefault="00435A90">
            <w:pPr>
              <w:rPr>
                <w:rFonts w:eastAsia="Yu Mincho"/>
                <w:lang w:val="en-US" w:eastAsia="ja-JP"/>
              </w:rPr>
            </w:pPr>
            <w:r>
              <w:rPr>
                <w:rFonts w:eastAsia="Yu Mincho" w:hint="eastAsia"/>
                <w:lang w:val="en-US" w:eastAsia="ja-JP"/>
              </w:rPr>
              <w:t>Q</w:t>
            </w:r>
            <w:r>
              <w:rPr>
                <w:rFonts w:eastAsia="Yu Mincho"/>
                <w:lang w:val="en-US" w:eastAsia="ja-JP"/>
              </w:rPr>
              <w:t>ualcomm</w:t>
            </w:r>
          </w:p>
        </w:tc>
        <w:tc>
          <w:tcPr>
            <w:tcW w:w="1372" w:type="dxa"/>
          </w:tcPr>
          <w:p w14:paraId="5B32C32E" w14:textId="77777777" w:rsidR="00594CA1" w:rsidRDefault="00594CA1">
            <w:pPr>
              <w:tabs>
                <w:tab w:val="left" w:pos="551"/>
              </w:tabs>
              <w:rPr>
                <w:rFonts w:eastAsiaTheme="minorEastAsia"/>
                <w:lang w:val="en-US" w:eastAsia="zh-CN"/>
              </w:rPr>
            </w:pPr>
          </w:p>
        </w:tc>
        <w:tc>
          <w:tcPr>
            <w:tcW w:w="6780" w:type="dxa"/>
          </w:tcPr>
          <w:p w14:paraId="4576A163" w14:textId="77777777" w:rsidR="00594CA1" w:rsidRDefault="00435A90">
            <w:pPr>
              <w:rPr>
                <w:rFonts w:eastAsia="Yu Mincho"/>
                <w:lang w:val="en-US" w:eastAsia="ja-JP"/>
              </w:rPr>
            </w:pPr>
            <w:r>
              <w:rPr>
                <w:rFonts w:eastAsia="Yu Mincho" w:hint="eastAsia"/>
                <w:lang w:val="en-US" w:eastAsia="ja-JP"/>
              </w:rPr>
              <w:t>W</w:t>
            </w:r>
            <w:r>
              <w:rPr>
                <w:rFonts w:eastAsia="Yu Mincho"/>
                <w:lang w:val="en-US" w:eastAsia="ja-JP"/>
              </w:rPr>
              <w:t xml:space="preserve">e are supportive to consider slotted ALOHA as the baseline. </w:t>
            </w:r>
          </w:p>
          <w:p w14:paraId="731A3F75" w14:textId="77777777" w:rsidR="00594CA1" w:rsidRDefault="00435A90">
            <w:pPr>
              <w:rPr>
                <w:rFonts w:eastAsia="Yu Mincho"/>
                <w:lang w:val="en-US" w:eastAsia="ja-JP"/>
              </w:rPr>
            </w:pPr>
            <w:r>
              <w:rPr>
                <w:rFonts w:eastAsia="Yu Mincho"/>
                <w:lang w:val="en-US" w:eastAsia="ja-JP"/>
              </w:rPr>
              <w:t>However, we are not sure what the definition of “Q protocol” here is and whether we need to make the Q protocol as baseline. We think we should simply start from slotted ALOHA as the baseline.</w:t>
            </w:r>
          </w:p>
          <w:p w14:paraId="51016C4E" w14:textId="77777777" w:rsidR="00594CA1" w:rsidRDefault="00594CA1">
            <w:pPr>
              <w:rPr>
                <w:rFonts w:eastAsia="Yu Mincho"/>
                <w:lang w:val="en-US" w:eastAsia="ja-JP"/>
              </w:rPr>
            </w:pPr>
          </w:p>
          <w:p w14:paraId="3EA4CF77" w14:textId="77777777" w:rsidR="00594CA1" w:rsidRDefault="00435A90">
            <w:pPr>
              <w:rPr>
                <w:rFonts w:eastAsia="Yu Mincho"/>
                <w:lang w:val="en-US" w:eastAsia="ja-JP"/>
              </w:rPr>
            </w:pPr>
            <w:r>
              <w:rPr>
                <w:rFonts w:eastAsia="Yu Mincho"/>
                <w:lang w:val="en-US" w:eastAsia="ja-JP"/>
              </w:rPr>
              <w:lastRenderedPageBreak/>
              <w:t>Regarding the trigger from a reader, we believe we need to discuss the same issue as we mentioned for DL synchronization, i.e., whether the A-IoT devices relies on energy in the storage to receive the trigger command, and if so, whether/how to deal with the fact that the devices has limited energy in the storage and cannot sustain ON to receive the trigger command.</w:t>
            </w:r>
          </w:p>
          <w:p w14:paraId="53B7EDFB" w14:textId="77777777" w:rsidR="00594CA1" w:rsidRDefault="00435A90">
            <w:pPr>
              <w:rPr>
                <w:rFonts w:eastAsia="Yu Mincho"/>
                <w:lang w:val="en-US" w:eastAsia="ja-JP"/>
              </w:rPr>
            </w:pPr>
            <w:r>
              <w:rPr>
                <w:rFonts w:eastAsia="Yu Mincho"/>
                <w:lang w:val="en-US" w:eastAsia="ja-JP"/>
              </w:rPr>
              <w:t>.</w:t>
            </w:r>
          </w:p>
        </w:tc>
      </w:tr>
      <w:tr w:rsidR="00594CA1" w14:paraId="2363DBAD" w14:textId="77777777">
        <w:tc>
          <w:tcPr>
            <w:tcW w:w="1479" w:type="dxa"/>
          </w:tcPr>
          <w:p w14:paraId="56461B9F" w14:textId="77777777" w:rsidR="00594CA1" w:rsidRDefault="00435A90">
            <w:pPr>
              <w:rPr>
                <w:rFonts w:eastAsiaTheme="minorEastAsia"/>
                <w:lang w:val="en-US" w:eastAsia="zh-CN"/>
              </w:rPr>
            </w:pPr>
            <w:r>
              <w:rPr>
                <w:rFonts w:eastAsiaTheme="minorEastAsia" w:hint="eastAsia"/>
                <w:lang w:val="en-US" w:eastAsia="zh-CN"/>
              </w:rPr>
              <w:lastRenderedPageBreak/>
              <w:t xml:space="preserve">ZTE, </w:t>
            </w:r>
            <w:proofErr w:type="spellStart"/>
            <w:r>
              <w:rPr>
                <w:rFonts w:eastAsiaTheme="minorEastAsia" w:hint="eastAsia"/>
                <w:lang w:val="en-US" w:eastAsia="zh-CN"/>
              </w:rPr>
              <w:t>Sanechips</w:t>
            </w:r>
            <w:proofErr w:type="spellEnd"/>
          </w:p>
        </w:tc>
        <w:tc>
          <w:tcPr>
            <w:tcW w:w="1372" w:type="dxa"/>
          </w:tcPr>
          <w:p w14:paraId="5A9E8631" w14:textId="77777777" w:rsidR="00594CA1" w:rsidRDefault="00594CA1">
            <w:pPr>
              <w:tabs>
                <w:tab w:val="left" w:pos="551"/>
              </w:tabs>
              <w:rPr>
                <w:rFonts w:eastAsiaTheme="minorEastAsia"/>
                <w:lang w:val="en-US" w:eastAsia="zh-CN"/>
              </w:rPr>
            </w:pPr>
          </w:p>
        </w:tc>
        <w:tc>
          <w:tcPr>
            <w:tcW w:w="6780" w:type="dxa"/>
          </w:tcPr>
          <w:p w14:paraId="0E8EE111" w14:textId="77777777" w:rsidR="00594CA1" w:rsidRDefault="00435A90">
            <w:pPr>
              <w:rPr>
                <w:rFonts w:eastAsiaTheme="minorEastAsia"/>
                <w:lang w:val="en-US" w:eastAsia="zh-CN"/>
              </w:rPr>
            </w:pPr>
            <w:r>
              <w:rPr>
                <w:rFonts w:eastAsiaTheme="minorEastAsia" w:hint="eastAsia"/>
                <w:lang w:val="en-US" w:eastAsia="zh-CN"/>
              </w:rPr>
              <w:t xml:space="preserve">This procedure is beneficial and can be deemed as starting point: </w:t>
            </w:r>
          </w:p>
          <w:p w14:paraId="1A5D05CC" w14:textId="77777777" w:rsidR="00594CA1" w:rsidRDefault="00435A90">
            <w:pPr>
              <w:adjustRightInd w:val="0"/>
              <w:snapToGrid w:val="0"/>
              <w:spacing w:afterLines="50" w:after="120" w:line="240" w:lineRule="auto"/>
              <w:rPr>
                <w:rFonts w:eastAsia="宋体"/>
                <w:b/>
                <w:bCs/>
                <w:lang w:val="en-US" w:eastAsia="zh-CN"/>
              </w:rPr>
            </w:pPr>
            <w:r>
              <w:rPr>
                <w:b/>
                <w:bCs/>
                <w:lang w:val="en-US"/>
              </w:rPr>
              <w:t>For A-IoT random access procedure, reader triggered, slot-ALOHA based access with Q protocol similar as that defined for ISO 18000-6C UHF RFID should be studied as baseline</w:t>
            </w:r>
            <w:r>
              <w:rPr>
                <w:rFonts w:eastAsia="宋体" w:hint="eastAsia"/>
                <w:b/>
                <w:bCs/>
                <w:lang w:val="en-US" w:eastAsia="zh-CN"/>
              </w:rPr>
              <w:t>.</w:t>
            </w:r>
          </w:p>
          <w:p w14:paraId="7DB4148F" w14:textId="77777777" w:rsidR="00594CA1" w:rsidRDefault="00435A90">
            <w:pPr>
              <w:adjustRightInd w:val="0"/>
              <w:snapToGrid w:val="0"/>
              <w:spacing w:afterLines="50" w:after="120" w:line="240" w:lineRule="auto"/>
              <w:rPr>
                <w:b/>
                <w:bCs/>
                <w:highlight w:val="yellow"/>
                <w:lang w:val="en-US"/>
              </w:rPr>
            </w:pPr>
            <w:r>
              <w:rPr>
                <w:rFonts w:eastAsia="宋体" w:hint="eastAsia"/>
                <w:b/>
                <w:bCs/>
                <w:highlight w:val="yellow"/>
                <w:lang w:val="en-US" w:eastAsia="zh-CN"/>
              </w:rPr>
              <w:t xml:space="preserve">FFS collision arbitrage mechanism </w:t>
            </w:r>
          </w:p>
          <w:p w14:paraId="0085ADA9" w14:textId="77777777" w:rsidR="00594CA1" w:rsidRDefault="00594CA1">
            <w:pPr>
              <w:rPr>
                <w:rFonts w:eastAsiaTheme="minorEastAsia"/>
                <w:lang w:val="en-US" w:eastAsia="zh-CN"/>
              </w:rPr>
            </w:pPr>
          </w:p>
        </w:tc>
      </w:tr>
      <w:tr w:rsidR="00F3761D" w14:paraId="335B9E3F" w14:textId="77777777">
        <w:tc>
          <w:tcPr>
            <w:tcW w:w="1479" w:type="dxa"/>
          </w:tcPr>
          <w:p w14:paraId="48EF46ED" w14:textId="77777777" w:rsidR="00F3761D" w:rsidRPr="000C7A97" w:rsidRDefault="00F3761D" w:rsidP="00F3761D">
            <w:pPr>
              <w:rPr>
                <w:rFonts w:eastAsia="Malgun Gothic"/>
                <w:lang w:val="en-US" w:eastAsia="ko-KR"/>
              </w:rPr>
            </w:pPr>
            <w:r>
              <w:rPr>
                <w:rFonts w:eastAsia="Malgun Gothic" w:hint="eastAsia"/>
                <w:lang w:val="en-US" w:eastAsia="ko-KR"/>
              </w:rPr>
              <w:t>L</w:t>
            </w:r>
            <w:r>
              <w:rPr>
                <w:rFonts w:eastAsia="Malgun Gothic"/>
                <w:lang w:val="en-US" w:eastAsia="ko-KR"/>
              </w:rPr>
              <w:t>G</w:t>
            </w:r>
          </w:p>
        </w:tc>
        <w:tc>
          <w:tcPr>
            <w:tcW w:w="1372" w:type="dxa"/>
          </w:tcPr>
          <w:p w14:paraId="1E80D797" w14:textId="77777777" w:rsidR="00F3761D" w:rsidRPr="000C7A97" w:rsidRDefault="00F3761D" w:rsidP="00F3761D">
            <w:pPr>
              <w:tabs>
                <w:tab w:val="left" w:pos="551"/>
              </w:tabs>
              <w:rPr>
                <w:rFonts w:eastAsia="Malgun Gothic"/>
                <w:lang w:val="en-US" w:eastAsia="ko-KR"/>
              </w:rPr>
            </w:pPr>
            <w:r>
              <w:rPr>
                <w:rFonts w:eastAsia="Malgun Gothic" w:hint="eastAsia"/>
                <w:lang w:val="en-US" w:eastAsia="ko-KR"/>
              </w:rPr>
              <w:t>Y</w:t>
            </w:r>
          </w:p>
        </w:tc>
        <w:tc>
          <w:tcPr>
            <w:tcW w:w="6780" w:type="dxa"/>
          </w:tcPr>
          <w:p w14:paraId="4FDB83C9" w14:textId="77777777" w:rsidR="00F3761D" w:rsidRPr="000C7A97" w:rsidRDefault="00F3761D" w:rsidP="00F3761D">
            <w:pPr>
              <w:rPr>
                <w:rFonts w:eastAsia="Malgun Gothic"/>
                <w:lang w:val="en-US" w:eastAsia="ko-KR"/>
              </w:rPr>
            </w:pPr>
            <w:r>
              <w:rPr>
                <w:rFonts w:eastAsia="Malgun Gothic"/>
                <w:lang w:val="en-US" w:eastAsia="ko-KR"/>
              </w:rPr>
              <w:t>We are OK with this proposal. In addition, in order to reduce the overall latency, additional collision handling schemes can be further studied for the case where multiple tags may select same slot number counter.</w:t>
            </w:r>
          </w:p>
        </w:tc>
      </w:tr>
      <w:tr w:rsidR="00D3311A" w14:paraId="6894ECE6" w14:textId="77777777" w:rsidTr="00D3311A">
        <w:tc>
          <w:tcPr>
            <w:tcW w:w="1479" w:type="dxa"/>
          </w:tcPr>
          <w:p w14:paraId="093776C9" w14:textId="77777777" w:rsidR="00D3311A" w:rsidRDefault="00D3311A" w:rsidP="00362F13">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2FD4AF99" w14:textId="77777777" w:rsidR="00D3311A" w:rsidRDefault="00D3311A" w:rsidP="00362F13">
            <w:pPr>
              <w:tabs>
                <w:tab w:val="left" w:pos="551"/>
              </w:tabs>
              <w:rPr>
                <w:rFonts w:eastAsiaTheme="minorEastAsia"/>
                <w:lang w:val="en-US" w:eastAsia="zh-CN"/>
              </w:rPr>
            </w:pPr>
            <w:r>
              <w:rPr>
                <w:rFonts w:eastAsiaTheme="minorEastAsia" w:hint="eastAsia"/>
                <w:lang w:val="en-US" w:eastAsia="zh-CN"/>
              </w:rPr>
              <w:t>Y</w:t>
            </w:r>
          </w:p>
        </w:tc>
        <w:tc>
          <w:tcPr>
            <w:tcW w:w="6780" w:type="dxa"/>
          </w:tcPr>
          <w:p w14:paraId="0D614B5D" w14:textId="77777777" w:rsidR="00D3311A" w:rsidRDefault="00D3311A" w:rsidP="00362F13">
            <w:pPr>
              <w:rPr>
                <w:rFonts w:eastAsiaTheme="minorEastAsia"/>
                <w:lang w:val="en-US" w:eastAsia="zh-CN"/>
              </w:rPr>
            </w:pPr>
            <w:r>
              <w:rPr>
                <w:rFonts w:eastAsiaTheme="minorEastAsia"/>
                <w:lang w:val="en-US" w:eastAsia="zh-CN"/>
              </w:rPr>
              <w:t>Slot-</w:t>
            </w:r>
            <w:r w:rsidRPr="006313C0">
              <w:rPr>
                <w:rFonts w:eastAsiaTheme="minorEastAsia"/>
                <w:lang w:val="en-US" w:eastAsia="zh-CN"/>
              </w:rPr>
              <w:t>ALOHA</w:t>
            </w:r>
            <w:r>
              <w:rPr>
                <w:rFonts w:eastAsiaTheme="minorEastAsia"/>
                <w:lang w:val="en-US" w:eastAsia="zh-CN"/>
              </w:rPr>
              <w:t xml:space="preserve"> </w:t>
            </w:r>
            <w:r>
              <w:rPr>
                <w:rFonts w:eastAsiaTheme="minorEastAsia" w:hint="eastAsia"/>
                <w:lang w:val="en-US" w:eastAsia="zh-CN"/>
              </w:rPr>
              <w:t>pr</w:t>
            </w:r>
            <w:r>
              <w:rPr>
                <w:rFonts w:eastAsiaTheme="minorEastAsia"/>
                <w:lang w:val="en-US" w:eastAsia="zh-CN"/>
              </w:rPr>
              <w:t>ocedure has been used in RFID for inventory, thus can be considered as the baseline for study</w:t>
            </w:r>
          </w:p>
        </w:tc>
      </w:tr>
      <w:tr w:rsidR="00A85761" w14:paraId="3A08AC6B" w14:textId="77777777" w:rsidTr="00D3311A">
        <w:tc>
          <w:tcPr>
            <w:tcW w:w="1479" w:type="dxa"/>
          </w:tcPr>
          <w:p w14:paraId="7F5E9768" w14:textId="4DBF69DB" w:rsidR="00A85761" w:rsidRDefault="00A85761" w:rsidP="00362F13">
            <w:pPr>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372" w:type="dxa"/>
          </w:tcPr>
          <w:p w14:paraId="6AE35C9A" w14:textId="2F49D342" w:rsidR="00A85761" w:rsidRDefault="00A85761" w:rsidP="00362F13">
            <w:pPr>
              <w:tabs>
                <w:tab w:val="left" w:pos="551"/>
              </w:tabs>
              <w:rPr>
                <w:rFonts w:eastAsiaTheme="minorEastAsia"/>
                <w:lang w:val="en-US" w:eastAsia="zh-CN"/>
              </w:rPr>
            </w:pPr>
            <w:r>
              <w:rPr>
                <w:rFonts w:eastAsiaTheme="minorEastAsia" w:hint="eastAsia"/>
                <w:lang w:val="en-US" w:eastAsia="zh-CN"/>
              </w:rPr>
              <w:t>Y</w:t>
            </w:r>
          </w:p>
        </w:tc>
        <w:tc>
          <w:tcPr>
            <w:tcW w:w="6780" w:type="dxa"/>
          </w:tcPr>
          <w:p w14:paraId="2F646879" w14:textId="77777777" w:rsidR="00A85761" w:rsidRDefault="00A85761" w:rsidP="00362F13">
            <w:pPr>
              <w:rPr>
                <w:rFonts w:eastAsiaTheme="minorEastAsia"/>
                <w:lang w:val="en-US" w:eastAsia="zh-CN"/>
              </w:rPr>
            </w:pPr>
          </w:p>
        </w:tc>
      </w:tr>
      <w:tr w:rsidR="00935080" w14:paraId="24136FE8" w14:textId="77777777" w:rsidTr="00D3311A">
        <w:tc>
          <w:tcPr>
            <w:tcW w:w="1479" w:type="dxa"/>
          </w:tcPr>
          <w:p w14:paraId="0364C13B" w14:textId="7641AB6B" w:rsidR="00935080" w:rsidRDefault="00935080" w:rsidP="00935080">
            <w:pPr>
              <w:rPr>
                <w:rFonts w:eastAsiaTheme="minorEastAsia"/>
                <w:lang w:val="en-US" w:eastAsia="zh-CN"/>
              </w:rPr>
            </w:pPr>
            <w:proofErr w:type="spellStart"/>
            <w:r>
              <w:rPr>
                <w:rFonts w:eastAsiaTheme="minorEastAsia"/>
                <w:lang w:val="en-US" w:eastAsia="zh-CN"/>
              </w:rPr>
              <w:t>Wiliot</w:t>
            </w:r>
            <w:proofErr w:type="spellEnd"/>
          </w:p>
        </w:tc>
        <w:tc>
          <w:tcPr>
            <w:tcW w:w="1372" w:type="dxa"/>
          </w:tcPr>
          <w:p w14:paraId="4B55B9AB" w14:textId="77777777" w:rsidR="00935080" w:rsidRDefault="00935080" w:rsidP="00935080">
            <w:pPr>
              <w:tabs>
                <w:tab w:val="left" w:pos="551"/>
              </w:tabs>
              <w:rPr>
                <w:rFonts w:eastAsiaTheme="minorEastAsia"/>
                <w:lang w:val="en-US" w:eastAsia="zh-CN"/>
              </w:rPr>
            </w:pPr>
          </w:p>
        </w:tc>
        <w:tc>
          <w:tcPr>
            <w:tcW w:w="6780" w:type="dxa"/>
          </w:tcPr>
          <w:p w14:paraId="32C0A8AB" w14:textId="1D6464A6" w:rsidR="00935080" w:rsidRDefault="00935080" w:rsidP="00935080">
            <w:pPr>
              <w:rPr>
                <w:rFonts w:eastAsiaTheme="minorEastAsia"/>
                <w:lang w:val="en-US" w:eastAsia="zh-CN"/>
              </w:rPr>
            </w:pPr>
            <w:r>
              <w:rPr>
                <w:rFonts w:eastAsiaTheme="minorEastAsia"/>
                <w:lang w:val="en-US" w:eastAsia="zh-CN"/>
              </w:rPr>
              <w:t xml:space="preserve">We agree with Qualcomm, support slotted Aloha. We suggest that any device with energy storage (unlike </w:t>
            </w:r>
            <w:r w:rsidRPr="004874DB">
              <w:rPr>
                <w:rFonts w:eastAsiaTheme="minorEastAsia"/>
                <w:lang w:val="en-US" w:eastAsia="zh-CN"/>
              </w:rPr>
              <w:t>ISO 18000-6C UHF RFID</w:t>
            </w:r>
            <w:r>
              <w:rPr>
                <w:rFonts w:eastAsiaTheme="minorEastAsia"/>
                <w:lang w:val="en-US" w:eastAsia="zh-CN"/>
              </w:rPr>
              <w:t>) may benefit from other protocols with significant gains over the basic Q protocol.</w:t>
            </w:r>
          </w:p>
        </w:tc>
      </w:tr>
      <w:tr w:rsidR="008C1D31" w14:paraId="640CD55C" w14:textId="77777777" w:rsidTr="00D3311A">
        <w:tc>
          <w:tcPr>
            <w:tcW w:w="1479" w:type="dxa"/>
          </w:tcPr>
          <w:p w14:paraId="13596290" w14:textId="47674AD5" w:rsidR="008C1D31" w:rsidRDefault="008C1D31" w:rsidP="00935080">
            <w:pPr>
              <w:rPr>
                <w:rFonts w:eastAsiaTheme="minorEastAsia"/>
                <w:lang w:val="en-US" w:eastAsia="zh-CN"/>
              </w:rPr>
            </w:pPr>
            <w:r>
              <w:rPr>
                <w:rFonts w:eastAsiaTheme="minorEastAsia"/>
                <w:lang w:val="en-US" w:eastAsia="zh-CN"/>
              </w:rPr>
              <w:t>Panasonic</w:t>
            </w:r>
          </w:p>
        </w:tc>
        <w:tc>
          <w:tcPr>
            <w:tcW w:w="1372" w:type="dxa"/>
          </w:tcPr>
          <w:p w14:paraId="6726DDC7" w14:textId="52563CCD" w:rsidR="008C1D31" w:rsidRDefault="008C1D31" w:rsidP="00935080">
            <w:pPr>
              <w:tabs>
                <w:tab w:val="left" w:pos="551"/>
              </w:tabs>
              <w:rPr>
                <w:rFonts w:eastAsiaTheme="minorEastAsia"/>
                <w:lang w:val="en-US" w:eastAsia="zh-CN"/>
              </w:rPr>
            </w:pPr>
            <w:r>
              <w:rPr>
                <w:rFonts w:eastAsiaTheme="minorEastAsia"/>
                <w:lang w:val="en-US" w:eastAsia="zh-CN"/>
              </w:rPr>
              <w:t>Y</w:t>
            </w:r>
          </w:p>
        </w:tc>
        <w:tc>
          <w:tcPr>
            <w:tcW w:w="6780" w:type="dxa"/>
          </w:tcPr>
          <w:p w14:paraId="59170AF9" w14:textId="77777777" w:rsidR="008C1D31" w:rsidRDefault="008C1D31" w:rsidP="00935080">
            <w:pPr>
              <w:rPr>
                <w:rFonts w:eastAsiaTheme="minorEastAsia"/>
                <w:lang w:val="en-US" w:eastAsia="zh-CN"/>
              </w:rPr>
            </w:pPr>
          </w:p>
        </w:tc>
      </w:tr>
      <w:tr w:rsidR="005E779D" w14:paraId="35708491" w14:textId="77777777" w:rsidTr="00D3311A">
        <w:tc>
          <w:tcPr>
            <w:tcW w:w="1479" w:type="dxa"/>
          </w:tcPr>
          <w:p w14:paraId="3E2106A7" w14:textId="0FC50AD7" w:rsidR="005E779D" w:rsidRDefault="005E779D" w:rsidP="005E779D">
            <w:pPr>
              <w:rPr>
                <w:rFonts w:eastAsiaTheme="minorEastAsia"/>
                <w:lang w:val="en-US" w:eastAsia="zh-CN"/>
              </w:rPr>
            </w:pPr>
            <w:r>
              <w:rPr>
                <w:rFonts w:eastAsiaTheme="minorEastAsia"/>
                <w:lang w:val="en-US" w:eastAsia="zh-CN"/>
              </w:rPr>
              <w:t>Continental Automotive</w:t>
            </w:r>
          </w:p>
        </w:tc>
        <w:tc>
          <w:tcPr>
            <w:tcW w:w="1372" w:type="dxa"/>
          </w:tcPr>
          <w:p w14:paraId="140907EB" w14:textId="77777777" w:rsidR="005E779D" w:rsidRDefault="005E779D" w:rsidP="005E779D">
            <w:pPr>
              <w:tabs>
                <w:tab w:val="left" w:pos="551"/>
              </w:tabs>
              <w:rPr>
                <w:rFonts w:eastAsiaTheme="minorEastAsia"/>
                <w:lang w:val="en-US" w:eastAsia="zh-CN"/>
              </w:rPr>
            </w:pPr>
          </w:p>
        </w:tc>
        <w:tc>
          <w:tcPr>
            <w:tcW w:w="6780" w:type="dxa"/>
          </w:tcPr>
          <w:p w14:paraId="39816E48" w14:textId="153D95FA" w:rsidR="005E779D" w:rsidRDefault="005E779D" w:rsidP="005E779D">
            <w:pPr>
              <w:rPr>
                <w:rFonts w:eastAsiaTheme="minorEastAsia"/>
                <w:lang w:val="en-US" w:eastAsia="zh-CN"/>
              </w:rPr>
            </w:pPr>
            <w:r>
              <w:rPr>
                <w:rFonts w:eastAsiaTheme="minorEastAsia"/>
                <w:lang w:val="en-US" w:eastAsia="zh-CN"/>
              </w:rPr>
              <w:t xml:space="preserve">We echo Qualcomm’s comment that we can start from slotted ALOHA as baseline. </w:t>
            </w:r>
          </w:p>
        </w:tc>
      </w:tr>
      <w:tr w:rsidR="005572C4" w14:paraId="1FB902C5" w14:textId="77777777" w:rsidTr="00D3311A">
        <w:tc>
          <w:tcPr>
            <w:tcW w:w="1479" w:type="dxa"/>
          </w:tcPr>
          <w:p w14:paraId="07BF2D8D" w14:textId="62331CB8" w:rsidR="005572C4" w:rsidRDefault="005572C4" w:rsidP="005572C4">
            <w:pPr>
              <w:rPr>
                <w:rFonts w:eastAsiaTheme="minorEastAsia"/>
                <w:lang w:val="en-US" w:eastAsia="zh-CN"/>
              </w:rPr>
            </w:pPr>
            <w:r w:rsidRPr="00157332">
              <w:t>FUTUREWEI</w:t>
            </w:r>
          </w:p>
        </w:tc>
        <w:tc>
          <w:tcPr>
            <w:tcW w:w="1372" w:type="dxa"/>
          </w:tcPr>
          <w:p w14:paraId="4C4337BD" w14:textId="77777777" w:rsidR="005572C4" w:rsidRDefault="005572C4" w:rsidP="005572C4">
            <w:pPr>
              <w:tabs>
                <w:tab w:val="left" w:pos="551"/>
              </w:tabs>
              <w:rPr>
                <w:rFonts w:eastAsiaTheme="minorEastAsia"/>
                <w:lang w:val="en-US" w:eastAsia="zh-CN"/>
              </w:rPr>
            </w:pPr>
          </w:p>
        </w:tc>
        <w:tc>
          <w:tcPr>
            <w:tcW w:w="6780" w:type="dxa"/>
          </w:tcPr>
          <w:p w14:paraId="49BE2C5F" w14:textId="5DE1BCA6" w:rsidR="005572C4" w:rsidRDefault="005572C4" w:rsidP="005572C4">
            <w:pPr>
              <w:rPr>
                <w:rFonts w:eastAsiaTheme="minorEastAsia"/>
                <w:lang w:val="en-US" w:eastAsia="zh-CN"/>
              </w:rPr>
            </w:pPr>
            <w:r w:rsidRPr="00157332">
              <w:t>We also are supportive to consider slotted ALOHA as the baseline. We do not need to use the Q protocol as a baseline</w:t>
            </w:r>
          </w:p>
        </w:tc>
      </w:tr>
      <w:tr w:rsidR="00526C17" w14:paraId="71932185" w14:textId="77777777" w:rsidTr="00526C17">
        <w:tc>
          <w:tcPr>
            <w:tcW w:w="1479" w:type="dxa"/>
          </w:tcPr>
          <w:p w14:paraId="1EB01E4D" w14:textId="77777777" w:rsidR="00526C17" w:rsidRDefault="00526C17" w:rsidP="00362F13">
            <w:pPr>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1372" w:type="dxa"/>
          </w:tcPr>
          <w:p w14:paraId="65873BE0" w14:textId="77777777" w:rsidR="00526C17" w:rsidRDefault="00526C17" w:rsidP="00362F13">
            <w:pPr>
              <w:tabs>
                <w:tab w:val="left" w:pos="551"/>
              </w:tabs>
              <w:rPr>
                <w:rFonts w:eastAsiaTheme="minorEastAsia"/>
                <w:lang w:val="en-US" w:eastAsia="zh-CN"/>
              </w:rPr>
            </w:pPr>
            <w:r>
              <w:rPr>
                <w:rFonts w:eastAsiaTheme="minorEastAsia" w:hint="eastAsia"/>
                <w:lang w:val="en-US" w:eastAsia="zh-CN"/>
              </w:rPr>
              <w:t>Y</w:t>
            </w:r>
          </w:p>
        </w:tc>
        <w:tc>
          <w:tcPr>
            <w:tcW w:w="6780" w:type="dxa"/>
          </w:tcPr>
          <w:p w14:paraId="1010DA4B" w14:textId="77777777" w:rsidR="00526C17" w:rsidRDefault="00526C17" w:rsidP="00362F13">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enhancements based on this </w:t>
            </w:r>
            <w:r w:rsidRPr="00F0715E">
              <w:rPr>
                <w:rFonts w:eastAsiaTheme="minorEastAsia"/>
                <w:lang w:val="en-US" w:eastAsia="zh-CN"/>
              </w:rPr>
              <w:t>slot-ALOHA based access with Q protocol</w:t>
            </w:r>
            <w:r>
              <w:rPr>
                <w:rFonts w:eastAsiaTheme="minorEastAsia"/>
                <w:lang w:val="en-US" w:eastAsia="zh-CN"/>
              </w:rPr>
              <w:t xml:space="preserve"> can be further discussed in RAN1 to provide more efficiency for Query.</w:t>
            </w:r>
          </w:p>
        </w:tc>
      </w:tr>
      <w:tr w:rsidR="001A6B7C" w14:paraId="5E8CBF1B" w14:textId="77777777" w:rsidTr="001A6B7C">
        <w:tc>
          <w:tcPr>
            <w:tcW w:w="1479" w:type="dxa"/>
          </w:tcPr>
          <w:p w14:paraId="06C301AA" w14:textId="77777777" w:rsidR="001A6B7C" w:rsidRPr="004A5430" w:rsidRDefault="001A6B7C" w:rsidP="00362F13">
            <w:pPr>
              <w:rPr>
                <w:rFonts w:eastAsia="Yu Mincho"/>
                <w:lang w:val="en-US" w:eastAsia="ja-JP"/>
              </w:rPr>
            </w:pPr>
            <w:r>
              <w:rPr>
                <w:rFonts w:eastAsia="Yu Mincho" w:hint="eastAsia"/>
                <w:lang w:val="en-US" w:eastAsia="ja-JP"/>
              </w:rPr>
              <w:t>D</w:t>
            </w:r>
            <w:r>
              <w:rPr>
                <w:rFonts w:eastAsia="Yu Mincho"/>
                <w:lang w:val="en-US" w:eastAsia="ja-JP"/>
              </w:rPr>
              <w:t>CM</w:t>
            </w:r>
          </w:p>
        </w:tc>
        <w:tc>
          <w:tcPr>
            <w:tcW w:w="1372" w:type="dxa"/>
          </w:tcPr>
          <w:p w14:paraId="0223813F" w14:textId="77777777" w:rsidR="001A6B7C" w:rsidRPr="005D3945" w:rsidRDefault="001A6B7C" w:rsidP="00362F13">
            <w:pPr>
              <w:tabs>
                <w:tab w:val="left" w:pos="551"/>
              </w:tabs>
              <w:rPr>
                <w:rFonts w:eastAsia="Yu Mincho"/>
                <w:lang w:val="en-US" w:eastAsia="ja-JP"/>
              </w:rPr>
            </w:pPr>
            <w:r>
              <w:rPr>
                <w:rFonts w:eastAsia="Yu Mincho" w:hint="eastAsia"/>
                <w:lang w:val="en-US" w:eastAsia="ja-JP"/>
              </w:rPr>
              <w:t>N</w:t>
            </w:r>
          </w:p>
        </w:tc>
        <w:tc>
          <w:tcPr>
            <w:tcW w:w="6780" w:type="dxa"/>
          </w:tcPr>
          <w:p w14:paraId="272200FD" w14:textId="77777777" w:rsidR="001A6B7C" w:rsidRPr="004A5430" w:rsidRDefault="001A6B7C" w:rsidP="00362F13">
            <w:pPr>
              <w:rPr>
                <w:rFonts w:eastAsia="Yu Mincho"/>
                <w:lang w:val="en-US" w:eastAsia="ja-JP"/>
              </w:rPr>
            </w:pPr>
            <w:r>
              <w:rPr>
                <w:rFonts w:eastAsia="Yu Mincho"/>
                <w:lang w:val="en-US" w:eastAsia="ja-JP"/>
              </w:rPr>
              <w:t>Whether this should be baseline or not is unclear for us. We are fine to study this further, without saying ‘as baseline’ and with adding ‘other mechanism can also be studied’.</w:t>
            </w:r>
          </w:p>
        </w:tc>
      </w:tr>
      <w:tr w:rsidR="00AA0118" w14:paraId="11C22760" w14:textId="77777777" w:rsidTr="001A6B7C">
        <w:tc>
          <w:tcPr>
            <w:tcW w:w="1479" w:type="dxa"/>
          </w:tcPr>
          <w:p w14:paraId="39D4C835" w14:textId="0E84F8D7" w:rsidR="00AA0118" w:rsidRDefault="00AA0118" w:rsidP="00AA0118">
            <w:pPr>
              <w:rPr>
                <w:rFonts w:eastAsia="Yu Mincho"/>
                <w:lang w:val="en-US" w:eastAsia="ja-JP"/>
              </w:rPr>
            </w:pPr>
            <w:r>
              <w:rPr>
                <w:rFonts w:eastAsiaTheme="minorEastAsia"/>
                <w:lang w:val="en-US" w:eastAsia="zh-CN"/>
              </w:rPr>
              <w:t>Samsung</w:t>
            </w:r>
          </w:p>
        </w:tc>
        <w:tc>
          <w:tcPr>
            <w:tcW w:w="1372" w:type="dxa"/>
          </w:tcPr>
          <w:p w14:paraId="331172A5" w14:textId="1E4B03BC" w:rsidR="00AA0118" w:rsidRDefault="00AA0118" w:rsidP="00AA0118">
            <w:pPr>
              <w:tabs>
                <w:tab w:val="left" w:pos="551"/>
              </w:tabs>
              <w:rPr>
                <w:rFonts w:eastAsia="Yu Mincho"/>
                <w:lang w:val="en-US" w:eastAsia="ja-JP"/>
              </w:rPr>
            </w:pPr>
            <w:r>
              <w:rPr>
                <w:rFonts w:eastAsiaTheme="minorEastAsia"/>
                <w:lang w:val="en-US" w:eastAsia="zh-CN"/>
              </w:rPr>
              <w:t>N</w:t>
            </w:r>
          </w:p>
        </w:tc>
        <w:tc>
          <w:tcPr>
            <w:tcW w:w="6780" w:type="dxa"/>
          </w:tcPr>
          <w:p w14:paraId="3F67F22B" w14:textId="3EDAFC8B" w:rsidR="00AA0118" w:rsidRDefault="00AA0118" w:rsidP="00AA0118">
            <w:pPr>
              <w:rPr>
                <w:rFonts w:eastAsia="Yu Mincho"/>
                <w:lang w:val="en-US" w:eastAsia="ja-JP"/>
              </w:rPr>
            </w:pPr>
            <w:r>
              <w:rPr>
                <w:rFonts w:eastAsiaTheme="minorEastAsia"/>
                <w:lang w:val="en-US" w:eastAsia="zh-CN"/>
              </w:rPr>
              <w:t>This proposal “</w:t>
            </w:r>
            <w:r w:rsidRPr="0063489B">
              <w:rPr>
                <w:b/>
                <w:bCs/>
                <w:lang w:val="en-US"/>
              </w:rPr>
              <w:t xml:space="preserve">Q protocol similar as that defined for </w:t>
            </w:r>
            <w:r>
              <w:rPr>
                <w:b/>
                <w:bCs/>
                <w:lang w:val="en-US"/>
              </w:rPr>
              <w:t>ISO 18000-6C UHF RFID</w:t>
            </w:r>
            <w:r>
              <w:rPr>
                <w:rFonts w:eastAsiaTheme="minorEastAsia"/>
                <w:lang w:val="en-US" w:eastAsia="zh-CN"/>
              </w:rPr>
              <w:t xml:space="preserve">” is very specific. RAN1 needs further discussion. Also, better not to specifically reference a non-3GPP technology. </w:t>
            </w:r>
          </w:p>
        </w:tc>
      </w:tr>
      <w:tr w:rsidR="00055AA2" w14:paraId="47088661" w14:textId="77777777" w:rsidTr="00055AA2">
        <w:tc>
          <w:tcPr>
            <w:tcW w:w="1479" w:type="dxa"/>
          </w:tcPr>
          <w:p w14:paraId="23483000" w14:textId="77777777" w:rsidR="00055AA2" w:rsidRDefault="00055AA2" w:rsidP="00362F13">
            <w:pPr>
              <w:rPr>
                <w:rFonts w:eastAsiaTheme="minorEastAsia"/>
                <w:lang w:val="en-US" w:eastAsia="zh-CN"/>
              </w:rPr>
            </w:pPr>
            <w:r>
              <w:rPr>
                <w:rFonts w:eastAsiaTheme="minorEastAsia" w:hint="eastAsia"/>
                <w:lang w:val="en-US" w:eastAsia="zh-CN"/>
              </w:rPr>
              <w:t>CMCC</w:t>
            </w:r>
          </w:p>
        </w:tc>
        <w:tc>
          <w:tcPr>
            <w:tcW w:w="1372" w:type="dxa"/>
          </w:tcPr>
          <w:p w14:paraId="23663D07" w14:textId="77777777" w:rsidR="00055AA2" w:rsidRDefault="00055AA2" w:rsidP="00362F13">
            <w:pPr>
              <w:tabs>
                <w:tab w:val="left" w:pos="551"/>
              </w:tabs>
              <w:rPr>
                <w:rFonts w:eastAsiaTheme="minorEastAsia"/>
                <w:lang w:val="en-US" w:eastAsia="zh-CN"/>
              </w:rPr>
            </w:pPr>
            <w:r>
              <w:rPr>
                <w:rFonts w:eastAsiaTheme="minorEastAsia" w:hint="eastAsia"/>
                <w:lang w:val="en-US" w:eastAsia="zh-CN"/>
              </w:rPr>
              <w:t>Y</w:t>
            </w:r>
          </w:p>
        </w:tc>
        <w:tc>
          <w:tcPr>
            <w:tcW w:w="6780" w:type="dxa"/>
          </w:tcPr>
          <w:p w14:paraId="244004E5" w14:textId="77777777" w:rsidR="00055AA2" w:rsidRDefault="00055AA2" w:rsidP="00362F13">
            <w:pPr>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are OK to start from slotted-ALOHA mechanism. </w:t>
            </w:r>
          </w:p>
        </w:tc>
      </w:tr>
      <w:tr w:rsidR="007A00EB" w14:paraId="0762A6EE" w14:textId="77777777" w:rsidTr="007A00EB">
        <w:tc>
          <w:tcPr>
            <w:tcW w:w="1479" w:type="dxa"/>
          </w:tcPr>
          <w:p w14:paraId="0C9B3EF9" w14:textId="77777777" w:rsidR="007A00EB" w:rsidRDefault="007A00EB" w:rsidP="00362F13">
            <w:pPr>
              <w:rPr>
                <w:rFonts w:eastAsiaTheme="minorEastAsia"/>
                <w:lang w:val="en-US" w:eastAsia="zh-CN"/>
              </w:rPr>
            </w:pPr>
            <w:r>
              <w:rPr>
                <w:rFonts w:eastAsiaTheme="minorEastAsia"/>
                <w:lang w:val="en-US" w:eastAsia="zh-CN"/>
              </w:rPr>
              <w:t>Ericsson</w:t>
            </w:r>
          </w:p>
        </w:tc>
        <w:tc>
          <w:tcPr>
            <w:tcW w:w="1372" w:type="dxa"/>
          </w:tcPr>
          <w:p w14:paraId="3ACB965F" w14:textId="77777777" w:rsidR="007A00EB" w:rsidRDefault="007A00EB" w:rsidP="00362F13">
            <w:pPr>
              <w:tabs>
                <w:tab w:val="left" w:pos="551"/>
              </w:tabs>
              <w:rPr>
                <w:rFonts w:eastAsiaTheme="minorEastAsia"/>
                <w:lang w:val="en-US" w:eastAsia="zh-CN"/>
              </w:rPr>
            </w:pPr>
          </w:p>
        </w:tc>
        <w:tc>
          <w:tcPr>
            <w:tcW w:w="6780" w:type="dxa"/>
          </w:tcPr>
          <w:p w14:paraId="2F549208" w14:textId="77777777" w:rsidR="007A00EB" w:rsidRDefault="007A00EB" w:rsidP="00362F13">
            <w:pPr>
              <w:rPr>
                <w:rFonts w:eastAsiaTheme="minorEastAsia"/>
                <w:lang w:val="en-US" w:eastAsia="zh-CN"/>
              </w:rPr>
            </w:pPr>
            <w:r>
              <w:rPr>
                <w:rFonts w:eastAsiaTheme="minorEastAsia"/>
                <w:lang w:val="en-US" w:eastAsia="zh-CN"/>
              </w:rPr>
              <w:t>At this early stage, we would prefer the following revision:</w:t>
            </w:r>
          </w:p>
          <w:p w14:paraId="5A72F660" w14:textId="77777777" w:rsidR="007A00EB" w:rsidRDefault="007A00EB" w:rsidP="00362F13">
            <w:pPr>
              <w:rPr>
                <w:rFonts w:eastAsiaTheme="minorEastAsia"/>
                <w:lang w:val="en-US" w:eastAsia="zh-CN"/>
              </w:rPr>
            </w:pPr>
            <w:r>
              <w:rPr>
                <w:b/>
                <w:bCs/>
                <w:lang w:val="en-US"/>
              </w:rPr>
              <w:t xml:space="preserve">For A-IoT random access procedure, </w:t>
            </w:r>
            <w:r w:rsidRPr="009742D7">
              <w:rPr>
                <w:b/>
                <w:bCs/>
                <w:color w:val="FF0000"/>
                <w:lang w:val="en-US"/>
              </w:rPr>
              <w:t xml:space="preserve">at least </w:t>
            </w:r>
            <w:r w:rsidRPr="00B9073F">
              <w:rPr>
                <w:b/>
                <w:bCs/>
                <w:strike/>
                <w:color w:val="FF0000"/>
                <w:lang w:val="en-US"/>
              </w:rPr>
              <w:t xml:space="preserve">reader triggered, </w:t>
            </w:r>
            <w:r>
              <w:rPr>
                <w:b/>
                <w:bCs/>
                <w:lang w:val="en-US"/>
              </w:rPr>
              <w:t xml:space="preserve">slot-ALOHA </w:t>
            </w:r>
            <w:r w:rsidRPr="009742D7">
              <w:rPr>
                <w:b/>
                <w:bCs/>
                <w:strike/>
                <w:color w:val="FF0000"/>
                <w:lang w:val="en-US"/>
              </w:rPr>
              <w:t xml:space="preserve">based access with Q protocol similar as that defined for ISO 18000-6C UHF RFID </w:t>
            </w:r>
            <w:r>
              <w:rPr>
                <w:b/>
                <w:bCs/>
                <w:lang w:val="en-US"/>
              </w:rPr>
              <w:t>should be studied</w:t>
            </w:r>
            <w:r w:rsidRPr="009742D7">
              <w:rPr>
                <w:b/>
                <w:bCs/>
                <w:strike/>
                <w:color w:val="FF0000"/>
                <w:lang w:val="en-US"/>
              </w:rPr>
              <w:t xml:space="preserve"> as baseline</w:t>
            </w:r>
            <w:r>
              <w:rPr>
                <w:b/>
                <w:bCs/>
                <w:lang w:val="en-US"/>
              </w:rPr>
              <w:t>.</w:t>
            </w:r>
          </w:p>
        </w:tc>
      </w:tr>
      <w:tr w:rsidR="000B3CBE" w14:paraId="2C3D19ED" w14:textId="77777777" w:rsidTr="007A00EB">
        <w:tc>
          <w:tcPr>
            <w:tcW w:w="1479" w:type="dxa"/>
          </w:tcPr>
          <w:p w14:paraId="2138069B" w14:textId="1EEED81F" w:rsidR="000B3CBE" w:rsidRDefault="000B3CBE" w:rsidP="000B3CBE">
            <w:pPr>
              <w:rPr>
                <w:rFonts w:eastAsiaTheme="minorEastAsia"/>
                <w:lang w:val="en-US" w:eastAsia="zh-CN"/>
              </w:rPr>
            </w:pPr>
            <w:r>
              <w:rPr>
                <w:rFonts w:hint="eastAsia"/>
                <w:lang w:eastAsia="zh-CN"/>
              </w:rPr>
              <w:t>H</w:t>
            </w:r>
            <w:r>
              <w:rPr>
                <w:lang w:eastAsia="zh-CN"/>
              </w:rPr>
              <w:t xml:space="preserve">uawei, </w:t>
            </w:r>
            <w:proofErr w:type="spellStart"/>
            <w:r>
              <w:rPr>
                <w:lang w:eastAsia="zh-CN"/>
              </w:rPr>
              <w:t>Hisilicon</w:t>
            </w:r>
            <w:proofErr w:type="spellEnd"/>
          </w:p>
        </w:tc>
        <w:tc>
          <w:tcPr>
            <w:tcW w:w="1372" w:type="dxa"/>
          </w:tcPr>
          <w:p w14:paraId="7D623E9F" w14:textId="4BE5DDD9" w:rsidR="000B3CBE" w:rsidRDefault="000B3CBE" w:rsidP="000B3CBE">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CBDB3" w14:textId="77777777" w:rsidR="000B3CBE" w:rsidRDefault="000B3CBE" w:rsidP="000B3CBE">
            <w:pPr>
              <w:rPr>
                <w:rFonts w:eastAsiaTheme="minorEastAsia"/>
                <w:lang w:val="en-US" w:eastAsia="zh-CN"/>
              </w:rPr>
            </w:pPr>
            <w:r>
              <w:rPr>
                <w:lang w:val="en-US"/>
              </w:rPr>
              <w:t>A</w:t>
            </w:r>
            <w:r w:rsidRPr="00B70659">
              <w:rPr>
                <w:lang w:val="en-US"/>
              </w:rPr>
              <w:t xml:space="preserve"> basic constraint should be to model </w:t>
            </w:r>
            <w:r>
              <w:rPr>
                <w:lang w:val="en-US"/>
              </w:rPr>
              <w:t xml:space="preserve">random access </w:t>
            </w:r>
            <w:r w:rsidRPr="00B70659">
              <w:rPr>
                <w:lang w:val="en-US"/>
              </w:rPr>
              <w:t>as slotted ALOHA</w:t>
            </w:r>
            <w:r>
              <w:rPr>
                <w:lang w:val="en-US"/>
              </w:rPr>
              <w:t xml:space="preserve"> scheme, with enhancements over schemes known to the industry.</w:t>
            </w:r>
          </w:p>
          <w:p w14:paraId="3D09638E" w14:textId="68865D22" w:rsidR="000B3CBE" w:rsidRDefault="000B3CBE" w:rsidP="000B3CBE">
            <w:pPr>
              <w:rPr>
                <w:rFonts w:eastAsiaTheme="minorEastAsia"/>
                <w:lang w:val="en-US" w:eastAsia="zh-CN"/>
              </w:rPr>
            </w:pPr>
            <w:r w:rsidRPr="001A0F5C">
              <w:rPr>
                <w:rFonts w:eastAsiaTheme="minorEastAsia"/>
                <w:lang w:val="en-US" w:eastAsia="zh-CN"/>
              </w:rPr>
              <w:lastRenderedPageBreak/>
              <w:t>The slotted ALOHA scheme in UHF RFID can be a good reference for the random access design of Ambient IoT.</w:t>
            </w:r>
          </w:p>
        </w:tc>
      </w:tr>
      <w:tr w:rsidR="002100CA" w14:paraId="330D41D7" w14:textId="77777777" w:rsidTr="007A00EB">
        <w:tc>
          <w:tcPr>
            <w:tcW w:w="1479" w:type="dxa"/>
          </w:tcPr>
          <w:p w14:paraId="36B5B987" w14:textId="6150AE70" w:rsidR="002100CA" w:rsidRPr="002100CA" w:rsidRDefault="002100CA" w:rsidP="000B3CBE">
            <w:pPr>
              <w:rPr>
                <w:rFonts w:eastAsiaTheme="minorEastAsia"/>
                <w:lang w:eastAsia="zh-CN"/>
              </w:rPr>
            </w:pPr>
            <w:r>
              <w:rPr>
                <w:rFonts w:eastAsiaTheme="minorEastAsia" w:hint="eastAsia"/>
                <w:lang w:eastAsia="zh-CN"/>
              </w:rPr>
              <w:lastRenderedPageBreak/>
              <w:t>M</w:t>
            </w:r>
            <w:r>
              <w:rPr>
                <w:rFonts w:eastAsiaTheme="minorEastAsia"/>
                <w:lang w:eastAsia="zh-CN"/>
              </w:rPr>
              <w:t>ediaTek</w:t>
            </w:r>
          </w:p>
        </w:tc>
        <w:tc>
          <w:tcPr>
            <w:tcW w:w="1372" w:type="dxa"/>
          </w:tcPr>
          <w:p w14:paraId="749B30DA" w14:textId="77777777" w:rsidR="002100CA" w:rsidRDefault="002100CA" w:rsidP="000B3CBE">
            <w:pPr>
              <w:tabs>
                <w:tab w:val="left" w:pos="551"/>
              </w:tabs>
              <w:rPr>
                <w:rFonts w:eastAsiaTheme="minorEastAsia"/>
                <w:lang w:val="en-US" w:eastAsia="zh-CN"/>
              </w:rPr>
            </w:pPr>
          </w:p>
        </w:tc>
        <w:tc>
          <w:tcPr>
            <w:tcW w:w="6780" w:type="dxa"/>
          </w:tcPr>
          <w:p w14:paraId="00AE1FF9" w14:textId="5818B089" w:rsidR="002100CA" w:rsidRDefault="002100CA" w:rsidP="000B3CBE">
            <w:pPr>
              <w:rPr>
                <w:lang w:val="en-US"/>
              </w:rPr>
            </w:pPr>
            <w:r w:rsidRPr="002100CA">
              <w:rPr>
                <w:lang w:val="en-US"/>
              </w:rPr>
              <w:t>Agree to study slot-ALOHA as a baseline but remove details such as Q protocol and ISO 18000-6C.</w:t>
            </w:r>
          </w:p>
        </w:tc>
      </w:tr>
      <w:tr w:rsidR="00AD13A9" w14:paraId="722F0380" w14:textId="77777777" w:rsidTr="00AD13A9">
        <w:tc>
          <w:tcPr>
            <w:tcW w:w="1479" w:type="dxa"/>
          </w:tcPr>
          <w:p w14:paraId="2A2C07BC" w14:textId="77777777" w:rsidR="00AD13A9" w:rsidRDefault="00AD13A9" w:rsidP="00362F13">
            <w:pPr>
              <w:rPr>
                <w:rFonts w:eastAsia="Yu Mincho"/>
                <w:lang w:val="en-US" w:eastAsia="ja-JP"/>
              </w:rPr>
            </w:pPr>
            <w:r>
              <w:rPr>
                <w:rFonts w:eastAsia="Yu Mincho"/>
                <w:lang w:val="en-US" w:eastAsia="ja-JP"/>
              </w:rPr>
              <w:t>Nokia/NSB</w:t>
            </w:r>
          </w:p>
        </w:tc>
        <w:tc>
          <w:tcPr>
            <w:tcW w:w="1372" w:type="dxa"/>
          </w:tcPr>
          <w:p w14:paraId="76318AEA" w14:textId="77777777" w:rsidR="00AD13A9" w:rsidRDefault="00AD13A9" w:rsidP="00362F13">
            <w:pPr>
              <w:tabs>
                <w:tab w:val="left" w:pos="551"/>
              </w:tabs>
              <w:rPr>
                <w:rFonts w:eastAsia="Yu Mincho"/>
                <w:lang w:val="en-US" w:eastAsia="ja-JP"/>
              </w:rPr>
            </w:pPr>
          </w:p>
        </w:tc>
        <w:tc>
          <w:tcPr>
            <w:tcW w:w="6780" w:type="dxa"/>
          </w:tcPr>
          <w:p w14:paraId="65AB281E" w14:textId="77777777" w:rsidR="00AD13A9" w:rsidRDefault="00AD13A9" w:rsidP="00362F13">
            <w:pPr>
              <w:rPr>
                <w:rFonts w:eastAsia="Yu Mincho"/>
                <w:lang w:val="en-US" w:eastAsia="ja-JP"/>
              </w:rPr>
            </w:pPr>
            <w:r>
              <w:rPr>
                <w:rFonts w:eastAsia="Yu Mincho"/>
                <w:lang w:val="en-US" w:eastAsia="ja-JP"/>
              </w:rPr>
              <w:t>We also think slotted ALOHA can be a baseline. Further detailed feature could be further considered and discussed based on slotted ALOHA technique.</w:t>
            </w:r>
          </w:p>
        </w:tc>
      </w:tr>
      <w:tr w:rsidR="000236EB" w14:paraId="61C15C00" w14:textId="77777777" w:rsidTr="000236EB">
        <w:tc>
          <w:tcPr>
            <w:tcW w:w="1479" w:type="dxa"/>
          </w:tcPr>
          <w:p w14:paraId="077C22FD" w14:textId="77777777" w:rsidR="000236EB" w:rsidRPr="00282731" w:rsidRDefault="000236EB" w:rsidP="00362F13">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372" w:type="dxa"/>
          </w:tcPr>
          <w:p w14:paraId="4056E75A" w14:textId="77777777" w:rsidR="000236EB" w:rsidRDefault="000236EB" w:rsidP="00362F13">
            <w:pPr>
              <w:tabs>
                <w:tab w:val="left" w:pos="551"/>
              </w:tabs>
              <w:rPr>
                <w:rFonts w:eastAsiaTheme="minorEastAsia"/>
                <w:lang w:val="en-US" w:eastAsia="zh-CN"/>
              </w:rPr>
            </w:pPr>
            <w:r>
              <w:rPr>
                <w:rFonts w:eastAsiaTheme="minorEastAsia" w:hint="eastAsia"/>
                <w:lang w:val="en-US" w:eastAsia="zh-CN"/>
              </w:rPr>
              <w:t>Y</w:t>
            </w:r>
          </w:p>
        </w:tc>
        <w:tc>
          <w:tcPr>
            <w:tcW w:w="6780" w:type="dxa"/>
          </w:tcPr>
          <w:p w14:paraId="60F63E50" w14:textId="77777777" w:rsidR="000236EB" w:rsidRPr="006F5368" w:rsidRDefault="000236EB" w:rsidP="00362F13">
            <w:r w:rsidRPr="00157332">
              <w:t xml:space="preserve">We also </w:t>
            </w:r>
            <w:r>
              <w:t>support</w:t>
            </w:r>
            <w:r w:rsidRPr="00157332">
              <w:t xml:space="preserve"> to consider slotted ALOHA as </w:t>
            </w:r>
            <w:r>
              <w:t>a</w:t>
            </w:r>
            <w:r w:rsidRPr="00157332">
              <w:t xml:space="preserve"> baseline. </w:t>
            </w:r>
          </w:p>
        </w:tc>
      </w:tr>
      <w:tr w:rsidR="007777FE" w14:paraId="5F8CCB6E" w14:textId="77777777" w:rsidTr="000236EB">
        <w:tc>
          <w:tcPr>
            <w:tcW w:w="1479" w:type="dxa"/>
          </w:tcPr>
          <w:p w14:paraId="3CBA4191" w14:textId="098C1010" w:rsidR="007777FE" w:rsidRDefault="007777FE" w:rsidP="007777FE">
            <w:pPr>
              <w:rPr>
                <w:rFonts w:eastAsiaTheme="minorEastAsia"/>
                <w:lang w:eastAsia="zh-CN"/>
              </w:rPr>
            </w:pPr>
            <w:r>
              <w:rPr>
                <w:rFonts w:eastAsiaTheme="minorEastAsia" w:hint="eastAsia"/>
                <w:lang w:eastAsia="zh-CN"/>
              </w:rPr>
              <w:t>T</w:t>
            </w:r>
            <w:r>
              <w:rPr>
                <w:rFonts w:eastAsiaTheme="minorEastAsia"/>
                <w:lang w:eastAsia="zh-CN"/>
              </w:rPr>
              <w:t>CL</w:t>
            </w:r>
          </w:p>
        </w:tc>
        <w:tc>
          <w:tcPr>
            <w:tcW w:w="1372" w:type="dxa"/>
          </w:tcPr>
          <w:p w14:paraId="50722959" w14:textId="5D50E684" w:rsidR="007777FE" w:rsidRDefault="007777FE" w:rsidP="007777FE">
            <w:pPr>
              <w:tabs>
                <w:tab w:val="left" w:pos="551"/>
              </w:tabs>
              <w:rPr>
                <w:rFonts w:eastAsiaTheme="minorEastAsia"/>
                <w:lang w:val="en-US" w:eastAsia="zh-CN"/>
              </w:rPr>
            </w:pPr>
            <w:r>
              <w:rPr>
                <w:rFonts w:eastAsiaTheme="minorEastAsia" w:hint="eastAsia"/>
                <w:lang w:val="en-US" w:eastAsia="zh-CN"/>
              </w:rPr>
              <w:t>Y</w:t>
            </w:r>
          </w:p>
        </w:tc>
        <w:tc>
          <w:tcPr>
            <w:tcW w:w="6780" w:type="dxa"/>
          </w:tcPr>
          <w:p w14:paraId="46A914B9" w14:textId="03A83258" w:rsidR="007777FE" w:rsidRPr="00157332" w:rsidRDefault="007777FE" w:rsidP="007777FE">
            <w:r>
              <w:rPr>
                <w:rFonts w:eastAsiaTheme="minorEastAsia"/>
                <w:lang w:val="en-US" w:eastAsia="zh-CN"/>
              </w:rPr>
              <w:t>W</w:t>
            </w:r>
            <w:r>
              <w:rPr>
                <w:rFonts w:eastAsiaTheme="minorEastAsia" w:hint="eastAsia"/>
                <w:lang w:val="en-US" w:eastAsia="zh-CN"/>
              </w:rPr>
              <w:t>e are OK to</w:t>
            </w:r>
            <w:r>
              <w:rPr>
                <w:rFonts w:eastAsiaTheme="minorEastAsia"/>
                <w:lang w:val="en-US" w:eastAsia="zh-CN"/>
              </w:rPr>
              <w:t xml:space="preserve"> use </w:t>
            </w:r>
            <w:r w:rsidRPr="00C12F94">
              <w:rPr>
                <w:rFonts w:eastAsiaTheme="minorEastAsia"/>
                <w:lang w:val="en-US" w:eastAsia="zh-CN"/>
              </w:rPr>
              <w:t>slot-ALOHA based access</w:t>
            </w:r>
            <w:r>
              <w:rPr>
                <w:rFonts w:eastAsiaTheme="minorEastAsia"/>
                <w:lang w:val="en-US" w:eastAsia="zh-CN"/>
              </w:rPr>
              <w:t xml:space="preserve"> as a baseline to study</w:t>
            </w:r>
          </w:p>
        </w:tc>
      </w:tr>
      <w:tr w:rsidR="00E44F09" w14:paraId="54EF38AF" w14:textId="77777777" w:rsidTr="000236EB">
        <w:tc>
          <w:tcPr>
            <w:tcW w:w="1479" w:type="dxa"/>
          </w:tcPr>
          <w:p w14:paraId="67832B9F" w14:textId="2C1C5A33" w:rsidR="00E44F09" w:rsidRDefault="00E44F09" w:rsidP="00E44F09">
            <w:pPr>
              <w:rPr>
                <w:rFonts w:eastAsiaTheme="minorEastAsia"/>
                <w:lang w:eastAsia="zh-CN"/>
              </w:rPr>
            </w:pPr>
            <w:r>
              <w:rPr>
                <w:rFonts w:eastAsiaTheme="minorEastAsia" w:hint="eastAsia"/>
                <w:lang w:val="en-US" w:eastAsia="zh-CN"/>
              </w:rPr>
              <w:t>L</w:t>
            </w:r>
            <w:r>
              <w:rPr>
                <w:rFonts w:eastAsiaTheme="minorEastAsia"/>
                <w:lang w:val="en-US" w:eastAsia="zh-CN"/>
              </w:rPr>
              <w:t>enovo</w:t>
            </w:r>
          </w:p>
        </w:tc>
        <w:tc>
          <w:tcPr>
            <w:tcW w:w="1372" w:type="dxa"/>
          </w:tcPr>
          <w:p w14:paraId="2E2D5B10" w14:textId="56BD2041" w:rsidR="00E44F09" w:rsidRDefault="00E44F09" w:rsidP="00E44F09">
            <w:pPr>
              <w:tabs>
                <w:tab w:val="left" w:pos="551"/>
              </w:tabs>
              <w:rPr>
                <w:rFonts w:eastAsiaTheme="minorEastAsia"/>
                <w:lang w:val="en-US" w:eastAsia="zh-CN"/>
              </w:rPr>
            </w:pPr>
            <w:r>
              <w:rPr>
                <w:rFonts w:eastAsiaTheme="minorEastAsia"/>
                <w:lang w:val="en-US" w:eastAsia="zh-CN"/>
              </w:rPr>
              <w:t>No</w:t>
            </w:r>
          </w:p>
        </w:tc>
        <w:tc>
          <w:tcPr>
            <w:tcW w:w="6780" w:type="dxa"/>
          </w:tcPr>
          <w:p w14:paraId="308B53A0" w14:textId="77777777" w:rsidR="00E44F09" w:rsidRDefault="00E44F09" w:rsidP="00E44F09">
            <w:pPr>
              <w:rPr>
                <w:lang w:eastAsia="ja-JP"/>
              </w:rPr>
            </w:pPr>
            <w:r>
              <w:rPr>
                <w:rFonts w:eastAsiaTheme="minorEastAsia"/>
                <w:lang w:val="en-US" w:eastAsia="zh-CN"/>
              </w:rPr>
              <w:t>For the</w:t>
            </w:r>
            <w:r w:rsidRPr="007D3298">
              <w:rPr>
                <w:rFonts w:eastAsiaTheme="minorEastAsia"/>
                <w:lang w:val="en-US" w:eastAsia="zh-CN"/>
              </w:rPr>
              <w:t xml:space="preserve"> slot-ALOHA based access with Q protocol</w:t>
            </w:r>
            <w:r>
              <w:rPr>
                <w:rFonts w:eastAsiaTheme="minorEastAsia"/>
                <w:lang w:val="en-US" w:eastAsia="zh-CN"/>
              </w:rPr>
              <w:t xml:space="preserve">, when the reader </w:t>
            </w:r>
            <w:r w:rsidRPr="007D3298">
              <w:rPr>
                <w:rFonts w:eastAsiaTheme="minorEastAsia"/>
                <w:lang w:val="en-US" w:eastAsia="zh-CN"/>
              </w:rPr>
              <w:t>misestimates</w:t>
            </w:r>
            <w:r>
              <w:rPr>
                <w:rFonts w:eastAsiaTheme="minorEastAsia"/>
                <w:lang w:val="en-US" w:eastAsia="zh-CN"/>
              </w:rPr>
              <w:t xml:space="preserve"> the number of A-IoT device, it causes the potential collision (small Q value) or unwanted delay (large Q value). In addition, the reader also doesn’t know the state of each A-IoT device, i.e., w</w:t>
            </w:r>
            <w:r w:rsidRPr="00151687">
              <w:rPr>
                <w:rFonts w:eastAsiaTheme="minorEastAsia"/>
                <w:lang w:val="en-US" w:eastAsia="zh-CN"/>
              </w:rPr>
              <w:t xml:space="preserve">hether </w:t>
            </w:r>
            <w:r>
              <w:rPr>
                <w:rFonts w:eastAsiaTheme="minorEastAsia"/>
                <w:lang w:val="en-US" w:eastAsia="zh-CN"/>
              </w:rPr>
              <w:t>the A-IoT device</w:t>
            </w:r>
            <w:r w:rsidRPr="00151687">
              <w:rPr>
                <w:rFonts w:eastAsiaTheme="minorEastAsia"/>
                <w:lang w:val="en-US" w:eastAsia="zh-CN"/>
              </w:rPr>
              <w:t xml:space="preserve"> is </w:t>
            </w:r>
            <w:r>
              <w:rPr>
                <w:rFonts w:eastAsiaTheme="minorEastAsia"/>
                <w:lang w:val="en-US" w:eastAsia="zh-CN"/>
              </w:rPr>
              <w:t xml:space="preserve">in the state of </w:t>
            </w:r>
            <w:r w:rsidRPr="00151687">
              <w:rPr>
                <w:rFonts w:eastAsiaTheme="minorEastAsia"/>
                <w:lang w:val="en-US" w:eastAsia="zh-CN"/>
              </w:rPr>
              <w:t>monitoring</w:t>
            </w:r>
            <w:r>
              <w:rPr>
                <w:rFonts w:eastAsiaTheme="minorEastAsia"/>
                <w:lang w:val="en-US" w:eastAsia="zh-CN"/>
              </w:rPr>
              <w:t xml:space="preserve">. So </w:t>
            </w:r>
            <w:r>
              <w:rPr>
                <w:lang w:eastAsia="ja-JP"/>
              </w:rPr>
              <w:t>multi-step (4-step or 2-step) random access procedure should be studied as a baseline and FFS the potential enhancement.</w:t>
            </w:r>
          </w:p>
          <w:p w14:paraId="1D0B48A9" w14:textId="6C13FE2F" w:rsidR="00E44F09" w:rsidRDefault="00E44F09" w:rsidP="00E44F09">
            <w:pPr>
              <w:rPr>
                <w:rFonts w:eastAsiaTheme="minorEastAsia"/>
                <w:lang w:val="en-US" w:eastAsia="zh-CN"/>
              </w:rPr>
            </w:pPr>
            <w:r>
              <w:rPr>
                <w:rFonts w:eastAsiaTheme="minorEastAsia"/>
                <w:lang w:val="en-US" w:eastAsia="zh-CN"/>
              </w:rPr>
              <w:t xml:space="preserve">Also we should consider whether has common design for the BS and </w:t>
            </w:r>
            <w:r>
              <w:rPr>
                <w:lang w:eastAsia="x-none"/>
              </w:rPr>
              <w:t>intermediate UE.</w:t>
            </w:r>
          </w:p>
        </w:tc>
      </w:tr>
      <w:tr w:rsidR="00C77954" w14:paraId="4E4E5191" w14:textId="77777777" w:rsidTr="000236EB">
        <w:tc>
          <w:tcPr>
            <w:tcW w:w="1479" w:type="dxa"/>
          </w:tcPr>
          <w:p w14:paraId="0CC86633" w14:textId="5D74443C" w:rsidR="00C77954" w:rsidRDefault="00F76C5C" w:rsidP="00C77954">
            <w:pPr>
              <w:rPr>
                <w:rFonts w:eastAsiaTheme="minorEastAsia"/>
                <w:lang w:val="en-US" w:eastAsia="zh-CN"/>
              </w:rPr>
            </w:pPr>
            <w:r>
              <w:rPr>
                <w:rFonts w:eastAsiaTheme="minorEastAsia"/>
                <w:lang w:val="en-US" w:eastAsia="zh-CN"/>
              </w:rPr>
              <w:t>SONY</w:t>
            </w:r>
          </w:p>
        </w:tc>
        <w:tc>
          <w:tcPr>
            <w:tcW w:w="1372" w:type="dxa"/>
          </w:tcPr>
          <w:p w14:paraId="7F0571C3" w14:textId="77777777" w:rsidR="00C77954" w:rsidRDefault="00C77954" w:rsidP="00C77954">
            <w:pPr>
              <w:tabs>
                <w:tab w:val="left" w:pos="551"/>
              </w:tabs>
              <w:rPr>
                <w:rFonts w:eastAsiaTheme="minorEastAsia"/>
                <w:lang w:val="en-US" w:eastAsia="zh-CN"/>
              </w:rPr>
            </w:pPr>
          </w:p>
        </w:tc>
        <w:tc>
          <w:tcPr>
            <w:tcW w:w="6780" w:type="dxa"/>
          </w:tcPr>
          <w:p w14:paraId="5FEA5156" w14:textId="77777777" w:rsidR="00C77954" w:rsidRPr="00A46A4A" w:rsidRDefault="00C77954" w:rsidP="00C77954">
            <w:pPr>
              <w:rPr>
                <w:rFonts w:eastAsiaTheme="minorEastAsia"/>
                <w:lang w:val="en-US" w:eastAsia="zh-CN"/>
              </w:rPr>
            </w:pPr>
            <w:r w:rsidRPr="00A46A4A">
              <w:rPr>
                <w:rFonts w:eastAsiaTheme="minorEastAsia"/>
                <w:lang w:val="en-US" w:eastAsia="zh-CN"/>
              </w:rPr>
              <w:t xml:space="preserve">We can assume slot-ALOHA as a baseline, but need not assume RFID as a baseline. </w:t>
            </w:r>
          </w:p>
          <w:p w14:paraId="0EEA51BC" w14:textId="3B3F389E" w:rsidR="00C77954" w:rsidRDefault="00C77954" w:rsidP="00C77954">
            <w:pPr>
              <w:rPr>
                <w:rFonts w:eastAsiaTheme="minorEastAsia"/>
                <w:lang w:val="en-US" w:eastAsia="zh-CN"/>
              </w:rPr>
            </w:pPr>
            <w:r w:rsidRPr="00A46A4A">
              <w:rPr>
                <w:rFonts w:eastAsiaTheme="minorEastAsia"/>
                <w:lang w:val="en-US" w:eastAsia="zh-CN"/>
              </w:rPr>
              <w:t xml:space="preserve">We should also allow for frequency division multiplexing / frequency shifting in the random access procedure. </w:t>
            </w:r>
          </w:p>
        </w:tc>
      </w:tr>
      <w:tr w:rsidR="00E93F7F" w14:paraId="5C14B086" w14:textId="77777777" w:rsidTr="00E93F7F">
        <w:tc>
          <w:tcPr>
            <w:tcW w:w="1479" w:type="dxa"/>
          </w:tcPr>
          <w:p w14:paraId="48E3730F" w14:textId="77777777" w:rsidR="00E93F7F" w:rsidRDefault="00E93F7F" w:rsidP="00362F13">
            <w:pPr>
              <w:rPr>
                <w:rFonts w:eastAsiaTheme="minorEastAsia"/>
                <w:lang w:val="en-US" w:eastAsia="zh-CN"/>
              </w:rPr>
            </w:pPr>
            <w:r>
              <w:rPr>
                <w:rFonts w:eastAsiaTheme="minorEastAsia"/>
                <w:lang w:val="en-US" w:eastAsia="zh-CN"/>
              </w:rPr>
              <w:t>CATT</w:t>
            </w:r>
          </w:p>
        </w:tc>
        <w:tc>
          <w:tcPr>
            <w:tcW w:w="1372" w:type="dxa"/>
          </w:tcPr>
          <w:p w14:paraId="58C1E4B5" w14:textId="77777777" w:rsidR="00E93F7F" w:rsidRDefault="00E93F7F" w:rsidP="00362F13">
            <w:pPr>
              <w:tabs>
                <w:tab w:val="left" w:pos="551"/>
              </w:tabs>
              <w:rPr>
                <w:rFonts w:eastAsiaTheme="minorEastAsia"/>
                <w:lang w:val="en-US" w:eastAsia="zh-CN"/>
              </w:rPr>
            </w:pPr>
            <w:r>
              <w:rPr>
                <w:rFonts w:eastAsiaTheme="minorEastAsia"/>
                <w:lang w:val="en-US" w:eastAsia="zh-CN"/>
              </w:rPr>
              <w:t>No</w:t>
            </w:r>
          </w:p>
        </w:tc>
        <w:tc>
          <w:tcPr>
            <w:tcW w:w="6780" w:type="dxa"/>
          </w:tcPr>
          <w:p w14:paraId="216FE0ED" w14:textId="77777777" w:rsidR="00E93F7F" w:rsidRDefault="00E93F7F" w:rsidP="00362F13">
            <w:pPr>
              <w:rPr>
                <w:rFonts w:eastAsiaTheme="minorEastAsia"/>
                <w:lang w:val="en-US" w:eastAsia="zh-CN"/>
              </w:rPr>
            </w:pPr>
            <w:r>
              <w:rPr>
                <w:rFonts w:eastAsiaTheme="minorEastAsia"/>
                <w:lang w:val="en-US" w:eastAsia="zh-CN"/>
              </w:rPr>
              <w:t xml:space="preserve">Slot aloha is one of the multiple access protocols for collision avoidance.  Other collision avoidance protocol should be considered.    </w:t>
            </w:r>
          </w:p>
        </w:tc>
      </w:tr>
      <w:tr w:rsidR="003E1D58" w14:paraId="5314B121" w14:textId="77777777" w:rsidTr="003E1D58">
        <w:tc>
          <w:tcPr>
            <w:tcW w:w="1479" w:type="dxa"/>
          </w:tcPr>
          <w:p w14:paraId="68D7EB7E" w14:textId="77777777" w:rsidR="003E1D58" w:rsidRPr="00157332" w:rsidRDefault="003E1D58" w:rsidP="00362F13">
            <w:r>
              <w:t>OPPO</w:t>
            </w:r>
          </w:p>
        </w:tc>
        <w:tc>
          <w:tcPr>
            <w:tcW w:w="1372" w:type="dxa"/>
          </w:tcPr>
          <w:p w14:paraId="3E723FA1" w14:textId="77777777" w:rsidR="003E1D58" w:rsidRDefault="003E1D58" w:rsidP="00362F13">
            <w:pPr>
              <w:tabs>
                <w:tab w:val="left" w:pos="551"/>
              </w:tabs>
              <w:rPr>
                <w:rFonts w:eastAsiaTheme="minorEastAsia"/>
                <w:lang w:val="en-US" w:eastAsia="zh-CN"/>
              </w:rPr>
            </w:pPr>
          </w:p>
        </w:tc>
        <w:tc>
          <w:tcPr>
            <w:tcW w:w="6780" w:type="dxa"/>
          </w:tcPr>
          <w:p w14:paraId="3FFFCAD2" w14:textId="77777777" w:rsidR="003E1D58" w:rsidRPr="00157332" w:rsidRDefault="003E1D58" w:rsidP="00362F13">
            <w:r>
              <w:t>The slotted-ALOHA can be used as a starting point. Similar to others, not quite sure if the Q protocol should be the baseline.</w:t>
            </w:r>
          </w:p>
        </w:tc>
      </w:tr>
      <w:tr w:rsidR="008079D4" w14:paraId="74C2866E" w14:textId="77777777" w:rsidTr="003E1D58">
        <w:tc>
          <w:tcPr>
            <w:tcW w:w="1479" w:type="dxa"/>
          </w:tcPr>
          <w:p w14:paraId="444C2886" w14:textId="1FC3ED82" w:rsidR="008079D4" w:rsidRDefault="008079D4" w:rsidP="008079D4">
            <w:r>
              <w:rPr>
                <w:rFonts w:eastAsiaTheme="minorEastAsia"/>
                <w:lang w:val="en-US" w:eastAsia="zh-CN"/>
              </w:rPr>
              <w:t>InterDigital</w:t>
            </w:r>
          </w:p>
        </w:tc>
        <w:tc>
          <w:tcPr>
            <w:tcW w:w="1372" w:type="dxa"/>
          </w:tcPr>
          <w:p w14:paraId="38BB8581" w14:textId="77777777" w:rsidR="008079D4" w:rsidRDefault="008079D4" w:rsidP="008079D4">
            <w:pPr>
              <w:tabs>
                <w:tab w:val="left" w:pos="551"/>
              </w:tabs>
              <w:rPr>
                <w:rFonts w:eastAsiaTheme="minorEastAsia"/>
                <w:lang w:val="en-US" w:eastAsia="zh-CN"/>
              </w:rPr>
            </w:pPr>
          </w:p>
        </w:tc>
        <w:tc>
          <w:tcPr>
            <w:tcW w:w="6780" w:type="dxa"/>
          </w:tcPr>
          <w:p w14:paraId="0CFD8420" w14:textId="3A7B5497" w:rsidR="008079D4" w:rsidRDefault="008079D4" w:rsidP="008079D4">
            <w:r>
              <w:rPr>
                <w:rFonts w:eastAsiaTheme="minorEastAsia"/>
                <w:lang w:val="en-US" w:eastAsia="zh-CN"/>
              </w:rPr>
              <w:t>Agree with rewording by Ericsson.</w:t>
            </w:r>
          </w:p>
        </w:tc>
      </w:tr>
      <w:tr w:rsidR="005A13A7" w14:paraId="6A30241C" w14:textId="77777777" w:rsidTr="00294F96">
        <w:tc>
          <w:tcPr>
            <w:tcW w:w="1479" w:type="dxa"/>
          </w:tcPr>
          <w:p w14:paraId="49E9780F" w14:textId="77777777" w:rsidR="005A13A7" w:rsidRDefault="005A13A7" w:rsidP="00294F96">
            <w:pPr>
              <w:rPr>
                <w:rFonts w:eastAsiaTheme="minorEastAsia"/>
                <w:color w:val="000000" w:themeColor="text1"/>
                <w:lang w:val="en-US" w:eastAsia="zh-CN"/>
              </w:rPr>
            </w:pPr>
            <w:r>
              <w:rPr>
                <w:rFonts w:eastAsiaTheme="minorEastAsia" w:hint="eastAsia"/>
                <w:color w:val="000000" w:themeColor="text1"/>
                <w:lang w:val="en-US" w:eastAsia="zh-CN"/>
              </w:rPr>
              <w:t>F</w:t>
            </w:r>
            <w:r>
              <w:rPr>
                <w:rFonts w:eastAsiaTheme="minorEastAsia"/>
                <w:color w:val="000000" w:themeColor="text1"/>
                <w:lang w:val="en-US" w:eastAsia="zh-CN"/>
              </w:rPr>
              <w:t>L2</w:t>
            </w:r>
          </w:p>
        </w:tc>
        <w:tc>
          <w:tcPr>
            <w:tcW w:w="8152" w:type="dxa"/>
            <w:gridSpan w:val="2"/>
          </w:tcPr>
          <w:p w14:paraId="1D141FD5" w14:textId="499EA938" w:rsidR="005A13A7" w:rsidRDefault="005A13A7" w:rsidP="005A13A7">
            <w:pPr>
              <w:adjustRightInd w:val="0"/>
              <w:snapToGrid w:val="0"/>
              <w:rPr>
                <w:rFonts w:eastAsiaTheme="minorEastAsia"/>
                <w:lang w:val="en-US" w:eastAsia="zh-CN"/>
              </w:rPr>
            </w:pPr>
            <w:r w:rsidRPr="005A13A7">
              <w:rPr>
                <w:rFonts w:eastAsiaTheme="minorEastAsia" w:hint="eastAsia"/>
                <w:lang w:val="en-US" w:eastAsia="zh-CN"/>
              </w:rPr>
              <w:t>F</w:t>
            </w:r>
            <w:r w:rsidRPr="005A13A7">
              <w:rPr>
                <w:rFonts w:eastAsiaTheme="minorEastAsia"/>
                <w:lang w:val="en-US" w:eastAsia="zh-CN"/>
              </w:rPr>
              <w:t>ollowing agreement was made on Wednesday online session</w:t>
            </w:r>
          </w:p>
          <w:p w14:paraId="4FF53757" w14:textId="77777777" w:rsidR="005A13A7" w:rsidRPr="00CC7C1F" w:rsidRDefault="005A13A7" w:rsidP="005A13A7">
            <w:pPr>
              <w:adjustRightInd w:val="0"/>
              <w:snapToGrid w:val="0"/>
              <w:rPr>
                <w:bCs/>
                <w:lang w:val="en-US"/>
              </w:rPr>
            </w:pPr>
            <w:r w:rsidRPr="00CC7C1F">
              <w:rPr>
                <w:bCs/>
                <w:highlight w:val="green"/>
                <w:lang w:val="en-US"/>
              </w:rPr>
              <w:t>Agreement</w:t>
            </w:r>
          </w:p>
          <w:p w14:paraId="2815DF9C" w14:textId="0D58DD8C" w:rsidR="005A13A7" w:rsidRDefault="005A13A7" w:rsidP="005A13A7">
            <w:pPr>
              <w:rPr>
                <w:rFonts w:eastAsiaTheme="minorEastAsia"/>
                <w:lang w:val="en-US" w:eastAsia="zh-CN"/>
              </w:rPr>
            </w:pPr>
            <w:r w:rsidRPr="00CC7C1F">
              <w:rPr>
                <w:bCs/>
                <w:lang w:val="en-US"/>
              </w:rPr>
              <w:t>For A-IoT contention-based access procedure, at least slotted-ALOHA based access is studied.</w:t>
            </w:r>
          </w:p>
        </w:tc>
      </w:tr>
    </w:tbl>
    <w:p w14:paraId="5CD2A3C3" w14:textId="77777777" w:rsidR="00594CA1" w:rsidRPr="005A13A7" w:rsidRDefault="00594CA1">
      <w:pPr>
        <w:rPr>
          <w:rFonts w:eastAsia="Microsoft YaHei UI"/>
          <w:lang w:eastAsia="zh-CN"/>
        </w:rPr>
      </w:pPr>
    </w:p>
    <w:p w14:paraId="17E1579E" w14:textId="77777777" w:rsidR="00594CA1" w:rsidRDefault="00435A90">
      <w:pPr>
        <w:rPr>
          <w:rFonts w:eastAsia="宋体"/>
          <w:lang w:eastAsia="zh-CN"/>
        </w:rPr>
      </w:pPr>
      <w:r>
        <w:rPr>
          <w:rFonts w:eastAsia="宋体"/>
          <w:lang w:eastAsia="zh-CN"/>
        </w:rPr>
        <w:t>[8], [15], [6], [18], [13], [16], [22], [23], [34],</w:t>
      </w:r>
      <w:r>
        <w:rPr>
          <w:rFonts w:eastAsiaTheme="minorEastAsia"/>
          <w:lang w:eastAsia="zh-CN"/>
        </w:rPr>
        <w:t xml:space="preserve"> [5], [14], </w:t>
      </w:r>
      <w:r>
        <w:t>[26]</w:t>
      </w:r>
      <w:r>
        <w:rPr>
          <w:rFonts w:eastAsia="宋体"/>
          <w:lang w:eastAsia="zh-CN"/>
        </w:rPr>
        <w:t xml:space="preserve"> proposed for rUC4 (indoor command) and/or rUC1 (indoor inventory) use cases, a device specific triggering/scheduling command to the device which have been previously identified is also needed for A-IoT system for faster communication. </w:t>
      </w:r>
    </w:p>
    <w:p w14:paraId="3AEB11D4" w14:textId="77777777" w:rsidR="00594CA1" w:rsidRDefault="00435A90">
      <w:pPr>
        <w:adjustRightInd w:val="0"/>
        <w:snapToGrid w:val="0"/>
        <w:spacing w:afterLines="50" w:after="120" w:line="240" w:lineRule="auto"/>
        <w:rPr>
          <w:rFonts w:eastAsia="宋体"/>
          <w:lang w:eastAsia="zh-CN"/>
        </w:rPr>
      </w:pPr>
      <w:r>
        <w:rPr>
          <w:rFonts w:eastAsia="宋体"/>
          <w:b/>
          <w:lang w:eastAsia="zh-CN"/>
        </w:rPr>
        <w:t xml:space="preserve">Note: Some companies call this procedure performs like NR contention free random access; while some companies consider this procedure performs like normal NR UE-specific scheduling and discussed/proposed in scheduling/timing section. </w:t>
      </w:r>
      <w:r>
        <w:rPr>
          <w:rFonts w:eastAsia="宋体"/>
          <w:lang w:eastAsia="zh-CN"/>
        </w:rPr>
        <w:t xml:space="preserve">The procedure can be simplified as following (take contention free random access as an example): </w:t>
      </w:r>
    </w:p>
    <w:p w14:paraId="6717CC27" w14:textId="77777777" w:rsidR="00594CA1" w:rsidRDefault="00435A90">
      <w:pPr>
        <w:numPr>
          <w:ilvl w:val="0"/>
          <w:numId w:val="26"/>
        </w:numPr>
        <w:adjustRightInd w:val="0"/>
        <w:snapToGrid w:val="0"/>
        <w:spacing w:afterLines="50" w:after="120" w:line="240" w:lineRule="auto"/>
        <w:rPr>
          <w:bCs/>
          <w:lang w:eastAsia="zh-CN"/>
        </w:rPr>
      </w:pPr>
      <w:r>
        <w:rPr>
          <w:bCs/>
          <w:lang w:eastAsia="zh-CN"/>
        </w:rPr>
        <w:t xml:space="preserve">Msg0 (Reader-&gt;Device): Device receives a command   </w:t>
      </w:r>
    </w:p>
    <w:p w14:paraId="16FFE1B7" w14:textId="77777777" w:rsidR="00594CA1" w:rsidRDefault="00435A90">
      <w:pPr>
        <w:numPr>
          <w:ilvl w:val="0"/>
          <w:numId w:val="26"/>
        </w:numPr>
        <w:adjustRightInd w:val="0"/>
        <w:snapToGrid w:val="0"/>
        <w:spacing w:afterLines="50" w:after="120" w:line="240" w:lineRule="auto"/>
        <w:rPr>
          <w:bCs/>
          <w:lang w:val="en-US" w:eastAsia="zh-CN"/>
        </w:rPr>
      </w:pPr>
      <w:r>
        <w:rPr>
          <w:bCs/>
          <w:lang w:val="en-US" w:eastAsia="zh-CN"/>
        </w:rPr>
        <w:t>Msg1</w:t>
      </w:r>
      <w:r>
        <w:rPr>
          <w:bCs/>
          <w:lang w:eastAsia="zh-CN"/>
        </w:rPr>
        <w:t xml:space="preserve"> (Device-&gt;Reader)</w:t>
      </w:r>
      <w:r>
        <w:rPr>
          <w:bCs/>
          <w:lang w:val="en-US" w:eastAsia="zh-CN"/>
        </w:rPr>
        <w:t xml:space="preserve">: Device transmits response for the command </w:t>
      </w:r>
    </w:p>
    <w:p w14:paraId="7182F262" w14:textId="77777777" w:rsidR="00594CA1" w:rsidRDefault="00435A90">
      <w:pPr>
        <w:numPr>
          <w:ilvl w:val="0"/>
          <w:numId w:val="26"/>
        </w:numPr>
        <w:adjustRightInd w:val="0"/>
        <w:snapToGrid w:val="0"/>
        <w:spacing w:afterLines="50" w:after="120" w:line="240" w:lineRule="auto"/>
        <w:rPr>
          <w:bCs/>
          <w:lang w:val="en-US" w:eastAsia="zh-CN"/>
        </w:rPr>
      </w:pPr>
      <w:r>
        <w:rPr>
          <w:bCs/>
          <w:lang w:val="en-US" w:eastAsia="zh-CN"/>
        </w:rPr>
        <w:t>Msg2</w:t>
      </w:r>
      <w:r>
        <w:rPr>
          <w:bCs/>
          <w:lang w:eastAsia="zh-CN"/>
        </w:rPr>
        <w:t>(Reader-&gt;Device)</w:t>
      </w:r>
      <w:r>
        <w:rPr>
          <w:bCs/>
          <w:lang w:val="en-US" w:eastAsia="zh-CN"/>
        </w:rPr>
        <w:t xml:space="preserve">: Device receives an acknowledgement for the response </w:t>
      </w:r>
    </w:p>
    <w:p w14:paraId="47998FB0" w14:textId="77777777" w:rsidR="00594CA1" w:rsidRDefault="00594CA1">
      <w:pPr>
        <w:adjustRightInd w:val="0"/>
        <w:snapToGrid w:val="0"/>
        <w:spacing w:afterLines="50" w:after="120" w:line="240" w:lineRule="auto"/>
        <w:rPr>
          <w:rFonts w:eastAsia="宋体"/>
          <w:lang w:eastAsia="zh-CN"/>
        </w:rPr>
      </w:pPr>
    </w:p>
    <w:p w14:paraId="692A36F7" w14:textId="77777777" w:rsidR="00594CA1" w:rsidRDefault="00435A90">
      <w:pPr>
        <w:adjustRightInd w:val="0"/>
        <w:snapToGrid w:val="0"/>
        <w:spacing w:afterLines="50" w:after="120" w:line="240" w:lineRule="auto"/>
        <w:rPr>
          <w:rFonts w:eastAsia="宋体"/>
          <w:lang w:eastAsia="zh-CN"/>
        </w:rPr>
      </w:pPr>
      <w:r>
        <w:rPr>
          <w:rFonts w:eastAsia="宋体"/>
          <w:lang w:eastAsia="zh-CN"/>
        </w:rPr>
        <w:t xml:space="preserve">It is not clear at the time being whether there is any difference between the “NR contention free random access” and “normal NR UE-specific scheduling” for Reader to communicate/trigger one already identified device. But the common </w:t>
      </w:r>
      <w:r>
        <w:rPr>
          <w:rFonts w:eastAsia="宋体"/>
          <w:lang w:eastAsia="zh-CN"/>
        </w:rPr>
        <w:lastRenderedPageBreak/>
        <w:t xml:space="preserve">part is to allow a downlink command can trigger one identified device to execute the command or participant the inventory. Based on above, following is proposed: </w:t>
      </w:r>
    </w:p>
    <w:p w14:paraId="138B8E61" w14:textId="77777777" w:rsidR="00594CA1" w:rsidRDefault="00435A90">
      <w:pPr>
        <w:adjustRightInd w:val="0"/>
        <w:snapToGrid w:val="0"/>
        <w:spacing w:afterLines="50" w:after="120" w:line="240" w:lineRule="auto"/>
        <w:rPr>
          <w:b/>
          <w:bCs/>
          <w:lang w:val="en-US"/>
        </w:rPr>
      </w:pPr>
      <w:r>
        <w:rPr>
          <w:b/>
          <w:bCs/>
          <w:lang w:val="en-US"/>
        </w:rPr>
        <w:t>FL1 High Priority Proposal 4.1-3a: For A-IoT rUC4 (indoor command) and/or rUC1 (indoor inventory) use cases, a downlink command that can schedule a target A-IOT device or a group of A-IoT devices is needed.</w:t>
      </w:r>
    </w:p>
    <w:tbl>
      <w:tblPr>
        <w:tblStyle w:val="af9"/>
        <w:tblW w:w="9634" w:type="dxa"/>
        <w:tblLayout w:type="fixed"/>
        <w:tblLook w:val="04A0" w:firstRow="1" w:lastRow="0" w:firstColumn="1" w:lastColumn="0" w:noHBand="0" w:noVBand="1"/>
      </w:tblPr>
      <w:tblGrid>
        <w:gridCol w:w="1479"/>
        <w:gridCol w:w="1372"/>
        <w:gridCol w:w="6783"/>
      </w:tblGrid>
      <w:tr w:rsidR="00594CA1" w14:paraId="1EDF1883" w14:textId="77777777" w:rsidTr="008F57CE">
        <w:tc>
          <w:tcPr>
            <w:tcW w:w="1479" w:type="dxa"/>
            <w:shd w:val="clear" w:color="auto" w:fill="D9D9D9" w:themeFill="background1" w:themeFillShade="D9"/>
          </w:tcPr>
          <w:p w14:paraId="6BE1E13F" w14:textId="77777777" w:rsidR="00594CA1" w:rsidRDefault="00435A90">
            <w:pPr>
              <w:spacing w:before="120"/>
              <w:rPr>
                <w:b/>
                <w:bCs/>
                <w:lang w:val="en-US"/>
              </w:rPr>
            </w:pPr>
            <w:r>
              <w:rPr>
                <w:b/>
                <w:bCs/>
                <w:lang w:val="en-US"/>
              </w:rPr>
              <w:t>Company</w:t>
            </w:r>
          </w:p>
        </w:tc>
        <w:tc>
          <w:tcPr>
            <w:tcW w:w="1372" w:type="dxa"/>
            <w:shd w:val="clear" w:color="auto" w:fill="D9D9D9" w:themeFill="background1" w:themeFillShade="D9"/>
          </w:tcPr>
          <w:p w14:paraId="538B2F10" w14:textId="77777777" w:rsidR="00594CA1" w:rsidRDefault="00435A90">
            <w:pPr>
              <w:spacing w:before="120"/>
              <w:rPr>
                <w:b/>
                <w:bCs/>
                <w:lang w:val="en-US"/>
              </w:rPr>
            </w:pPr>
            <w:r>
              <w:rPr>
                <w:b/>
                <w:bCs/>
                <w:lang w:val="en-US"/>
              </w:rPr>
              <w:t>Y/N</w:t>
            </w:r>
          </w:p>
        </w:tc>
        <w:tc>
          <w:tcPr>
            <w:tcW w:w="6783" w:type="dxa"/>
            <w:shd w:val="clear" w:color="auto" w:fill="D9D9D9" w:themeFill="background1" w:themeFillShade="D9"/>
          </w:tcPr>
          <w:p w14:paraId="1D995859" w14:textId="77777777" w:rsidR="00594CA1" w:rsidRDefault="00435A90">
            <w:pPr>
              <w:spacing w:before="120"/>
              <w:rPr>
                <w:b/>
                <w:bCs/>
                <w:lang w:val="en-US"/>
              </w:rPr>
            </w:pPr>
            <w:r>
              <w:rPr>
                <w:b/>
                <w:bCs/>
                <w:lang w:val="en-US"/>
              </w:rPr>
              <w:t>Comments</w:t>
            </w:r>
          </w:p>
        </w:tc>
      </w:tr>
      <w:tr w:rsidR="00594CA1" w14:paraId="31DFD64B" w14:textId="77777777" w:rsidTr="008F57CE">
        <w:tc>
          <w:tcPr>
            <w:tcW w:w="1479" w:type="dxa"/>
          </w:tcPr>
          <w:p w14:paraId="6FBC2CAF" w14:textId="77777777" w:rsidR="00594CA1" w:rsidRDefault="00435A90">
            <w:pPr>
              <w:spacing w:before="120"/>
              <w:rPr>
                <w:rFonts w:eastAsia="Yu Mincho"/>
                <w:lang w:val="en-US" w:eastAsia="ja-JP"/>
              </w:rPr>
            </w:pPr>
            <w:r>
              <w:rPr>
                <w:rFonts w:eastAsia="Yu Mincho" w:hint="eastAsia"/>
                <w:lang w:val="en-US" w:eastAsia="ja-JP"/>
              </w:rPr>
              <w:t>Q</w:t>
            </w:r>
            <w:r>
              <w:rPr>
                <w:rFonts w:eastAsia="Yu Mincho"/>
                <w:lang w:val="en-US" w:eastAsia="ja-JP"/>
              </w:rPr>
              <w:t>ualcomm</w:t>
            </w:r>
          </w:p>
        </w:tc>
        <w:tc>
          <w:tcPr>
            <w:tcW w:w="1372" w:type="dxa"/>
          </w:tcPr>
          <w:p w14:paraId="210B2046" w14:textId="77777777" w:rsidR="00594CA1" w:rsidRDefault="00594CA1">
            <w:pPr>
              <w:tabs>
                <w:tab w:val="left" w:pos="551"/>
              </w:tabs>
              <w:spacing w:before="120"/>
              <w:rPr>
                <w:rFonts w:eastAsia="Yu Mincho"/>
                <w:lang w:val="en-US" w:eastAsia="ja-JP"/>
              </w:rPr>
            </w:pPr>
          </w:p>
        </w:tc>
        <w:tc>
          <w:tcPr>
            <w:tcW w:w="6783" w:type="dxa"/>
          </w:tcPr>
          <w:p w14:paraId="42E1EA15" w14:textId="77777777" w:rsidR="00594CA1" w:rsidRDefault="00435A90">
            <w:pPr>
              <w:spacing w:before="120"/>
              <w:rPr>
                <w:rFonts w:eastAsia="Yu Mincho"/>
                <w:lang w:val="en-US" w:eastAsia="ja-JP"/>
              </w:rPr>
            </w:pPr>
            <w:r>
              <w:rPr>
                <w:rFonts w:eastAsia="Yu Mincho" w:hint="eastAsia"/>
                <w:lang w:val="en-US" w:eastAsia="ja-JP"/>
              </w:rPr>
              <w:t>W</w:t>
            </w:r>
            <w:r>
              <w:rPr>
                <w:rFonts w:eastAsia="Yu Mincho"/>
                <w:lang w:val="en-US" w:eastAsia="ja-JP"/>
              </w:rPr>
              <w:t xml:space="preserve">e agree the A-IoT command and inventory should be triggered by reader/downlink. However, we are not sure “schedule” is a right term here. </w:t>
            </w:r>
          </w:p>
          <w:p w14:paraId="6FDDFA7F" w14:textId="77777777" w:rsidR="00594CA1" w:rsidRDefault="00435A90">
            <w:pPr>
              <w:spacing w:before="120"/>
              <w:rPr>
                <w:rFonts w:eastAsia="Yu Mincho"/>
                <w:lang w:val="en-US" w:eastAsia="ja-JP"/>
              </w:rPr>
            </w:pPr>
            <w:r>
              <w:rPr>
                <w:rFonts w:eastAsia="Yu Mincho" w:hint="eastAsia"/>
                <w:lang w:val="en-US" w:eastAsia="ja-JP"/>
              </w:rPr>
              <w:t>W</w:t>
            </w:r>
            <w:r>
              <w:rPr>
                <w:rFonts w:eastAsia="Yu Mincho"/>
                <w:lang w:val="en-US" w:eastAsia="ja-JP"/>
              </w:rPr>
              <w:t xml:space="preserve">e suggest </w:t>
            </w:r>
            <w:r>
              <w:rPr>
                <w:b/>
                <w:bCs/>
                <w:lang w:val="en-US"/>
              </w:rPr>
              <w:t xml:space="preserve">For A-IoT rUC4 (indoor command) and/or rUC1 (indoor inventory) use cases, </w:t>
            </w:r>
            <w:r>
              <w:rPr>
                <w:b/>
                <w:bCs/>
                <w:color w:val="FF0000"/>
                <w:lang w:val="en-US"/>
              </w:rPr>
              <w:t xml:space="preserve">the procedure between a reader and </w:t>
            </w:r>
            <w:r>
              <w:rPr>
                <w:b/>
                <w:bCs/>
                <w:strike/>
                <w:color w:val="FF0000"/>
                <w:lang w:val="en-US"/>
              </w:rPr>
              <w:t>a downlink command that can schedule</w:t>
            </w:r>
            <w:r>
              <w:rPr>
                <w:b/>
                <w:bCs/>
                <w:lang w:val="en-US"/>
              </w:rPr>
              <w:t xml:space="preserve"> a target A-IOT device or a group of A-IoT devices is </w:t>
            </w:r>
            <w:r>
              <w:rPr>
                <w:b/>
                <w:bCs/>
                <w:color w:val="FF0000"/>
                <w:lang w:val="en-US"/>
              </w:rPr>
              <w:t>triggered by the reader using downlink transmission</w:t>
            </w:r>
            <w:r>
              <w:rPr>
                <w:b/>
                <w:bCs/>
                <w:strike/>
                <w:color w:val="FF0000"/>
                <w:lang w:val="en-US"/>
              </w:rPr>
              <w:t xml:space="preserve"> needed</w:t>
            </w:r>
            <w:r>
              <w:rPr>
                <w:b/>
                <w:bCs/>
                <w:lang w:val="en-US"/>
              </w:rPr>
              <w:t>.</w:t>
            </w:r>
          </w:p>
        </w:tc>
      </w:tr>
      <w:tr w:rsidR="00594CA1" w14:paraId="2D21B61F" w14:textId="77777777" w:rsidTr="008F57CE">
        <w:tc>
          <w:tcPr>
            <w:tcW w:w="1479" w:type="dxa"/>
          </w:tcPr>
          <w:p w14:paraId="732CD455" w14:textId="77777777" w:rsidR="00594CA1" w:rsidRDefault="00435A90">
            <w:pPr>
              <w:spacing w:before="120"/>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19DABFF6" w14:textId="77777777" w:rsidR="00594CA1" w:rsidRDefault="00594CA1">
            <w:pPr>
              <w:tabs>
                <w:tab w:val="left" w:pos="551"/>
              </w:tabs>
              <w:spacing w:before="120"/>
              <w:rPr>
                <w:rFonts w:eastAsiaTheme="minorEastAsia"/>
                <w:lang w:val="en-US" w:eastAsia="zh-CN"/>
              </w:rPr>
            </w:pPr>
          </w:p>
        </w:tc>
        <w:tc>
          <w:tcPr>
            <w:tcW w:w="6783" w:type="dxa"/>
          </w:tcPr>
          <w:p w14:paraId="7802F63D" w14:textId="77777777" w:rsidR="00594CA1" w:rsidRDefault="00435A90">
            <w:pPr>
              <w:spacing w:before="120"/>
              <w:rPr>
                <w:rFonts w:eastAsiaTheme="minorEastAsia"/>
                <w:lang w:val="en-US" w:eastAsia="zh-CN"/>
              </w:rPr>
            </w:pPr>
            <w:r>
              <w:rPr>
                <w:rFonts w:eastAsiaTheme="minorEastAsia" w:hint="eastAsia"/>
                <w:lang w:val="en-US" w:eastAsia="zh-CN"/>
              </w:rPr>
              <w:t xml:space="preserve">The mechanism that </w:t>
            </w:r>
            <w:r>
              <w:rPr>
                <w:rFonts w:eastAsiaTheme="minorEastAsia" w:hint="eastAsia"/>
                <w:lang w:val="en-US" w:eastAsia="zh-CN"/>
              </w:rPr>
              <w:t>“</w:t>
            </w:r>
            <w:r>
              <w:rPr>
                <w:lang w:val="en-US"/>
              </w:rPr>
              <w:t xml:space="preserve">a downlink command that can </w:t>
            </w:r>
            <w:r>
              <w:rPr>
                <w:color w:val="FF0000"/>
                <w:lang w:val="en-US"/>
              </w:rPr>
              <w:t>schedule</w:t>
            </w:r>
            <w:r>
              <w:rPr>
                <w:rFonts w:eastAsia="宋体" w:hint="eastAsia"/>
                <w:color w:val="FF0000"/>
                <w:lang w:val="en-US" w:eastAsia="zh-CN"/>
              </w:rPr>
              <w:t xml:space="preserve"> </w:t>
            </w:r>
            <w:proofErr w:type="spellStart"/>
            <w:r>
              <w:rPr>
                <w:rFonts w:eastAsia="宋体" w:hint="eastAsia"/>
                <w:lang w:val="en-US" w:eastAsia="zh-CN"/>
              </w:rPr>
              <w:t>AIoT</w:t>
            </w:r>
            <w:proofErr w:type="spellEnd"/>
            <w:r>
              <w:rPr>
                <w:rFonts w:eastAsia="宋体" w:hint="eastAsia"/>
                <w:lang w:val="en-US" w:eastAsia="zh-CN"/>
              </w:rPr>
              <w:t xml:space="preserve"> device/device group</w:t>
            </w:r>
            <w:r>
              <w:rPr>
                <w:rFonts w:eastAsiaTheme="minorEastAsia" w:hint="eastAsia"/>
                <w:lang w:val="en-US" w:eastAsia="zh-CN"/>
              </w:rPr>
              <w:t>”</w:t>
            </w:r>
            <w:r>
              <w:rPr>
                <w:rFonts w:eastAsiaTheme="minorEastAsia" w:hint="eastAsia"/>
                <w:lang w:val="en-US" w:eastAsia="zh-CN"/>
              </w:rPr>
              <w:t xml:space="preserve"> should be clarified.</w:t>
            </w:r>
          </w:p>
          <w:p w14:paraId="24AD7301" w14:textId="77777777" w:rsidR="00594CA1" w:rsidRDefault="00435A90">
            <w:pPr>
              <w:spacing w:before="120"/>
              <w:rPr>
                <w:rFonts w:eastAsiaTheme="minorEastAsia"/>
                <w:lang w:val="en-US" w:eastAsia="zh-CN"/>
              </w:rPr>
            </w:pPr>
            <w:r>
              <w:rPr>
                <w:rFonts w:eastAsiaTheme="minorEastAsia" w:hint="eastAsia"/>
                <w:lang w:val="en-US" w:eastAsia="zh-CN"/>
              </w:rPr>
              <w:t xml:space="preserve">This downlink command scheduling seems not related to initial access but rather actual service flow after a device already succeeded in random access procedure with the reader. Moreover, for indoor inventory, if we would like to have a downlink command scheduling a group of A-IoT devices, we need to firstly get to know the detailed scheduling details, i.e. how the group of A-IoT devices can be scheduled in a way that the inventory takes place sequentially without contention. </w:t>
            </w:r>
          </w:p>
        </w:tc>
      </w:tr>
      <w:tr w:rsidR="00F3761D" w14:paraId="094E1786" w14:textId="77777777" w:rsidTr="008F57CE">
        <w:tc>
          <w:tcPr>
            <w:tcW w:w="1479" w:type="dxa"/>
          </w:tcPr>
          <w:p w14:paraId="0154850E" w14:textId="77777777" w:rsidR="00F3761D" w:rsidRPr="008012D4" w:rsidRDefault="00F3761D" w:rsidP="00F3761D">
            <w:pPr>
              <w:spacing w:before="120"/>
              <w:rPr>
                <w:rFonts w:eastAsia="Malgun Gothic"/>
                <w:lang w:val="en-US" w:eastAsia="ko-KR"/>
              </w:rPr>
            </w:pPr>
            <w:r>
              <w:rPr>
                <w:rFonts w:eastAsia="Malgun Gothic" w:hint="eastAsia"/>
                <w:lang w:val="en-US" w:eastAsia="ko-KR"/>
              </w:rPr>
              <w:t>L</w:t>
            </w:r>
            <w:r>
              <w:rPr>
                <w:rFonts w:eastAsia="Malgun Gothic"/>
                <w:lang w:val="en-US" w:eastAsia="ko-KR"/>
              </w:rPr>
              <w:t>G</w:t>
            </w:r>
          </w:p>
        </w:tc>
        <w:tc>
          <w:tcPr>
            <w:tcW w:w="1372" w:type="dxa"/>
          </w:tcPr>
          <w:p w14:paraId="228109A2" w14:textId="77777777" w:rsidR="00F3761D" w:rsidRPr="008012D4" w:rsidRDefault="00F3761D" w:rsidP="00F3761D">
            <w:pPr>
              <w:tabs>
                <w:tab w:val="left" w:pos="551"/>
              </w:tabs>
              <w:spacing w:before="120"/>
              <w:rPr>
                <w:rFonts w:eastAsia="Malgun Gothic"/>
                <w:lang w:val="en-US" w:eastAsia="ko-KR"/>
              </w:rPr>
            </w:pPr>
            <w:r>
              <w:rPr>
                <w:rFonts w:eastAsia="Malgun Gothic" w:hint="eastAsia"/>
                <w:lang w:val="en-US" w:eastAsia="ko-KR"/>
              </w:rPr>
              <w:t>Y</w:t>
            </w:r>
          </w:p>
        </w:tc>
        <w:tc>
          <w:tcPr>
            <w:tcW w:w="6783" w:type="dxa"/>
          </w:tcPr>
          <w:p w14:paraId="4B5B5163" w14:textId="77777777" w:rsidR="00F3761D" w:rsidRPr="008012D4" w:rsidRDefault="00F3761D" w:rsidP="00F3761D">
            <w:pPr>
              <w:spacing w:before="120"/>
              <w:rPr>
                <w:rFonts w:eastAsia="Malgun Gothic"/>
                <w:lang w:val="en-US" w:eastAsia="ko-KR"/>
              </w:rPr>
            </w:pPr>
            <w:r>
              <w:rPr>
                <w:rFonts w:eastAsia="Malgun Gothic"/>
                <w:lang w:val="en-US" w:eastAsia="ko-KR"/>
              </w:rPr>
              <w:t>Two different RACH procedures (e.g., CBRA and CFRA in NR) can be studied in A-IoT system.</w:t>
            </w:r>
          </w:p>
        </w:tc>
      </w:tr>
      <w:tr w:rsidR="00D3311A" w14:paraId="65CB8D76" w14:textId="77777777" w:rsidTr="008F57CE">
        <w:tc>
          <w:tcPr>
            <w:tcW w:w="1479" w:type="dxa"/>
          </w:tcPr>
          <w:p w14:paraId="13E935AA" w14:textId="19EA4A53" w:rsidR="00D3311A" w:rsidRDefault="00D3311A" w:rsidP="00D3311A">
            <w:pPr>
              <w:spacing w:after="0" w:line="240" w:lineRule="auto"/>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74BC8742" w14:textId="4C321DD4" w:rsidR="00D3311A" w:rsidRDefault="00D3311A" w:rsidP="00D3311A">
            <w:pPr>
              <w:tabs>
                <w:tab w:val="left" w:pos="551"/>
              </w:tabs>
              <w:spacing w:before="120"/>
              <w:rPr>
                <w:rFonts w:eastAsiaTheme="minorEastAsia"/>
                <w:lang w:val="en-US" w:eastAsia="zh-CN"/>
              </w:rPr>
            </w:pPr>
            <w:r>
              <w:rPr>
                <w:rFonts w:eastAsiaTheme="minorEastAsia" w:hint="eastAsia"/>
                <w:lang w:val="en-US" w:eastAsia="zh-CN"/>
              </w:rPr>
              <w:t>Y</w:t>
            </w:r>
          </w:p>
        </w:tc>
        <w:tc>
          <w:tcPr>
            <w:tcW w:w="6783" w:type="dxa"/>
          </w:tcPr>
          <w:p w14:paraId="7F9DDA45" w14:textId="39AF3963" w:rsidR="00D3311A" w:rsidRDefault="00D3311A" w:rsidP="00D3311A">
            <w:pPr>
              <w:spacing w:before="120"/>
              <w:rPr>
                <w:rFonts w:eastAsiaTheme="minorEastAsia"/>
                <w:lang w:val="en-US" w:eastAsia="zh-CN"/>
              </w:rPr>
            </w:pPr>
            <w:r>
              <w:rPr>
                <w:rFonts w:eastAsiaTheme="minorEastAsia"/>
                <w:lang w:val="en-US" w:eastAsia="zh-CN"/>
              </w:rPr>
              <w:t>We are ok with QC’s modification.</w:t>
            </w:r>
          </w:p>
        </w:tc>
      </w:tr>
      <w:tr w:rsidR="00A85761" w14:paraId="00E6F8FD" w14:textId="77777777" w:rsidTr="008F57CE">
        <w:tc>
          <w:tcPr>
            <w:tcW w:w="1479" w:type="dxa"/>
          </w:tcPr>
          <w:p w14:paraId="75A9D5DC" w14:textId="3171FBD5" w:rsidR="00A85761" w:rsidRDefault="00A85761" w:rsidP="00D3311A">
            <w:pPr>
              <w:spacing w:after="0" w:line="240" w:lineRule="auto"/>
              <w:jc w:val="left"/>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372" w:type="dxa"/>
          </w:tcPr>
          <w:p w14:paraId="0F7E41C0" w14:textId="77777777" w:rsidR="00A85761" w:rsidRDefault="00A85761" w:rsidP="00D3311A">
            <w:pPr>
              <w:tabs>
                <w:tab w:val="left" w:pos="551"/>
              </w:tabs>
              <w:spacing w:before="120"/>
              <w:rPr>
                <w:rFonts w:eastAsiaTheme="minorEastAsia"/>
                <w:lang w:val="en-US" w:eastAsia="zh-CN"/>
              </w:rPr>
            </w:pPr>
          </w:p>
        </w:tc>
        <w:tc>
          <w:tcPr>
            <w:tcW w:w="6783" w:type="dxa"/>
          </w:tcPr>
          <w:p w14:paraId="79AD1AB8" w14:textId="7E5E513A" w:rsidR="00A85761" w:rsidRDefault="00A85761" w:rsidP="00D3311A">
            <w:pPr>
              <w:spacing w:before="120"/>
              <w:rPr>
                <w:rFonts w:eastAsiaTheme="minorEastAsia"/>
                <w:lang w:val="en-US" w:eastAsia="zh-CN"/>
              </w:rPr>
            </w:pPr>
            <w:r>
              <w:rPr>
                <w:rFonts w:eastAsiaTheme="minorEastAsia"/>
                <w:lang w:val="en-US" w:eastAsia="zh-CN"/>
              </w:rPr>
              <w:t xml:space="preserve">The word ‘schedule’ is not proper since the A-IoT device has not been known by </w:t>
            </w:r>
            <w:proofErr w:type="spellStart"/>
            <w:r>
              <w:rPr>
                <w:rFonts w:eastAsiaTheme="minorEastAsia"/>
                <w:lang w:val="en-US" w:eastAsia="zh-CN"/>
              </w:rPr>
              <w:t>gNB</w:t>
            </w:r>
            <w:proofErr w:type="spellEnd"/>
            <w:r>
              <w:rPr>
                <w:rFonts w:eastAsiaTheme="minorEastAsia"/>
                <w:lang w:val="en-US" w:eastAsia="zh-CN"/>
              </w:rPr>
              <w:t xml:space="preserve"> in such stage and cannot perform a ‘scheduling’ behavior.</w:t>
            </w:r>
          </w:p>
        </w:tc>
      </w:tr>
      <w:tr w:rsidR="0059618C" w14:paraId="7901F8C8" w14:textId="77777777" w:rsidTr="008F57CE">
        <w:tc>
          <w:tcPr>
            <w:tcW w:w="1479" w:type="dxa"/>
          </w:tcPr>
          <w:p w14:paraId="435985E6" w14:textId="2EAD6C67" w:rsidR="0059618C" w:rsidRDefault="0059618C" w:rsidP="0059618C">
            <w:pPr>
              <w:spacing w:after="0" w:line="240" w:lineRule="auto"/>
              <w:jc w:val="left"/>
              <w:rPr>
                <w:rFonts w:eastAsiaTheme="minorEastAsia"/>
                <w:lang w:val="en-US" w:eastAsia="zh-CN"/>
              </w:rPr>
            </w:pPr>
            <w:proofErr w:type="spellStart"/>
            <w:r>
              <w:rPr>
                <w:rFonts w:eastAsiaTheme="minorEastAsia"/>
                <w:lang w:val="en-US" w:eastAsia="zh-CN"/>
              </w:rPr>
              <w:t>Wiliot</w:t>
            </w:r>
            <w:proofErr w:type="spellEnd"/>
          </w:p>
        </w:tc>
        <w:tc>
          <w:tcPr>
            <w:tcW w:w="1372" w:type="dxa"/>
          </w:tcPr>
          <w:p w14:paraId="5C729FEB" w14:textId="77777777" w:rsidR="0059618C" w:rsidRDefault="0059618C" w:rsidP="0059618C">
            <w:pPr>
              <w:tabs>
                <w:tab w:val="left" w:pos="551"/>
              </w:tabs>
              <w:spacing w:before="120"/>
              <w:rPr>
                <w:rFonts w:eastAsiaTheme="minorEastAsia"/>
                <w:lang w:val="en-US" w:eastAsia="zh-CN"/>
              </w:rPr>
            </w:pPr>
          </w:p>
        </w:tc>
        <w:tc>
          <w:tcPr>
            <w:tcW w:w="6783" w:type="dxa"/>
          </w:tcPr>
          <w:p w14:paraId="346DF2A2" w14:textId="0896119E" w:rsidR="0059618C" w:rsidRDefault="0059618C" w:rsidP="0059618C">
            <w:pPr>
              <w:spacing w:before="120"/>
              <w:rPr>
                <w:rFonts w:eastAsiaTheme="minorEastAsia"/>
                <w:lang w:val="en-US" w:eastAsia="zh-CN"/>
              </w:rPr>
            </w:pPr>
            <w:r>
              <w:rPr>
                <w:rFonts w:eastAsiaTheme="minorEastAsia"/>
                <w:lang w:val="en-US" w:eastAsia="zh-CN"/>
              </w:rPr>
              <w:t>Agree with Qualcomm</w:t>
            </w:r>
          </w:p>
        </w:tc>
      </w:tr>
      <w:tr w:rsidR="008C1D31" w14:paraId="1E3645D5" w14:textId="77777777" w:rsidTr="008F57CE">
        <w:tc>
          <w:tcPr>
            <w:tcW w:w="1479" w:type="dxa"/>
          </w:tcPr>
          <w:p w14:paraId="3C960FD1" w14:textId="6E20E50F" w:rsidR="008C1D31" w:rsidRDefault="008C1D31" w:rsidP="0059618C">
            <w:pPr>
              <w:spacing w:after="0" w:line="240" w:lineRule="auto"/>
              <w:jc w:val="left"/>
              <w:rPr>
                <w:rFonts w:eastAsiaTheme="minorEastAsia"/>
                <w:lang w:val="en-US" w:eastAsia="zh-CN"/>
              </w:rPr>
            </w:pPr>
            <w:r>
              <w:rPr>
                <w:rFonts w:eastAsiaTheme="minorEastAsia"/>
                <w:lang w:val="en-US" w:eastAsia="zh-CN"/>
              </w:rPr>
              <w:t>Panasonic</w:t>
            </w:r>
          </w:p>
        </w:tc>
        <w:tc>
          <w:tcPr>
            <w:tcW w:w="1372" w:type="dxa"/>
          </w:tcPr>
          <w:p w14:paraId="63E9A641" w14:textId="57D8D800" w:rsidR="008C1D31" w:rsidRDefault="008C1D31" w:rsidP="0059618C">
            <w:pPr>
              <w:tabs>
                <w:tab w:val="left" w:pos="551"/>
              </w:tabs>
              <w:spacing w:before="120"/>
              <w:rPr>
                <w:rFonts w:eastAsiaTheme="minorEastAsia"/>
                <w:lang w:val="en-US" w:eastAsia="zh-CN"/>
              </w:rPr>
            </w:pPr>
            <w:r>
              <w:rPr>
                <w:rFonts w:eastAsiaTheme="minorEastAsia"/>
                <w:lang w:val="en-US" w:eastAsia="zh-CN"/>
              </w:rPr>
              <w:t>Y</w:t>
            </w:r>
          </w:p>
        </w:tc>
        <w:tc>
          <w:tcPr>
            <w:tcW w:w="6783" w:type="dxa"/>
          </w:tcPr>
          <w:p w14:paraId="159C09F2" w14:textId="55EAC9FE" w:rsidR="008C1D31" w:rsidRDefault="008C1D31" w:rsidP="0059618C">
            <w:pPr>
              <w:spacing w:before="120"/>
              <w:rPr>
                <w:rFonts w:eastAsiaTheme="minorEastAsia"/>
                <w:lang w:val="en-US" w:eastAsia="zh-CN"/>
              </w:rPr>
            </w:pPr>
            <w:r>
              <w:rPr>
                <w:rFonts w:eastAsiaTheme="minorEastAsia"/>
                <w:lang w:val="en-US" w:eastAsia="zh-CN"/>
              </w:rPr>
              <w:t>Ok with QC’s modification.</w:t>
            </w:r>
          </w:p>
        </w:tc>
      </w:tr>
      <w:tr w:rsidR="005E779D" w14:paraId="4A8E2C48" w14:textId="77777777" w:rsidTr="008F57CE">
        <w:tc>
          <w:tcPr>
            <w:tcW w:w="1479" w:type="dxa"/>
          </w:tcPr>
          <w:p w14:paraId="16C92113" w14:textId="066DF50F" w:rsidR="005E779D" w:rsidRDefault="005E779D" w:rsidP="005E779D">
            <w:pPr>
              <w:spacing w:after="0" w:line="240" w:lineRule="auto"/>
              <w:jc w:val="left"/>
              <w:rPr>
                <w:rFonts w:eastAsiaTheme="minorEastAsia"/>
                <w:lang w:val="en-US" w:eastAsia="zh-CN"/>
              </w:rPr>
            </w:pPr>
            <w:r>
              <w:rPr>
                <w:rFonts w:eastAsiaTheme="minorEastAsia"/>
                <w:lang w:val="en-US" w:eastAsia="zh-CN"/>
              </w:rPr>
              <w:t>Continental Automotive</w:t>
            </w:r>
          </w:p>
        </w:tc>
        <w:tc>
          <w:tcPr>
            <w:tcW w:w="1372" w:type="dxa"/>
          </w:tcPr>
          <w:p w14:paraId="3D0685C8" w14:textId="77777777" w:rsidR="005E779D" w:rsidRDefault="005E779D" w:rsidP="005E779D">
            <w:pPr>
              <w:tabs>
                <w:tab w:val="left" w:pos="551"/>
              </w:tabs>
              <w:spacing w:before="120"/>
              <w:rPr>
                <w:rFonts w:eastAsiaTheme="minorEastAsia"/>
                <w:lang w:val="en-US" w:eastAsia="zh-CN"/>
              </w:rPr>
            </w:pPr>
          </w:p>
        </w:tc>
        <w:tc>
          <w:tcPr>
            <w:tcW w:w="6783" w:type="dxa"/>
          </w:tcPr>
          <w:p w14:paraId="3E47261E" w14:textId="435EEC22" w:rsidR="005E779D" w:rsidRDefault="005E779D" w:rsidP="005E779D">
            <w:pPr>
              <w:spacing w:before="120"/>
              <w:rPr>
                <w:rFonts w:eastAsiaTheme="minorEastAsia"/>
                <w:lang w:val="en-US" w:eastAsia="zh-CN"/>
              </w:rPr>
            </w:pPr>
            <w:r>
              <w:rPr>
                <w:rFonts w:eastAsiaTheme="minorEastAsia"/>
                <w:lang w:val="en-US" w:eastAsia="zh-CN"/>
              </w:rPr>
              <w:t>We support the proposal.</w:t>
            </w:r>
          </w:p>
        </w:tc>
      </w:tr>
      <w:tr w:rsidR="00526C17" w14:paraId="65EDF0DA" w14:textId="77777777" w:rsidTr="008F57CE">
        <w:tc>
          <w:tcPr>
            <w:tcW w:w="1479" w:type="dxa"/>
          </w:tcPr>
          <w:p w14:paraId="6A8BD650" w14:textId="77777777" w:rsidR="00526C17" w:rsidRDefault="00526C17" w:rsidP="00362F13">
            <w:pPr>
              <w:spacing w:before="120"/>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1372" w:type="dxa"/>
          </w:tcPr>
          <w:p w14:paraId="11A9B353" w14:textId="77777777" w:rsidR="00526C17" w:rsidRDefault="00526C17" w:rsidP="00362F13">
            <w:pPr>
              <w:tabs>
                <w:tab w:val="left" w:pos="551"/>
              </w:tabs>
              <w:spacing w:before="120"/>
              <w:rPr>
                <w:rFonts w:eastAsiaTheme="minorEastAsia"/>
                <w:lang w:val="en-US" w:eastAsia="zh-CN"/>
              </w:rPr>
            </w:pPr>
            <w:r>
              <w:rPr>
                <w:rFonts w:eastAsiaTheme="minorEastAsia" w:hint="eastAsia"/>
                <w:lang w:val="en-US" w:eastAsia="zh-CN"/>
              </w:rPr>
              <w:t>Y</w:t>
            </w:r>
            <w:r>
              <w:rPr>
                <w:rFonts w:eastAsiaTheme="minorEastAsia"/>
                <w:lang w:val="en-US" w:eastAsia="zh-CN"/>
              </w:rPr>
              <w:t xml:space="preserve"> with comments</w:t>
            </w:r>
          </w:p>
        </w:tc>
        <w:tc>
          <w:tcPr>
            <w:tcW w:w="6783" w:type="dxa"/>
          </w:tcPr>
          <w:p w14:paraId="36513F16" w14:textId="77777777" w:rsidR="00526C17" w:rsidRDefault="00526C17" w:rsidP="00362F13">
            <w:pPr>
              <w:spacing w:before="120"/>
              <w:rPr>
                <w:rFonts w:eastAsiaTheme="minorEastAsia"/>
                <w:lang w:val="en-US" w:eastAsia="zh-CN"/>
              </w:rPr>
            </w:pPr>
            <w:r>
              <w:rPr>
                <w:rFonts w:eastAsiaTheme="minorEastAsia"/>
                <w:lang w:val="en-US" w:eastAsia="zh-CN"/>
              </w:rPr>
              <w:t>However, the usage of msg2 may need to be further clarified since HARQ-ACK is precluded by the SID.</w:t>
            </w:r>
          </w:p>
        </w:tc>
      </w:tr>
      <w:tr w:rsidR="001A6B7C" w14:paraId="3D90A6D3" w14:textId="77777777" w:rsidTr="008F57CE">
        <w:tc>
          <w:tcPr>
            <w:tcW w:w="1479" w:type="dxa"/>
          </w:tcPr>
          <w:p w14:paraId="3B956589" w14:textId="77777777" w:rsidR="001A6B7C" w:rsidRPr="00DB6AAE" w:rsidRDefault="001A6B7C" w:rsidP="00362F13">
            <w:pPr>
              <w:spacing w:before="120"/>
              <w:rPr>
                <w:rFonts w:eastAsia="Yu Mincho"/>
                <w:lang w:val="en-US" w:eastAsia="ja-JP"/>
              </w:rPr>
            </w:pPr>
            <w:r>
              <w:rPr>
                <w:rFonts w:eastAsia="Yu Mincho" w:hint="eastAsia"/>
                <w:lang w:val="en-US" w:eastAsia="ja-JP"/>
              </w:rPr>
              <w:t>D</w:t>
            </w:r>
            <w:r>
              <w:rPr>
                <w:rFonts w:eastAsia="Yu Mincho"/>
                <w:lang w:val="en-US" w:eastAsia="ja-JP"/>
              </w:rPr>
              <w:t>CM</w:t>
            </w:r>
          </w:p>
        </w:tc>
        <w:tc>
          <w:tcPr>
            <w:tcW w:w="1372" w:type="dxa"/>
          </w:tcPr>
          <w:p w14:paraId="6D650EDC" w14:textId="77777777" w:rsidR="001A6B7C" w:rsidRPr="00DB6AAE" w:rsidRDefault="001A6B7C" w:rsidP="00362F13">
            <w:pPr>
              <w:tabs>
                <w:tab w:val="left" w:pos="551"/>
              </w:tabs>
              <w:spacing w:before="120"/>
              <w:rPr>
                <w:rFonts w:eastAsia="Yu Mincho"/>
                <w:lang w:val="en-US" w:eastAsia="ja-JP"/>
              </w:rPr>
            </w:pPr>
            <w:r>
              <w:rPr>
                <w:rFonts w:eastAsia="Yu Mincho" w:hint="eastAsia"/>
                <w:lang w:val="en-US" w:eastAsia="ja-JP"/>
              </w:rPr>
              <w:t>Y</w:t>
            </w:r>
          </w:p>
        </w:tc>
        <w:tc>
          <w:tcPr>
            <w:tcW w:w="6783" w:type="dxa"/>
          </w:tcPr>
          <w:p w14:paraId="58F802CF" w14:textId="77777777" w:rsidR="001A6B7C" w:rsidRPr="00F87D07" w:rsidRDefault="001A6B7C" w:rsidP="00362F13">
            <w:pPr>
              <w:spacing w:before="120"/>
              <w:rPr>
                <w:rFonts w:eastAsia="Yu Mincho"/>
                <w:lang w:val="en-US" w:eastAsia="ja-JP"/>
              </w:rPr>
            </w:pPr>
            <w:r>
              <w:rPr>
                <w:rFonts w:eastAsia="Yu Mincho" w:hint="eastAsia"/>
                <w:lang w:val="en-US" w:eastAsia="ja-JP"/>
              </w:rPr>
              <w:t>A</w:t>
            </w:r>
            <w:r>
              <w:rPr>
                <w:rFonts w:eastAsia="Yu Mincho"/>
                <w:lang w:val="en-US" w:eastAsia="ja-JP"/>
              </w:rPr>
              <w:t>s commented by other companies, it may be better to update ‘schedule’ to another word.</w:t>
            </w:r>
          </w:p>
        </w:tc>
      </w:tr>
      <w:tr w:rsidR="00AA0118" w14:paraId="2A662CB5" w14:textId="77777777" w:rsidTr="008F57CE">
        <w:tc>
          <w:tcPr>
            <w:tcW w:w="1479" w:type="dxa"/>
          </w:tcPr>
          <w:p w14:paraId="1C831112" w14:textId="11881D3D" w:rsidR="00AA0118" w:rsidRDefault="00AA0118" w:rsidP="00AA0118">
            <w:pPr>
              <w:spacing w:before="120"/>
              <w:rPr>
                <w:rFonts w:eastAsia="Yu Mincho"/>
                <w:lang w:val="en-US" w:eastAsia="ja-JP"/>
              </w:rPr>
            </w:pPr>
            <w:r>
              <w:rPr>
                <w:rFonts w:eastAsiaTheme="minorEastAsia"/>
                <w:lang w:val="en-US" w:eastAsia="zh-CN"/>
              </w:rPr>
              <w:t>Samsung</w:t>
            </w:r>
          </w:p>
        </w:tc>
        <w:tc>
          <w:tcPr>
            <w:tcW w:w="1372" w:type="dxa"/>
          </w:tcPr>
          <w:p w14:paraId="6B32A3B9" w14:textId="2DD65ACB" w:rsidR="00AA0118" w:rsidRDefault="00AA0118" w:rsidP="00AA0118">
            <w:pPr>
              <w:tabs>
                <w:tab w:val="left" w:pos="551"/>
              </w:tabs>
              <w:spacing w:before="120"/>
              <w:rPr>
                <w:rFonts w:eastAsia="Yu Mincho"/>
                <w:lang w:val="en-US" w:eastAsia="ja-JP"/>
              </w:rPr>
            </w:pPr>
            <w:r>
              <w:rPr>
                <w:rFonts w:eastAsiaTheme="minorEastAsia"/>
                <w:lang w:val="en-US" w:eastAsia="zh-CN"/>
              </w:rPr>
              <w:t>-</w:t>
            </w:r>
          </w:p>
        </w:tc>
        <w:tc>
          <w:tcPr>
            <w:tcW w:w="6783" w:type="dxa"/>
          </w:tcPr>
          <w:p w14:paraId="10BFD54A" w14:textId="1365E8FA" w:rsidR="00AA0118" w:rsidRDefault="00AA0118" w:rsidP="00AA0118">
            <w:pPr>
              <w:spacing w:before="120"/>
              <w:rPr>
                <w:rFonts w:eastAsia="Yu Mincho"/>
                <w:lang w:val="en-US" w:eastAsia="ja-JP"/>
              </w:rPr>
            </w:pPr>
            <w:r>
              <w:rPr>
                <w:rFonts w:eastAsiaTheme="minorEastAsia"/>
                <w:lang w:val="en-US" w:eastAsia="zh-CN"/>
              </w:rPr>
              <w:t>This may be true but needs some discussions first.</w:t>
            </w:r>
          </w:p>
        </w:tc>
      </w:tr>
      <w:tr w:rsidR="00055AA2" w14:paraId="6623D739" w14:textId="77777777" w:rsidTr="008F57CE">
        <w:tc>
          <w:tcPr>
            <w:tcW w:w="1479" w:type="dxa"/>
          </w:tcPr>
          <w:p w14:paraId="4C4B2E37" w14:textId="77777777" w:rsidR="00055AA2" w:rsidRDefault="00055AA2" w:rsidP="00362F13">
            <w:pPr>
              <w:spacing w:before="120"/>
              <w:rPr>
                <w:rFonts w:eastAsiaTheme="minorEastAsia"/>
                <w:lang w:val="en-US" w:eastAsia="zh-CN"/>
              </w:rPr>
            </w:pPr>
            <w:r>
              <w:rPr>
                <w:rFonts w:eastAsiaTheme="minorEastAsia" w:hint="eastAsia"/>
                <w:lang w:val="en-US" w:eastAsia="zh-CN"/>
              </w:rPr>
              <w:t>CMCC</w:t>
            </w:r>
          </w:p>
        </w:tc>
        <w:tc>
          <w:tcPr>
            <w:tcW w:w="1372" w:type="dxa"/>
          </w:tcPr>
          <w:p w14:paraId="7B38D04A" w14:textId="77777777" w:rsidR="00055AA2" w:rsidRDefault="00055AA2" w:rsidP="00362F13">
            <w:pPr>
              <w:tabs>
                <w:tab w:val="left" w:pos="551"/>
              </w:tabs>
              <w:spacing w:before="120"/>
              <w:rPr>
                <w:rFonts w:eastAsiaTheme="minorEastAsia"/>
                <w:lang w:val="en-US" w:eastAsia="zh-CN"/>
              </w:rPr>
            </w:pPr>
            <w:r>
              <w:rPr>
                <w:rFonts w:eastAsiaTheme="minorEastAsia" w:hint="eastAsia"/>
                <w:lang w:val="en-US" w:eastAsia="zh-CN"/>
              </w:rPr>
              <w:t>Y</w:t>
            </w:r>
          </w:p>
        </w:tc>
        <w:tc>
          <w:tcPr>
            <w:tcW w:w="6783" w:type="dxa"/>
          </w:tcPr>
          <w:p w14:paraId="4D9B9EB1" w14:textId="77777777" w:rsidR="00055AA2" w:rsidRPr="00E06F92" w:rsidRDefault="00055AA2" w:rsidP="00362F13">
            <w:pPr>
              <w:spacing w:before="120"/>
              <w:rPr>
                <w:rFonts w:eastAsiaTheme="minorEastAsia"/>
                <w:lang w:val="en-US" w:eastAsia="zh-CN"/>
              </w:rPr>
            </w:pPr>
            <w:r>
              <w:rPr>
                <w:rFonts w:eastAsiaTheme="minorEastAsia" w:hint="eastAsia"/>
                <w:lang w:val="en-US" w:eastAsia="zh-CN"/>
              </w:rPr>
              <w:t>We are OK with Qualcomm</w:t>
            </w:r>
            <w:r>
              <w:rPr>
                <w:rFonts w:eastAsiaTheme="minorEastAsia"/>
                <w:lang w:val="en-US" w:eastAsia="zh-CN"/>
              </w:rPr>
              <w:t>’</w:t>
            </w:r>
            <w:r>
              <w:rPr>
                <w:rFonts w:eastAsiaTheme="minorEastAsia" w:hint="eastAsia"/>
                <w:lang w:val="en-US" w:eastAsia="zh-CN"/>
              </w:rPr>
              <w:t>s revision.</w:t>
            </w:r>
          </w:p>
        </w:tc>
      </w:tr>
      <w:tr w:rsidR="00404725" w14:paraId="07D0D5BB" w14:textId="77777777" w:rsidTr="008F57CE">
        <w:tc>
          <w:tcPr>
            <w:tcW w:w="1479" w:type="dxa"/>
          </w:tcPr>
          <w:p w14:paraId="05D89356" w14:textId="77777777" w:rsidR="00404725" w:rsidRDefault="00404725" w:rsidP="00362F13">
            <w:pPr>
              <w:spacing w:before="120"/>
              <w:rPr>
                <w:rFonts w:eastAsiaTheme="minorEastAsia"/>
                <w:lang w:val="en-US" w:eastAsia="zh-CN"/>
              </w:rPr>
            </w:pPr>
            <w:r>
              <w:rPr>
                <w:rFonts w:eastAsiaTheme="minorEastAsia"/>
                <w:lang w:val="en-US" w:eastAsia="zh-CN"/>
              </w:rPr>
              <w:t>Ericsson</w:t>
            </w:r>
          </w:p>
        </w:tc>
        <w:tc>
          <w:tcPr>
            <w:tcW w:w="1372" w:type="dxa"/>
          </w:tcPr>
          <w:p w14:paraId="6098F1CD" w14:textId="77777777" w:rsidR="00404725" w:rsidRDefault="00404725" w:rsidP="00362F13">
            <w:pPr>
              <w:tabs>
                <w:tab w:val="left" w:pos="551"/>
              </w:tabs>
              <w:spacing w:before="120"/>
              <w:rPr>
                <w:rFonts w:eastAsiaTheme="minorEastAsia"/>
                <w:lang w:val="en-US" w:eastAsia="zh-CN"/>
              </w:rPr>
            </w:pPr>
          </w:p>
        </w:tc>
        <w:tc>
          <w:tcPr>
            <w:tcW w:w="6783" w:type="dxa"/>
          </w:tcPr>
          <w:p w14:paraId="66814214" w14:textId="77777777" w:rsidR="00404725" w:rsidRDefault="00404725" w:rsidP="00362F13">
            <w:pPr>
              <w:spacing w:before="120"/>
              <w:rPr>
                <w:rFonts w:eastAsiaTheme="minorEastAsia"/>
                <w:lang w:val="en-US" w:eastAsia="zh-CN"/>
              </w:rPr>
            </w:pPr>
            <w:r>
              <w:rPr>
                <w:rFonts w:eastAsiaTheme="minorEastAsia"/>
                <w:lang w:val="en-US" w:eastAsia="zh-CN"/>
              </w:rPr>
              <w:t>We prefer Qualcomm’s revision.</w:t>
            </w:r>
          </w:p>
        </w:tc>
      </w:tr>
      <w:tr w:rsidR="000B3CBE" w14:paraId="3C17193F" w14:textId="77777777" w:rsidTr="008F57CE">
        <w:tc>
          <w:tcPr>
            <w:tcW w:w="1479" w:type="dxa"/>
          </w:tcPr>
          <w:p w14:paraId="64503F14" w14:textId="5EF2369E" w:rsidR="000B3CBE" w:rsidRDefault="000B3CBE" w:rsidP="000B3CBE">
            <w:pPr>
              <w:spacing w:before="120"/>
              <w:rPr>
                <w:rFonts w:eastAsiaTheme="minorEastAsia"/>
                <w:lang w:val="en-US" w:eastAsia="zh-CN"/>
              </w:rPr>
            </w:pPr>
            <w:r>
              <w:rPr>
                <w:rFonts w:hint="eastAsia"/>
                <w:lang w:eastAsia="zh-CN"/>
              </w:rPr>
              <w:t>H</w:t>
            </w:r>
            <w:r>
              <w:rPr>
                <w:lang w:eastAsia="zh-CN"/>
              </w:rPr>
              <w:t xml:space="preserve">uawei, </w:t>
            </w:r>
            <w:proofErr w:type="spellStart"/>
            <w:r>
              <w:rPr>
                <w:lang w:eastAsia="zh-CN"/>
              </w:rPr>
              <w:t>Hisilicon</w:t>
            </w:r>
            <w:proofErr w:type="spellEnd"/>
          </w:p>
        </w:tc>
        <w:tc>
          <w:tcPr>
            <w:tcW w:w="1372" w:type="dxa"/>
          </w:tcPr>
          <w:p w14:paraId="7590E10B" w14:textId="77777777" w:rsidR="000B3CBE" w:rsidRDefault="000B3CBE" w:rsidP="000B3CBE">
            <w:pPr>
              <w:tabs>
                <w:tab w:val="left" w:pos="551"/>
              </w:tabs>
              <w:spacing w:before="120"/>
              <w:rPr>
                <w:rFonts w:eastAsiaTheme="minorEastAsia"/>
                <w:lang w:val="en-US" w:eastAsia="zh-CN"/>
              </w:rPr>
            </w:pPr>
          </w:p>
        </w:tc>
        <w:tc>
          <w:tcPr>
            <w:tcW w:w="6783" w:type="dxa"/>
          </w:tcPr>
          <w:p w14:paraId="0D2623E4" w14:textId="77777777" w:rsidR="000B3CBE" w:rsidRDefault="000B3CBE" w:rsidP="000B3CBE">
            <w:pPr>
              <w:spacing w:before="120"/>
              <w:rPr>
                <w:rFonts w:eastAsiaTheme="minorEastAsia"/>
                <w:lang w:val="en-US" w:eastAsia="zh-CN"/>
              </w:rPr>
            </w:pPr>
            <w:r>
              <w:rPr>
                <w:rFonts w:eastAsiaTheme="minorEastAsia" w:hint="eastAsia"/>
                <w:lang w:val="en-US" w:eastAsia="zh-CN"/>
              </w:rPr>
              <w:t>I</w:t>
            </w:r>
            <w:r>
              <w:rPr>
                <w:rFonts w:eastAsiaTheme="minorEastAsia"/>
                <w:lang w:val="en-US" w:eastAsia="zh-CN"/>
              </w:rPr>
              <w:t>t is reasonable to assume that a downlink command can assign a single device or multiple devices to perform random access. But we would prefer to clarify</w:t>
            </w:r>
            <w:r>
              <w:rPr>
                <w:rFonts w:eastAsiaTheme="minorEastAsia" w:hint="eastAsia"/>
                <w:lang w:val="en-US" w:eastAsia="zh-CN"/>
              </w:rPr>
              <w:t>,</w:t>
            </w:r>
          </w:p>
          <w:p w14:paraId="0B3BA92A" w14:textId="77777777" w:rsidR="000B3CBE" w:rsidRPr="00A06FBA" w:rsidRDefault="000B3CBE" w:rsidP="000B3CBE">
            <w:pPr>
              <w:pStyle w:val="aff0"/>
              <w:numPr>
                <w:ilvl w:val="0"/>
                <w:numId w:val="56"/>
              </w:numPr>
              <w:spacing w:before="120"/>
              <w:rPr>
                <w:rFonts w:eastAsiaTheme="minorEastAsia"/>
                <w:lang w:val="en-US" w:eastAsia="zh-CN"/>
              </w:rPr>
            </w:pPr>
            <w:r w:rsidRPr="00A06FBA">
              <w:rPr>
                <w:rFonts w:eastAsiaTheme="minorEastAsia"/>
                <w:sz w:val="20"/>
                <w:lang w:val="en-US" w:eastAsia="zh-CN"/>
              </w:rPr>
              <w:lastRenderedPageBreak/>
              <w:t>The downlink command does not necessarily mean PHY DL channel or signal here at this stage.</w:t>
            </w:r>
          </w:p>
          <w:p w14:paraId="0AD560BD" w14:textId="77777777" w:rsidR="000B3CBE" w:rsidRPr="009A4814" w:rsidRDefault="000B3CBE" w:rsidP="000B3CBE">
            <w:pPr>
              <w:pStyle w:val="aff0"/>
              <w:numPr>
                <w:ilvl w:val="0"/>
                <w:numId w:val="56"/>
              </w:numPr>
              <w:spacing w:before="120"/>
              <w:rPr>
                <w:rFonts w:eastAsiaTheme="minorEastAsia"/>
                <w:lang w:val="en-US" w:eastAsia="zh-CN"/>
              </w:rPr>
            </w:pPr>
            <w:r w:rsidRPr="00A06FBA">
              <w:rPr>
                <w:rFonts w:eastAsiaTheme="minorEastAsia"/>
                <w:sz w:val="20"/>
                <w:lang w:val="en-US" w:eastAsia="zh-CN"/>
              </w:rPr>
              <w:t>We prefer using multiple than group at this stage</w:t>
            </w:r>
          </w:p>
          <w:p w14:paraId="36ECFA25" w14:textId="77777777" w:rsidR="000B3CBE" w:rsidRDefault="000B3CBE" w:rsidP="000B3CBE">
            <w:pPr>
              <w:spacing w:before="120"/>
              <w:rPr>
                <w:rFonts w:eastAsiaTheme="minorEastAsia"/>
                <w:lang w:val="en-US" w:eastAsia="zh-CN"/>
              </w:rPr>
            </w:pPr>
            <w:r>
              <w:rPr>
                <w:rFonts w:eastAsiaTheme="minorEastAsia" w:hint="eastAsia"/>
                <w:lang w:val="en-US" w:eastAsia="zh-CN"/>
              </w:rPr>
              <w:t>The suggested change is as follows</w:t>
            </w:r>
          </w:p>
          <w:p w14:paraId="521649B9" w14:textId="3C451BDB" w:rsidR="000B3CBE" w:rsidRDefault="000B3CBE" w:rsidP="000B3CBE">
            <w:pPr>
              <w:spacing w:before="120"/>
              <w:rPr>
                <w:rFonts w:eastAsiaTheme="minorEastAsia"/>
                <w:lang w:val="en-US" w:eastAsia="zh-CN"/>
              </w:rPr>
            </w:pPr>
            <w:r w:rsidRPr="00FD161E">
              <w:rPr>
                <w:b/>
                <w:bCs/>
                <w:lang w:val="en-US"/>
              </w:rPr>
              <w:t>Proposal 4</w:t>
            </w:r>
            <w:r>
              <w:rPr>
                <w:b/>
                <w:bCs/>
                <w:lang w:val="en-US"/>
              </w:rPr>
              <w:t>.1</w:t>
            </w:r>
            <w:r w:rsidRPr="00FD161E">
              <w:rPr>
                <w:b/>
                <w:bCs/>
                <w:lang w:val="en-US"/>
              </w:rPr>
              <w:t>-</w:t>
            </w:r>
            <w:r>
              <w:rPr>
                <w:b/>
                <w:bCs/>
                <w:lang w:val="en-US"/>
              </w:rPr>
              <w:t>3</w:t>
            </w:r>
            <w:r w:rsidRPr="00FD161E">
              <w:rPr>
                <w:b/>
                <w:bCs/>
                <w:lang w:val="en-US"/>
              </w:rPr>
              <w:t xml:space="preserve">a: For A-IoT rUC4 (indoor command) and/or rUC1 (indoor inventory) use cases, a downlink </w:t>
            </w:r>
            <w:r w:rsidRPr="00A06FBA">
              <w:rPr>
                <w:b/>
                <w:bCs/>
                <w:strike/>
                <w:color w:val="FF0000"/>
                <w:lang w:val="en-US"/>
              </w:rPr>
              <w:t>command</w:t>
            </w:r>
            <w:r w:rsidRPr="00A06FBA">
              <w:rPr>
                <w:b/>
                <w:bCs/>
                <w:color w:val="FF0000"/>
                <w:lang w:val="en-US"/>
              </w:rPr>
              <w:t xml:space="preserve"> </w:t>
            </w:r>
            <w:r>
              <w:rPr>
                <w:b/>
                <w:bCs/>
                <w:color w:val="FF0000"/>
                <w:lang w:val="en-US"/>
              </w:rPr>
              <w:t xml:space="preserve">message </w:t>
            </w:r>
            <w:r w:rsidRPr="00FD161E">
              <w:rPr>
                <w:b/>
                <w:bCs/>
                <w:lang w:val="en-US"/>
              </w:rPr>
              <w:t>that can</w:t>
            </w:r>
            <w:r>
              <w:rPr>
                <w:b/>
                <w:bCs/>
                <w:lang w:val="en-US"/>
              </w:rPr>
              <w:t xml:space="preserve"> schedule</w:t>
            </w:r>
            <w:r w:rsidRPr="00FD161E">
              <w:rPr>
                <w:b/>
                <w:bCs/>
                <w:lang w:val="en-US"/>
              </w:rPr>
              <w:t xml:space="preserve"> a target A-</w:t>
            </w:r>
            <w:proofErr w:type="spellStart"/>
            <w:r w:rsidRPr="00FD161E">
              <w:rPr>
                <w:b/>
                <w:bCs/>
                <w:lang w:val="en-US"/>
              </w:rPr>
              <w:t>I</w:t>
            </w:r>
            <w:r w:rsidRPr="00A06FBA">
              <w:rPr>
                <w:b/>
                <w:bCs/>
                <w:strike/>
                <w:color w:val="FF0000"/>
                <w:lang w:val="en-US"/>
              </w:rPr>
              <w:t>O</w:t>
            </w:r>
            <w:r w:rsidRPr="00A06FBA">
              <w:rPr>
                <w:b/>
                <w:bCs/>
                <w:color w:val="FF0000"/>
                <w:lang w:val="en-US"/>
              </w:rPr>
              <w:t>o</w:t>
            </w:r>
            <w:r w:rsidRPr="00FD161E">
              <w:rPr>
                <w:b/>
                <w:bCs/>
                <w:lang w:val="en-US"/>
              </w:rPr>
              <w:t>T</w:t>
            </w:r>
            <w:proofErr w:type="spellEnd"/>
            <w:r w:rsidRPr="00FD161E">
              <w:rPr>
                <w:b/>
                <w:bCs/>
                <w:lang w:val="en-US"/>
              </w:rPr>
              <w:t xml:space="preserve"> device or </w:t>
            </w:r>
            <w:r w:rsidRPr="00A06FBA">
              <w:rPr>
                <w:b/>
                <w:bCs/>
                <w:strike/>
                <w:color w:val="FF0000"/>
                <w:lang w:val="en-US"/>
              </w:rPr>
              <w:t>a group of</w:t>
            </w:r>
            <w:r>
              <w:rPr>
                <w:b/>
                <w:bCs/>
                <w:strike/>
                <w:color w:val="FF0000"/>
                <w:lang w:val="en-US"/>
              </w:rPr>
              <w:t xml:space="preserve"> </w:t>
            </w:r>
            <w:r w:rsidRPr="00A06FBA">
              <w:rPr>
                <w:b/>
                <w:bCs/>
                <w:color w:val="FF0000"/>
                <w:lang w:val="en-US"/>
              </w:rPr>
              <w:t>multiple</w:t>
            </w:r>
            <w:r w:rsidRPr="00FD161E">
              <w:rPr>
                <w:b/>
                <w:bCs/>
                <w:lang w:val="en-US"/>
              </w:rPr>
              <w:t xml:space="preserve"> A-IoT devices is needed.</w:t>
            </w:r>
          </w:p>
        </w:tc>
      </w:tr>
      <w:tr w:rsidR="00200E97" w14:paraId="155DD4C0" w14:textId="77777777" w:rsidTr="008F57CE">
        <w:tc>
          <w:tcPr>
            <w:tcW w:w="1479" w:type="dxa"/>
          </w:tcPr>
          <w:p w14:paraId="482CFEE5" w14:textId="7B4767FB" w:rsidR="00200E97" w:rsidRPr="00200E97" w:rsidRDefault="00200E97" w:rsidP="000B3CBE">
            <w:pPr>
              <w:spacing w:before="120"/>
              <w:rPr>
                <w:rFonts w:eastAsiaTheme="minorEastAsia"/>
                <w:lang w:eastAsia="zh-CN"/>
              </w:rPr>
            </w:pPr>
            <w:r>
              <w:rPr>
                <w:rFonts w:eastAsiaTheme="minorEastAsia" w:hint="eastAsia"/>
                <w:lang w:eastAsia="zh-CN"/>
              </w:rPr>
              <w:lastRenderedPageBreak/>
              <w:t>M</w:t>
            </w:r>
            <w:r>
              <w:rPr>
                <w:rFonts w:eastAsiaTheme="minorEastAsia"/>
                <w:lang w:eastAsia="zh-CN"/>
              </w:rPr>
              <w:t>ediaTek</w:t>
            </w:r>
          </w:p>
        </w:tc>
        <w:tc>
          <w:tcPr>
            <w:tcW w:w="1372" w:type="dxa"/>
          </w:tcPr>
          <w:p w14:paraId="013B6DE3" w14:textId="77777777" w:rsidR="00200E97" w:rsidRDefault="00200E97" w:rsidP="000B3CBE">
            <w:pPr>
              <w:tabs>
                <w:tab w:val="left" w:pos="551"/>
              </w:tabs>
              <w:spacing w:before="120"/>
              <w:rPr>
                <w:rFonts w:eastAsiaTheme="minorEastAsia"/>
                <w:lang w:val="en-US" w:eastAsia="zh-CN"/>
              </w:rPr>
            </w:pPr>
          </w:p>
        </w:tc>
        <w:tc>
          <w:tcPr>
            <w:tcW w:w="6783" w:type="dxa"/>
          </w:tcPr>
          <w:p w14:paraId="5FF35702" w14:textId="0AC6C1D2" w:rsidR="00200E97" w:rsidRDefault="00200E97" w:rsidP="000B3CBE">
            <w:pPr>
              <w:spacing w:before="120"/>
              <w:rPr>
                <w:rFonts w:eastAsiaTheme="minorEastAsia"/>
                <w:lang w:val="en-US" w:eastAsia="zh-CN"/>
              </w:rPr>
            </w:pPr>
            <w:r>
              <w:rPr>
                <w:rFonts w:eastAsiaTheme="minorEastAsia" w:hint="eastAsia"/>
                <w:lang w:val="en-US" w:eastAsia="zh-CN"/>
              </w:rPr>
              <w:t>I</w:t>
            </w:r>
            <w:r>
              <w:rPr>
                <w:rFonts w:eastAsiaTheme="minorEastAsia"/>
                <w:lang w:val="en-US" w:eastAsia="zh-CN"/>
              </w:rPr>
              <w:t>n high level, we agree that both reader communicating to a specific tag, and reader communicating to multiple tags should be considered.</w:t>
            </w:r>
          </w:p>
        </w:tc>
      </w:tr>
      <w:tr w:rsidR="00AD13A9" w14:paraId="02CAA5EE" w14:textId="77777777" w:rsidTr="008F57CE">
        <w:tc>
          <w:tcPr>
            <w:tcW w:w="1479" w:type="dxa"/>
          </w:tcPr>
          <w:p w14:paraId="2E86C894" w14:textId="77777777" w:rsidR="00AD13A9" w:rsidRDefault="00AD13A9" w:rsidP="00362F13">
            <w:pPr>
              <w:spacing w:before="120"/>
              <w:rPr>
                <w:rFonts w:eastAsia="Yu Mincho"/>
                <w:lang w:val="en-US" w:eastAsia="ja-JP"/>
              </w:rPr>
            </w:pPr>
            <w:r>
              <w:rPr>
                <w:rFonts w:eastAsia="Yu Mincho"/>
                <w:lang w:val="en-US" w:eastAsia="ja-JP"/>
              </w:rPr>
              <w:t>Nokia/NSB</w:t>
            </w:r>
          </w:p>
        </w:tc>
        <w:tc>
          <w:tcPr>
            <w:tcW w:w="1372" w:type="dxa"/>
          </w:tcPr>
          <w:p w14:paraId="03C9A259" w14:textId="77777777" w:rsidR="00AD13A9" w:rsidRDefault="00AD13A9" w:rsidP="00362F13">
            <w:pPr>
              <w:tabs>
                <w:tab w:val="left" w:pos="551"/>
              </w:tabs>
              <w:spacing w:before="120"/>
              <w:rPr>
                <w:rFonts w:eastAsia="Yu Mincho"/>
                <w:lang w:val="en-US" w:eastAsia="ja-JP"/>
              </w:rPr>
            </w:pPr>
            <w:r>
              <w:rPr>
                <w:rFonts w:eastAsia="Yu Mincho"/>
                <w:lang w:val="en-US" w:eastAsia="ja-JP"/>
              </w:rPr>
              <w:t>Y</w:t>
            </w:r>
          </w:p>
        </w:tc>
        <w:tc>
          <w:tcPr>
            <w:tcW w:w="6783" w:type="dxa"/>
          </w:tcPr>
          <w:p w14:paraId="6965D5DE" w14:textId="77777777" w:rsidR="00AD13A9" w:rsidRDefault="00AD13A9" w:rsidP="00362F13">
            <w:pPr>
              <w:spacing w:before="120"/>
              <w:rPr>
                <w:rFonts w:eastAsia="Yu Mincho"/>
                <w:lang w:val="en-US" w:eastAsia="ja-JP"/>
              </w:rPr>
            </w:pPr>
            <w:r>
              <w:rPr>
                <w:rFonts w:eastAsia="Yu Mincho"/>
                <w:lang w:val="en-US" w:eastAsia="ja-JP"/>
              </w:rPr>
              <w:t>Generally okay. A minor preference is that we prefer to say “can activate” than “can schedule.”</w:t>
            </w:r>
          </w:p>
        </w:tc>
      </w:tr>
      <w:tr w:rsidR="000236EB" w14:paraId="16A160AA" w14:textId="77777777" w:rsidTr="008F57CE">
        <w:tc>
          <w:tcPr>
            <w:tcW w:w="1479" w:type="dxa"/>
          </w:tcPr>
          <w:p w14:paraId="70E9DC83" w14:textId="77777777" w:rsidR="000236EB" w:rsidRPr="006F5368" w:rsidRDefault="000236EB" w:rsidP="00362F13">
            <w:pPr>
              <w:spacing w:before="120"/>
              <w:rPr>
                <w:rFonts w:eastAsiaTheme="minorEastAsia"/>
                <w:lang w:eastAsia="zh-CN"/>
              </w:rPr>
            </w:pPr>
            <w:r>
              <w:rPr>
                <w:rFonts w:eastAsiaTheme="minorEastAsia" w:hint="eastAsia"/>
                <w:lang w:eastAsia="zh-CN"/>
              </w:rPr>
              <w:t>S</w:t>
            </w:r>
            <w:r>
              <w:rPr>
                <w:rFonts w:eastAsiaTheme="minorEastAsia"/>
                <w:lang w:eastAsia="zh-CN"/>
              </w:rPr>
              <w:t>preadtrum</w:t>
            </w:r>
          </w:p>
        </w:tc>
        <w:tc>
          <w:tcPr>
            <w:tcW w:w="1372" w:type="dxa"/>
          </w:tcPr>
          <w:p w14:paraId="56BD760A" w14:textId="77777777" w:rsidR="000236EB" w:rsidRDefault="000236EB" w:rsidP="00362F13">
            <w:pPr>
              <w:tabs>
                <w:tab w:val="left" w:pos="551"/>
              </w:tabs>
              <w:spacing w:before="120"/>
              <w:rPr>
                <w:rFonts w:eastAsiaTheme="minorEastAsia"/>
                <w:lang w:val="en-US" w:eastAsia="zh-CN"/>
              </w:rPr>
            </w:pPr>
            <w:r>
              <w:rPr>
                <w:rFonts w:eastAsiaTheme="minorEastAsia" w:hint="eastAsia"/>
                <w:lang w:val="en-US" w:eastAsia="zh-CN"/>
              </w:rPr>
              <w:t>Y</w:t>
            </w:r>
          </w:p>
        </w:tc>
        <w:tc>
          <w:tcPr>
            <w:tcW w:w="6783" w:type="dxa"/>
          </w:tcPr>
          <w:p w14:paraId="3D663F91" w14:textId="77777777" w:rsidR="000236EB" w:rsidRDefault="000236EB" w:rsidP="00362F13">
            <w:pPr>
              <w:spacing w:before="120"/>
              <w:rPr>
                <w:rFonts w:eastAsiaTheme="minorEastAsia"/>
                <w:lang w:val="en-US" w:eastAsia="zh-CN"/>
              </w:rPr>
            </w:pPr>
            <w:r>
              <w:rPr>
                <w:rFonts w:eastAsiaTheme="minorEastAsia"/>
                <w:lang w:val="en-US" w:eastAsia="zh-CN"/>
              </w:rPr>
              <w:t>We are also fine with HW’s modification.</w:t>
            </w:r>
          </w:p>
        </w:tc>
      </w:tr>
      <w:tr w:rsidR="001B6BF1" w14:paraId="718986E7" w14:textId="77777777" w:rsidTr="008F57CE">
        <w:tc>
          <w:tcPr>
            <w:tcW w:w="1479" w:type="dxa"/>
          </w:tcPr>
          <w:p w14:paraId="4D14A11C" w14:textId="77777777" w:rsidR="001B6BF1" w:rsidRDefault="001B6BF1" w:rsidP="00362F13">
            <w:pPr>
              <w:spacing w:after="0" w:line="240" w:lineRule="auto"/>
              <w:jc w:val="left"/>
              <w:rPr>
                <w:rFonts w:eastAsiaTheme="minorEastAsia"/>
                <w:lang w:val="en-US" w:eastAsia="zh-CN"/>
              </w:rPr>
            </w:pPr>
            <w:proofErr w:type="spellStart"/>
            <w:r>
              <w:rPr>
                <w:rFonts w:eastAsiaTheme="minorEastAsia"/>
                <w:lang w:val="en-US" w:eastAsia="zh-CN"/>
              </w:rPr>
              <w:t>CEWiT</w:t>
            </w:r>
            <w:proofErr w:type="spellEnd"/>
          </w:p>
        </w:tc>
        <w:tc>
          <w:tcPr>
            <w:tcW w:w="1372" w:type="dxa"/>
          </w:tcPr>
          <w:p w14:paraId="2B7592D4" w14:textId="77777777" w:rsidR="001B6BF1" w:rsidRDefault="001B6BF1" w:rsidP="00362F13">
            <w:pPr>
              <w:tabs>
                <w:tab w:val="left" w:pos="551"/>
              </w:tabs>
              <w:spacing w:before="120"/>
              <w:rPr>
                <w:rFonts w:eastAsiaTheme="minorEastAsia"/>
                <w:lang w:val="en-US" w:eastAsia="zh-CN"/>
              </w:rPr>
            </w:pPr>
            <w:r>
              <w:rPr>
                <w:rFonts w:eastAsiaTheme="minorEastAsia"/>
                <w:lang w:val="en-US" w:eastAsia="zh-CN"/>
              </w:rPr>
              <w:t>Y</w:t>
            </w:r>
          </w:p>
        </w:tc>
        <w:tc>
          <w:tcPr>
            <w:tcW w:w="6783" w:type="dxa"/>
          </w:tcPr>
          <w:p w14:paraId="588E98D2" w14:textId="77777777" w:rsidR="001B6BF1" w:rsidRDefault="001B6BF1" w:rsidP="00362F13">
            <w:pPr>
              <w:spacing w:before="120"/>
              <w:rPr>
                <w:rFonts w:eastAsiaTheme="minorEastAsia"/>
                <w:lang w:val="en-US" w:eastAsia="zh-CN"/>
              </w:rPr>
            </w:pPr>
            <w:r>
              <w:rPr>
                <w:rFonts w:eastAsiaTheme="minorEastAsia"/>
                <w:lang w:val="en-US" w:eastAsia="zh-CN"/>
              </w:rPr>
              <w:t>We are fine with QC’s wordings.</w:t>
            </w:r>
          </w:p>
        </w:tc>
      </w:tr>
      <w:tr w:rsidR="007777FE" w14:paraId="6E10B571" w14:textId="77777777" w:rsidTr="008F57CE">
        <w:tc>
          <w:tcPr>
            <w:tcW w:w="1479" w:type="dxa"/>
          </w:tcPr>
          <w:p w14:paraId="101A9AFA" w14:textId="3F15ADA8" w:rsidR="007777FE" w:rsidRDefault="007777FE" w:rsidP="007777FE">
            <w:pPr>
              <w:spacing w:after="0" w:line="240" w:lineRule="auto"/>
              <w:jc w:val="left"/>
              <w:rPr>
                <w:rFonts w:eastAsiaTheme="minorEastAsia"/>
                <w:lang w:val="en-US" w:eastAsia="zh-CN"/>
              </w:rPr>
            </w:pPr>
            <w:r>
              <w:rPr>
                <w:rFonts w:eastAsiaTheme="minorEastAsia" w:hint="eastAsia"/>
                <w:lang w:eastAsia="zh-CN"/>
              </w:rPr>
              <w:t>T</w:t>
            </w:r>
            <w:r>
              <w:rPr>
                <w:rFonts w:eastAsiaTheme="minorEastAsia"/>
                <w:lang w:eastAsia="zh-CN"/>
              </w:rPr>
              <w:t>CL</w:t>
            </w:r>
          </w:p>
        </w:tc>
        <w:tc>
          <w:tcPr>
            <w:tcW w:w="1372" w:type="dxa"/>
          </w:tcPr>
          <w:p w14:paraId="67B82AC1" w14:textId="77777777" w:rsidR="007777FE" w:rsidRDefault="007777FE" w:rsidP="007777FE">
            <w:pPr>
              <w:tabs>
                <w:tab w:val="left" w:pos="551"/>
              </w:tabs>
              <w:spacing w:before="120"/>
              <w:rPr>
                <w:rFonts w:eastAsiaTheme="minorEastAsia"/>
                <w:lang w:val="en-US" w:eastAsia="zh-CN"/>
              </w:rPr>
            </w:pPr>
          </w:p>
        </w:tc>
        <w:tc>
          <w:tcPr>
            <w:tcW w:w="6783" w:type="dxa"/>
          </w:tcPr>
          <w:p w14:paraId="1F4D2853" w14:textId="3DB3EEDB" w:rsidR="007777FE" w:rsidRDefault="007777FE" w:rsidP="007777FE">
            <w:pPr>
              <w:spacing w:before="120"/>
              <w:rPr>
                <w:rFonts w:eastAsiaTheme="minorEastAsia"/>
                <w:lang w:val="en-US" w:eastAsia="zh-CN"/>
              </w:rPr>
            </w:pPr>
            <w:r>
              <w:rPr>
                <w:rFonts w:eastAsiaTheme="minorEastAsia"/>
                <w:lang w:val="en-US" w:eastAsia="zh-CN"/>
              </w:rPr>
              <w:t>We are ok with HW’s revision.</w:t>
            </w:r>
          </w:p>
        </w:tc>
      </w:tr>
      <w:tr w:rsidR="00E44F09" w14:paraId="5113EAA6" w14:textId="77777777" w:rsidTr="008F57CE">
        <w:tc>
          <w:tcPr>
            <w:tcW w:w="1479" w:type="dxa"/>
          </w:tcPr>
          <w:p w14:paraId="11ECB8FC" w14:textId="2822D422" w:rsidR="00E44F09" w:rsidRDefault="00E44F09" w:rsidP="00E44F09">
            <w:pPr>
              <w:spacing w:after="0" w:line="240" w:lineRule="auto"/>
              <w:jc w:val="left"/>
              <w:rPr>
                <w:rFonts w:eastAsiaTheme="minorEastAsia"/>
                <w:lang w:eastAsia="zh-CN"/>
              </w:rPr>
            </w:pPr>
            <w:r>
              <w:rPr>
                <w:rFonts w:eastAsiaTheme="minorEastAsia" w:hint="eastAsia"/>
                <w:lang w:val="en-US" w:eastAsia="zh-CN"/>
              </w:rPr>
              <w:t>L</w:t>
            </w:r>
            <w:r>
              <w:rPr>
                <w:rFonts w:eastAsiaTheme="minorEastAsia"/>
                <w:lang w:val="en-US" w:eastAsia="zh-CN"/>
              </w:rPr>
              <w:t xml:space="preserve">enovo </w:t>
            </w:r>
          </w:p>
        </w:tc>
        <w:tc>
          <w:tcPr>
            <w:tcW w:w="1372" w:type="dxa"/>
          </w:tcPr>
          <w:p w14:paraId="418151B8" w14:textId="77777777" w:rsidR="00E44F09" w:rsidRDefault="00E44F09" w:rsidP="00E44F09">
            <w:pPr>
              <w:tabs>
                <w:tab w:val="left" w:pos="551"/>
              </w:tabs>
              <w:spacing w:before="120"/>
              <w:rPr>
                <w:rFonts w:eastAsiaTheme="minorEastAsia"/>
                <w:lang w:val="en-US" w:eastAsia="zh-CN"/>
              </w:rPr>
            </w:pPr>
          </w:p>
        </w:tc>
        <w:tc>
          <w:tcPr>
            <w:tcW w:w="6783" w:type="dxa"/>
          </w:tcPr>
          <w:p w14:paraId="5B30D7EB" w14:textId="77777777" w:rsidR="00E44F09" w:rsidRDefault="00E44F09" w:rsidP="00E44F09">
            <w:pPr>
              <w:spacing w:before="120"/>
              <w:rPr>
                <w:rFonts w:eastAsiaTheme="minorEastAsia"/>
                <w:lang w:val="en-US" w:eastAsia="zh-CN"/>
              </w:rPr>
            </w:pPr>
            <w:r>
              <w:rPr>
                <w:rFonts w:eastAsiaTheme="minorEastAsia"/>
                <w:lang w:val="en-US" w:eastAsia="zh-CN"/>
              </w:rPr>
              <w:t>We are not sure whether ‘a group of A-IoT devices’ means a potential grouping procedure is needed or a group ID information is (pre)configured in advanced before the random access procedure. We suggest to update the proposal:</w:t>
            </w:r>
          </w:p>
          <w:p w14:paraId="7BD83BB8" w14:textId="77777777" w:rsidR="00E44F09" w:rsidRPr="00FD161E" w:rsidRDefault="00E44F09" w:rsidP="00E44F09">
            <w:pPr>
              <w:adjustRightInd w:val="0"/>
              <w:snapToGrid w:val="0"/>
              <w:spacing w:afterLines="50" w:after="120" w:line="240" w:lineRule="auto"/>
              <w:rPr>
                <w:b/>
                <w:bCs/>
                <w:lang w:val="en-US"/>
              </w:rPr>
            </w:pPr>
            <w:r w:rsidRPr="00FD161E">
              <w:rPr>
                <w:b/>
                <w:bCs/>
                <w:lang w:val="en-US"/>
              </w:rPr>
              <w:t>For A-IoT rUC4 (indoor command) and/or rUC1 (indoor inventory) use cases, a downlink command that can</w:t>
            </w:r>
            <w:r>
              <w:rPr>
                <w:b/>
                <w:bCs/>
                <w:lang w:val="en-US"/>
              </w:rPr>
              <w:t xml:space="preserve"> schedule</w:t>
            </w:r>
            <w:r w:rsidRPr="00FD161E">
              <w:rPr>
                <w:b/>
                <w:bCs/>
                <w:lang w:val="en-US"/>
              </w:rPr>
              <w:t xml:space="preserve"> a target A-IOT device or </w:t>
            </w:r>
            <w:r w:rsidRPr="006E7CCF">
              <w:rPr>
                <w:b/>
                <w:bCs/>
                <w:highlight w:val="yellow"/>
                <w:lang w:val="en-US"/>
              </w:rPr>
              <w:t>multiple</w:t>
            </w:r>
            <w:r w:rsidRPr="00FD161E">
              <w:rPr>
                <w:b/>
                <w:bCs/>
                <w:lang w:val="en-US"/>
              </w:rPr>
              <w:t xml:space="preserve"> A-IoT devices is needed.</w:t>
            </w:r>
          </w:p>
          <w:p w14:paraId="1928E633" w14:textId="77777777" w:rsidR="00E44F09" w:rsidRDefault="00E44F09" w:rsidP="00E44F09">
            <w:pPr>
              <w:spacing w:before="120"/>
              <w:rPr>
                <w:rFonts w:eastAsiaTheme="minorEastAsia"/>
                <w:lang w:val="en-US" w:eastAsia="zh-CN"/>
              </w:rPr>
            </w:pPr>
          </w:p>
        </w:tc>
      </w:tr>
      <w:tr w:rsidR="003E502D" w14:paraId="2315CF32" w14:textId="77777777" w:rsidTr="008F57CE">
        <w:tc>
          <w:tcPr>
            <w:tcW w:w="1479" w:type="dxa"/>
          </w:tcPr>
          <w:p w14:paraId="2FF8C547" w14:textId="237012E5" w:rsidR="003E502D" w:rsidRDefault="00F76C5C" w:rsidP="003E502D">
            <w:pPr>
              <w:spacing w:after="0" w:line="240" w:lineRule="auto"/>
              <w:jc w:val="left"/>
              <w:rPr>
                <w:rFonts w:eastAsiaTheme="minorEastAsia"/>
                <w:lang w:val="en-US" w:eastAsia="zh-CN"/>
              </w:rPr>
            </w:pPr>
            <w:r>
              <w:rPr>
                <w:rFonts w:eastAsiaTheme="minorEastAsia"/>
                <w:lang w:val="en-US" w:eastAsia="zh-CN"/>
              </w:rPr>
              <w:t>SONY</w:t>
            </w:r>
          </w:p>
        </w:tc>
        <w:tc>
          <w:tcPr>
            <w:tcW w:w="1372" w:type="dxa"/>
          </w:tcPr>
          <w:p w14:paraId="75B510A7" w14:textId="77777777" w:rsidR="003E502D" w:rsidRDefault="003E502D" w:rsidP="003E502D">
            <w:pPr>
              <w:tabs>
                <w:tab w:val="left" w:pos="551"/>
              </w:tabs>
              <w:spacing w:before="120"/>
              <w:rPr>
                <w:rFonts w:eastAsiaTheme="minorEastAsia"/>
                <w:lang w:val="en-US" w:eastAsia="zh-CN"/>
              </w:rPr>
            </w:pPr>
          </w:p>
        </w:tc>
        <w:tc>
          <w:tcPr>
            <w:tcW w:w="6783" w:type="dxa"/>
          </w:tcPr>
          <w:p w14:paraId="3E4CCB08" w14:textId="7A74A500" w:rsidR="003E502D" w:rsidRDefault="003E502D" w:rsidP="003E502D">
            <w:pPr>
              <w:spacing w:before="120"/>
              <w:rPr>
                <w:rFonts w:eastAsiaTheme="minorEastAsia"/>
                <w:lang w:val="en-US" w:eastAsia="zh-CN"/>
              </w:rPr>
            </w:pPr>
            <w:r w:rsidRPr="00490B5B">
              <w:rPr>
                <w:rFonts w:eastAsiaTheme="minorEastAsia"/>
                <w:lang w:val="en-US" w:eastAsia="zh-CN"/>
              </w:rPr>
              <w:t>We are OK with the update from Qualcomm. We also need to consider that the response from the device can either be grant-based or grant-free.</w:t>
            </w:r>
          </w:p>
        </w:tc>
      </w:tr>
      <w:tr w:rsidR="00E93F7F" w14:paraId="4FBF2253" w14:textId="77777777" w:rsidTr="008F57CE">
        <w:tc>
          <w:tcPr>
            <w:tcW w:w="1479" w:type="dxa"/>
          </w:tcPr>
          <w:p w14:paraId="2767D970" w14:textId="77777777" w:rsidR="00E93F7F" w:rsidRDefault="00E93F7F" w:rsidP="00362F13">
            <w:pPr>
              <w:spacing w:after="0" w:line="240" w:lineRule="auto"/>
              <w:jc w:val="left"/>
              <w:rPr>
                <w:rFonts w:eastAsiaTheme="minorEastAsia"/>
                <w:lang w:val="en-US" w:eastAsia="zh-CN"/>
              </w:rPr>
            </w:pPr>
            <w:r>
              <w:rPr>
                <w:rFonts w:eastAsiaTheme="minorEastAsia"/>
                <w:lang w:val="en-US" w:eastAsia="zh-CN"/>
              </w:rPr>
              <w:t>CATT</w:t>
            </w:r>
          </w:p>
        </w:tc>
        <w:tc>
          <w:tcPr>
            <w:tcW w:w="1372" w:type="dxa"/>
          </w:tcPr>
          <w:p w14:paraId="560D77E6" w14:textId="77777777" w:rsidR="00E93F7F" w:rsidRDefault="00E93F7F" w:rsidP="00362F13">
            <w:pPr>
              <w:tabs>
                <w:tab w:val="left" w:pos="551"/>
              </w:tabs>
              <w:spacing w:before="120"/>
              <w:rPr>
                <w:rFonts w:eastAsiaTheme="minorEastAsia"/>
                <w:lang w:val="en-US" w:eastAsia="zh-CN"/>
              </w:rPr>
            </w:pPr>
            <w:r>
              <w:rPr>
                <w:rFonts w:eastAsiaTheme="minorEastAsia"/>
                <w:lang w:val="en-US" w:eastAsia="zh-CN"/>
              </w:rPr>
              <w:t>Y</w:t>
            </w:r>
          </w:p>
        </w:tc>
        <w:tc>
          <w:tcPr>
            <w:tcW w:w="6783" w:type="dxa"/>
          </w:tcPr>
          <w:p w14:paraId="5DBDA711" w14:textId="77777777" w:rsidR="00E93F7F" w:rsidRDefault="00E93F7F" w:rsidP="00362F13">
            <w:pPr>
              <w:spacing w:before="120"/>
              <w:rPr>
                <w:rFonts w:eastAsiaTheme="minorEastAsia"/>
                <w:lang w:val="en-US" w:eastAsia="zh-CN"/>
              </w:rPr>
            </w:pPr>
            <w:r>
              <w:rPr>
                <w:rFonts w:eastAsiaTheme="minorEastAsia"/>
                <w:lang w:val="en-US" w:eastAsia="zh-CN"/>
              </w:rPr>
              <w:t>The scheduling of carrier wave resource for UL response should be supported.</w:t>
            </w:r>
          </w:p>
        </w:tc>
      </w:tr>
      <w:tr w:rsidR="003E1D58" w14:paraId="1CC4F24F" w14:textId="77777777" w:rsidTr="008F57CE">
        <w:tc>
          <w:tcPr>
            <w:tcW w:w="1479" w:type="dxa"/>
          </w:tcPr>
          <w:p w14:paraId="1EE731AC" w14:textId="77777777" w:rsidR="003E1D58" w:rsidRDefault="003E1D58" w:rsidP="00362F13">
            <w:pPr>
              <w:spacing w:after="0" w:line="240" w:lineRule="auto"/>
              <w:jc w:val="left"/>
              <w:rPr>
                <w:rFonts w:eastAsiaTheme="minorEastAsia"/>
                <w:lang w:val="en-US" w:eastAsia="zh-CN"/>
              </w:rPr>
            </w:pPr>
            <w:r>
              <w:rPr>
                <w:rFonts w:eastAsiaTheme="minorEastAsia"/>
                <w:lang w:val="en-US" w:eastAsia="zh-CN"/>
              </w:rPr>
              <w:t>OPPO</w:t>
            </w:r>
          </w:p>
        </w:tc>
        <w:tc>
          <w:tcPr>
            <w:tcW w:w="1372" w:type="dxa"/>
          </w:tcPr>
          <w:p w14:paraId="26694982" w14:textId="77777777" w:rsidR="003E1D58" w:rsidRDefault="003E1D58" w:rsidP="00362F13">
            <w:pPr>
              <w:tabs>
                <w:tab w:val="left" w:pos="551"/>
              </w:tabs>
              <w:spacing w:before="120"/>
              <w:rPr>
                <w:rFonts w:eastAsiaTheme="minorEastAsia"/>
                <w:lang w:val="en-US" w:eastAsia="zh-CN"/>
              </w:rPr>
            </w:pPr>
          </w:p>
        </w:tc>
        <w:tc>
          <w:tcPr>
            <w:tcW w:w="6783" w:type="dxa"/>
          </w:tcPr>
          <w:p w14:paraId="3035D8A5" w14:textId="77777777" w:rsidR="003E1D58" w:rsidRDefault="003E1D58" w:rsidP="00362F13">
            <w:pPr>
              <w:spacing w:before="120"/>
              <w:rPr>
                <w:rFonts w:eastAsiaTheme="minorEastAsia"/>
                <w:lang w:val="en-US" w:eastAsia="zh-CN"/>
              </w:rPr>
            </w:pPr>
            <w:r>
              <w:rPr>
                <w:rFonts w:eastAsiaTheme="minorEastAsia"/>
                <w:lang w:val="en-US" w:eastAsia="zh-CN"/>
              </w:rPr>
              <w:t>Ok with QC’s modification.</w:t>
            </w:r>
          </w:p>
        </w:tc>
      </w:tr>
      <w:tr w:rsidR="008079D4" w14:paraId="4DB5C9F2" w14:textId="77777777" w:rsidTr="008F57CE">
        <w:tc>
          <w:tcPr>
            <w:tcW w:w="1479" w:type="dxa"/>
          </w:tcPr>
          <w:p w14:paraId="1D63F81F" w14:textId="52FC0000" w:rsidR="008079D4" w:rsidRDefault="008079D4" w:rsidP="008079D4">
            <w:pPr>
              <w:spacing w:after="0" w:line="240" w:lineRule="auto"/>
              <w:jc w:val="left"/>
              <w:rPr>
                <w:rFonts w:eastAsiaTheme="minorEastAsia"/>
                <w:lang w:val="en-US" w:eastAsia="zh-CN"/>
              </w:rPr>
            </w:pPr>
            <w:r>
              <w:rPr>
                <w:rFonts w:eastAsiaTheme="minorEastAsia"/>
                <w:lang w:val="en-US" w:eastAsia="zh-CN"/>
              </w:rPr>
              <w:t>InterDigital</w:t>
            </w:r>
          </w:p>
        </w:tc>
        <w:tc>
          <w:tcPr>
            <w:tcW w:w="1372" w:type="dxa"/>
          </w:tcPr>
          <w:p w14:paraId="1F327A8E" w14:textId="77777777" w:rsidR="008079D4" w:rsidRDefault="008079D4" w:rsidP="008079D4">
            <w:pPr>
              <w:tabs>
                <w:tab w:val="left" w:pos="551"/>
              </w:tabs>
              <w:spacing w:before="120"/>
              <w:rPr>
                <w:rFonts w:eastAsiaTheme="minorEastAsia"/>
                <w:lang w:val="en-US" w:eastAsia="zh-CN"/>
              </w:rPr>
            </w:pPr>
          </w:p>
        </w:tc>
        <w:tc>
          <w:tcPr>
            <w:tcW w:w="6783" w:type="dxa"/>
          </w:tcPr>
          <w:p w14:paraId="6E946363" w14:textId="2898DF29" w:rsidR="008079D4" w:rsidRDefault="008079D4" w:rsidP="008079D4">
            <w:pPr>
              <w:spacing w:before="120"/>
              <w:rPr>
                <w:rFonts w:eastAsiaTheme="minorEastAsia"/>
                <w:lang w:val="en-US" w:eastAsia="zh-CN"/>
              </w:rPr>
            </w:pPr>
            <w:r>
              <w:rPr>
                <w:rFonts w:eastAsiaTheme="minorEastAsia"/>
                <w:lang w:val="en-US" w:eastAsia="zh-CN"/>
              </w:rPr>
              <w:t>Prefer QC modification</w:t>
            </w:r>
          </w:p>
        </w:tc>
      </w:tr>
    </w:tbl>
    <w:p w14:paraId="4CFEE692" w14:textId="77777777" w:rsidR="00594CA1" w:rsidRPr="00E93F7F" w:rsidRDefault="00594CA1">
      <w:pPr>
        <w:rPr>
          <w:rFonts w:eastAsia="Microsoft YaHei UI"/>
          <w:lang w:val="en-US" w:eastAsia="zh-CN"/>
        </w:rPr>
      </w:pPr>
    </w:p>
    <w:p w14:paraId="69E04ECC" w14:textId="77777777" w:rsidR="00594CA1" w:rsidRDefault="00435A90">
      <w:pPr>
        <w:adjustRightInd w:val="0"/>
        <w:snapToGrid w:val="0"/>
        <w:spacing w:afterLines="50" w:after="120" w:line="240" w:lineRule="auto"/>
        <w:rPr>
          <w:rFonts w:eastAsia="宋体"/>
          <w:lang w:eastAsia="zh-CN"/>
        </w:rPr>
      </w:pPr>
      <w:r>
        <w:rPr>
          <w:rFonts w:eastAsia="宋体"/>
          <w:lang w:eastAsia="zh-CN"/>
        </w:rPr>
        <w:t>For multiple-step random access procedure for A-IoT inventory, most companies proposed similar procedure defined in ISO 18000-6C UHF RFID inventory procedure, like following:</w:t>
      </w:r>
    </w:p>
    <w:p w14:paraId="5D3BC731" w14:textId="77777777" w:rsidR="00594CA1" w:rsidRDefault="00435A90">
      <w:pPr>
        <w:numPr>
          <w:ilvl w:val="0"/>
          <w:numId w:val="26"/>
        </w:numPr>
        <w:adjustRightInd w:val="0"/>
        <w:snapToGrid w:val="0"/>
        <w:spacing w:afterLines="50" w:after="120" w:line="240" w:lineRule="auto"/>
        <w:rPr>
          <w:bCs/>
          <w:lang w:val="en-US" w:eastAsia="zh-CN"/>
        </w:rPr>
      </w:pPr>
      <w:bookmarkStart w:id="18" w:name="_Hlk159334215"/>
      <w:r>
        <w:rPr>
          <w:bCs/>
          <w:lang w:eastAsia="zh-CN"/>
        </w:rPr>
        <w:t>Msg0 (Reader-&gt;Device): Device receives an inventory command (e.g., similar as Query with/without Select</w:t>
      </w:r>
      <w:r>
        <w:t xml:space="preserve"> in </w:t>
      </w:r>
      <w:r>
        <w:rPr>
          <w:bCs/>
          <w:lang w:eastAsia="zh-CN"/>
        </w:rPr>
        <w:t>RFID)</w:t>
      </w:r>
    </w:p>
    <w:p w14:paraId="59558FE5" w14:textId="77777777" w:rsidR="00594CA1" w:rsidRDefault="00435A90">
      <w:pPr>
        <w:numPr>
          <w:ilvl w:val="0"/>
          <w:numId w:val="26"/>
        </w:numPr>
        <w:adjustRightInd w:val="0"/>
        <w:snapToGrid w:val="0"/>
        <w:spacing w:afterLines="50" w:after="120" w:line="240" w:lineRule="auto"/>
        <w:rPr>
          <w:bCs/>
          <w:lang w:val="en-US" w:eastAsia="zh-CN"/>
        </w:rPr>
      </w:pPr>
      <w:r>
        <w:rPr>
          <w:bCs/>
          <w:lang w:val="en-US" w:eastAsia="zh-CN"/>
        </w:rPr>
        <w:t>Msg1</w:t>
      </w:r>
      <w:r>
        <w:rPr>
          <w:bCs/>
          <w:lang w:eastAsia="zh-CN"/>
        </w:rPr>
        <w:t xml:space="preserve"> (Device-&gt;Reader)</w:t>
      </w:r>
      <w:r>
        <w:rPr>
          <w:bCs/>
          <w:lang w:val="en-US" w:eastAsia="zh-CN"/>
        </w:rPr>
        <w:t xml:space="preserve">: </w:t>
      </w:r>
      <w:r>
        <w:rPr>
          <w:bCs/>
          <w:lang w:eastAsia="zh-CN"/>
        </w:rPr>
        <w:t xml:space="preserve">Device transmits </w:t>
      </w:r>
      <w:r>
        <w:rPr>
          <w:bCs/>
          <w:lang w:val="en-US" w:eastAsia="zh-CN"/>
        </w:rPr>
        <w:t xml:space="preserve">of a random identifier </w:t>
      </w:r>
      <w:r>
        <w:rPr>
          <w:bCs/>
          <w:lang w:eastAsia="zh-CN"/>
        </w:rPr>
        <w:t>(e.g., similar as RN16</w:t>
      </w:r>
      <w:r>
        <w:t xml:space="preserve"> in </w:t>
      </w:r>
      <w:r>
        <w:rPr>
          <w:bCs/>
          <w:lang w:eastAsia="zh-CN"/>
        </w:rPr>
        <w:t>RFID)</w:t>
      </w:r>
    </w:p>
    <w:p w14:paraId="427E3003" w14:textId="77777777" w:rsidR="00594CA1" w:rsidRDefault="00435A90">
      <w:pPr>
        <w:numPr>
          <w:ilvl w:val="0"/>
          <w:numId w:val="26"/>
        </w:numPr>
        <w:adjustRightInd w:val="0"/>
        <w:snapToGrid w:val="0"/>
        <w:spacing w:afterLines="50" w:after="120" w:line="240" w:lineRule="auto"/>
        <w:rPr>
          <w:bCs/>
          <w:lang w:val="en-US" w:eastAsia="zh-CN"/>
        </w:rPr>
      </w:pPr>
      <w:r>
        <w:rPr>
          <w:bCs/>
          <w:lang w:val="en-US" w:eastAsia="zh-CN"/>
        </w:rPr>
        <w:t>Msg2</w:t>
      </w:r>
      <w:r>
        <w:rPr>
          <w:bCs/>
          <w:lang w:eastAsia="zh-CN"/>
        </w:rPr>
        <w:t xml:space="preserve"> (Reader-&gt;Device)</w:t>
      </w:r>
      <w:r>
        <w:rPr>
          <w:bCs/>
          <w:lang w:val="en-US" w:eastAsia="zh-CN"/>
        </w:rPr>
        <w:t xml:space="preserve">: </w:t>
      </w:r>
      <w:r>
        <w:rPr>
          <w:bCs/>
          <w:lang w:eastAsia="zh-CN"/>
        </w:rPr>
        <w:t>Device receives</w:t>
      </w:r>
      <w:r>
        <w:rPr>
          <w:bCs/>
          <w:lang w:val="en-US" w:eastAsia="zh-CN"/>
        </w:rPr>
        <w:t xml:space="preserve"> an acknowledgement of the random identifier </w:t>
      </w:r>
      <w:r>
        <w:rPr>
          <w:bCs/>
          <w:lang w:eastAsia="zh-CN"/>
        </w:rPr>
        <w:t>(e.g., similar as ACK in RFID)</w:t>
      </w:r>
    </w:p>
    <w:p w14:paraId="7E04CB89" w14:textId="77777777" w:rsidR="00594CA1" w:rsidRDefault="00435A90">
      <w:pPr>
        <w:numPr>
          <w:ilvl w:val="0"/>
          <w:numId w:val="26"/>
        </w:numPr>
        <w:adjustRightInd w:val="0"/>
        <w:snapToGrid w:val="0"/>
        <w:spacing w:afterLines="50" w:after="120" w:line="240" w:lineRule="auto"/>
        <w:rPr>
          <w:bCs/>
          <w:lang w:val="en-US" w:eastAsia="zh-CN"/>
        </w:rPr>
      </w:pPr>
      <w:r>
        <w:rPr>
          <w:bCs/>
          <w:lang w:val="en-US" w:eastAsia="zh-CN"/>
        </w:rPr>
        <w:t>Msg3</w:t>
      </w:r>
      <w:r>
        <w:rPr>
          <w:bCs/>
          <w:lang w:eastAsia="zh-CN"/>
        </w:rPr>
        <w:t xml:space="preserve"> (Device-&gt;Reader)</w:t>
      </w:r>
      <w:r>
        <w:rPr>
          <w:bCs/>
          <w:lang w:val="en-US" w:eastAsia="zh-CN"/>
        </w:rPr>
        <w:t>:</w:t>
      </w:r>
      <w:r>
        <w:rPr>
          <w:bCs/>
          <w:lang w:eastAsia="zh-CN"/>
        </w:rPr>
        <w:t xml:space="preserve"> Device transmits</w:t>
      </w:r>
      <w:r>
        <w:rPr>
          <w:bCs/>
          <w:lang w:val="en-US" w:eastAsia="zh-CN"/>
        </w:rPr>
        <w:t xml:space="preserve"> a device </w:t>
      </w:r>
      <w:proofErr w:type="spellStart"/>
      <w:r>
        <w:rPr>
          <w:bCs/>
          <w:lang w:val="en-US" w:eastAsia="zh-CN"/>
        </w:rPr>
        <w:t>identifi</w:t>
      </w:r>
      <w:r>
        <w:rPr>
          <w:bCs/>
          <w:lang w:eastAsia="zh-CN"/>
        </w:rPr>
        <w:t>er</w:t>
      </w:r>
      <w:proofErr w:type="spellEnd"/>
      <w:r>
        <w:rPr>
          <w:bCs/>
          <w:lang w:eastAsia="zh-CN"/>
        </w:rPr>
        <w:t xml:space="preserve"> (e.g., similar as PC/XPC, EPC in RFID) </w:t>
      </w:r>
    </w:p>
    <w:p w14:paraId="19014EEB" w14:textId="77777777" w:rsidR="00594CA1" w:rsidRDefault="00435A90">
      <w:pPr>
        <w:numPr>
          <w:ilvl w:val="0"/>
          <w:numId w:val="26"/>
        </w:numPr>
        <w:adjustRightInd w:val="0"/>
        <w:snapToGrid w:val="0"/>
        <w:spacing w:afterLines="50" w:after="120" w:line="240" w:lineRule="auto"/>
        <w:rPr>
          <w:b/>
          <w:bCs/>
          <w:i/>
          <w:iCs/>
        </w:rPr>
      </w:pPr>
      <w:r>
        <w:rPr>
          <w:bCs/>
          <w:lang w:val="en-US" w:eastAsia="zh-CN"/>
        </w:rPr>
        <w:t>Msg4</w:t>
      </w:r>
      <w:r>
        <w:rPr>
          <w:bCs/>
          <w:lang w:eastAsia="zh-CN"/>
        </w:rPr>
        <w:t xml:space="preserve"> (Reader-&gt;Device)</w:t>
      </w:r>
      <w:r>
        <w:rPr>
          <w:bCs/>
          <w:lang w:val="en-US" w:eastAsia="zh-CN"/>
        </w:rPr>
        <w:t xml:space="preserve">: </w:t>
      </w:r>
      <w:r>
        <w:rPr>
          <w:bCs/>
          <w:lang w:eastAsia="zh-CN"/>
        </w:rPr>
        <w:t>Device receives</w:t>
      </w:r>
      <w:r>
        <w:rPr>
          <w:bCs/>
          <w:lang w:val="en-US" w:eastAsia="zh-CN"/>
        </w:rPr>
        <w:t xml:space="preserve"> an acknowledgement of the device identifier  </w:t>
      </w:r>
      <w:bookmarkEnd w:id="18"/>
      <w:r>
        <w:rPr>
          <w:bCs/>
          <w:lang w:eastAsia="zh-CN"/>
        </w:rPr>
        <w:t xml:space="preserve"> </w:t>
      </w:r>
    </w:p>
    <w:p w14:paraId="623D427E" w14:textId="77777777" w:rsidR="00594CA1" w:rsidRDefault="00594CA1">
      <w:pPr>
        <w:adjustRightInd w:val="0"/>
        <w:snapToGrid w:val="0"/>
        <w:spacing w:afterLines="50" w:after="120" w:line="240" w:lineRule="auto"/>
        <w:rPr>
          <w:rFonts w:eastAsia="宋体"/>
          <w:lang w:eastAsia="zh-CN"/>
        </w:rPr>
      </w:pPr>
    </w:p>
    <w:p w14:paraId="632CD3A8" w14:textId="77777777" w:rsidR="00594CA1" w:rsidRDefault="00435A90">
      <w:pPr>
        <w:adjustRightInd w:val="0"/>
        <w:snapToGrid w:val="0"/>
        <w:spacing w:afterLines="50" w:after="120" w:line="240" w:lineRule="auto"/>
        <w:rPr>
          <w:rFonts w:eastAsia="宋体"/>
          <w:lang w:eastAsia="zh-CN"/>
        </w:rPr>
      </w:pPr>
      <w:r>
        <w:rPr>
          <w:rFonts w:eastAsia="宋体"/>
          <w:lang w:eastAsia="zh-CN"/>
        </w:rPr>
        <w:t>A few companies, [8], [36], [13] propose to consider the random access procedure for A-IoT inventory can be studied based on NR 2-step random access procedure, like following:</w:t>
      </w:r>
    </w:p>
    <w:p w14:paraId="49C0C5D9" w14:textId="77777777" w:rsidR="00594CA1" w:rsidRDefault="00435A90">
      <w:pPr>
        <w:numPr>
          <w:ilvl w:val="0"/>
          <w:numId w:val="26"/>
        </w:numPr>
        <w:adjustRightInd w:val="0"/>
        <w:snapToGrid w:val="0"/>
        <w:spacing w:afterLines="50" w:after="120" w:line="240" w:lineRule="auto"/>
        <w:rPr>
          <w:bCs/>
          <w:lang w:eastAsia="zh-CN"/>
        </w:rPr>
      </w:pPr>
      <w:r>
        <w:rPr>
          <w:bCs/>
          <w:lang w:eastAsia="zh-CN"/>
        </w:rPr>
        <w:lastRenderedPageBreak/>
        <w:t>Msg0 (Reader-&gt;Device): receiving an inventory command (e.g., similar as Query with Select in RFID)</w:t>
      </w:r>
    </w:p>
    <w:p w14:paraId="0372EC4E" w14:textId="77777777" w:rsidR="00594CA1" w:rsidRDefault="00435A90">
      <w:pPr>
        <w:numPr>
          <w:ilvl w:val="0"/>
          <w:numId w:val="26"/>
        </w:numPr>
        <w:adjustRightInd w:val="0"/>
        <w:snapToGrid w:val="0"/>
        <w:spacing w:afterLines="50" w:after="120" w:line="240" w:lineRule="auto"/>
        <w:rPr>
          <w:bCs/>
          <w:lang w:val="en-US" w:eastAsia="zh-CN"/>
        </w:rPr>
      </w:pPr>
      <w:r>
        <w:rPr>
          <w:bCs/>
          <w:lang w:val="en-US" w:eastAsia="zh-CN"/>
        </w:rPr>
        <w:t>Msg1</w:t>
      </w:r>
      <w:r>
        <w:rPr>
          <w:bCs/>
          <w:lang w:eastAsia="zh-CN"/>
        </w:rPr>
        <w:t xml:space="preserve"> (Device-&gt;Reader)</w:t>
      </w:r>
      <w:r>
        <w:rPr>
          <w:bCs/>
          <w:lang w:val="en-US" w:eastAsia="zh-CN"/>
        </w:rPr>
        <w:t>: transmitting a random identifier and a device identifier</w:t>
      </w:r>
      <w:r>
        <w:rPr>
          <w:bCs/>
          <w:lang w:eastAsia="zh-CN"/>
        </w:rPr>
        <w:t xml:space="preserve"> (e.g., similar as RN16 and PC/XPC) </w:t>
      </w:r>
    </w:p>
    <w:p w14:paraId="6AE010F9" w14:textId="77777777" w:rsidR="00594CA1" w:rsidRDefault="00435A90">
      <w:pPr>
        <w:numPr>
          <w:ilvl w:val="0"/>
          <w:numId w:val="26"/>
        </w:numPr>
        <w:adjustRightInd w:val="0"/>
        <w:snapToGrid w:val="0"/>
        <w:spacing w:afterLines="50" w:after="120" w:line="240" w:lineRule="auto"/>
        <w:rPr>
          <w:bCs/>
          <w:lang w:val="en-US" w:eastAsia="zh-CN"/>
        </w:rPr>
      </w:pPr>
      <w:r>
        <w:rPr>
          <w:bCs/>
          <w:lang w:val="en-US" w:eastAsia="zh-CN"/>
        </w:rPr>
        <w:t>Msg4</w:t>
      </w:r>
      <w:r>
        <w:rPr>
          <w:bCs/>
          <w:lang w:eastAsia="zh-CN"/>
        </w:rPr>
        <w:t xml:space="preserve"> (Reader-&gt;Device)</w:t>
      </w:r>
      <w:r>
        <w:rPr>
          <w:bCs/>
          <w:lang w:val="en-US" w:eastAsia="zh-CN"/>
        </w:rPr>
        <w:t>: receiving an acknowledgement of the device identifier</w:t>
      </w:r>
    </w:p>
    <w:p w14:paraId="30F819D8" w14:textId="77777777" w:rsidR="00594CA1" w:rsidRDefault="00435A90">
      <w:pPr>
        <w:adjustRightInd w:val="0"/>
        <w:snapToGrid w:val="0"/>
        <w:spacing w:afterLines="50" w:after="120" w:line="240" w:lineRule="auto"/>
        <w:rPr>
          <w:rFonts w:eastAsia="宋体"/>
          <w:lang w:eastAsia="zh-CN"/>
        </w:rPr>
      </w:pPr>
      <w:r>
        <w:rPr>
          <w:rFonts w:eastAsia="宋体"/>
          <w:lang w:eastAsia="zh-CN"/>
        </w:rPr>
        <w:t xml:space="preserve"> </w:t>
      </w:r>
    </w:p>
    <w:p w14:paraId="390430D6" w14:textId="77777777" w:rsidR="00594CA1" w:rsidRDefault="00435A90">
      <w:pPr>
        <w:adjustRightInd w:val="0"/>
        <w:snapToGrid w:val="0"/>
        <w:spacing w:afterLines="50" w:after="120" w:line="240" w:lineRule="auto"/>
        <w:rPr>
          <w:rFonts w:eastAsia="宋体"/>
          <w:lang w:eastAsia="zh-CN"/>
        </w:rPr>
      </w:pPr>
      <w:r>
        <w:rPr>
          <w:rFonts w:eastAsia="宋体"/>
          <w:lang w:eastAsia="zh-CN"/>
        </w:rPr>
        <w:t xml:space="preserve">Based on above, following proposal can be considered: </w:t>
      </w:r>
    </w:p>
    <w:p w14:paraId="70D25283" w14:textId="77777777" w:rsidR="00594CA1" w:rsidRDefault="00435A90">
      <w:pPr>
        <w:adjustRightInd w:val="0"/>
        <w:snapToGrid w:val="0"/>
        <w:spacing w:afterLines="50" w:after="120" w:line="240" w:lineRule="auto"/>
        <w:rPr>
          <w:b/>
          <w:bCs/>
          <w:lang w:val="en-US"/>
        </w:rPr>
      </w:pPr>
      <w:r>
        <w:rPr>
          <w:b/>
          <w:bCs/>
          <w:lang w:val="en-US"/>
        </w:rPr>
        <w:t xml:space="preserve">FL1 Medium Priority Proposal 4.1-4a: at least </w:t>
      </w:r>
      <w:r>
        <w:rPr>
          <w:b/>
          <w:bCs/>
          <w:lang w:val="en-US" w:eastAsia="zh-CN"/>
        </w:rPr>
        <w:t xml:space="preserve">following 4-step </w:t>
      </w:r>
      <w:r>
        <w:rPr>
          <w:b/>
          <w:bCs/>
          <w:lang w:val="en-US"/>
        </w:rPr>
        <w:t xml:space="preserve">random access procedure, similar inventory procedure as defined in ISO 18000-6C UHF RFID specification can be studied as baseline for A-IoT inventory. </w:t>
      </w:r>
    </w:p>
    <w:p w14:paraId="4FB46473" w14:textId="77777777" w:rsidR="00594CA1" w:rsidRDefault="00435A90">
      <w:pPr>
        <w:numPr>
          <w:ilvl w:val="0"/>
          <w:numId w:val="26"/>
        </w:numPr>
        <w:adjustRightInd w:val="0"/>
        <w:snapToGrid w:val="0"/>
        <w:spacing w:afterLines="50" w:after="120" w:line="240" w:lineRule="auto"/>
        <w:rPr>
          <w:b/>
          <w:bCs/>
          <w:lang w:val="en-US" w:eastAsia="zh-CN"/>
        </w:rPr>
      </w:pPr>
      <w:r>
        <w:rPr>
          <w:b/>
          <w:bCs/>
          <w:lang w:eastAsia="zh-CN"/>
        </w:rPr>
        <w:t xml:space="preserve">Msg0 (Reader-&gt;Device): Device receives an inventory command (e.g., similar as Query </w:t>
      </w:r>
      <w:r>
        <w:rPr>
          <w:b/>
        </w:rPr>
        <w:t xml:space="preserve">in </w:t>
      </w:r>
      <w:r>
        <w:rPr>
          <w:b/>
          <w:bCs/>
          <w:lang w:eastAsia="zh-CN"/>
        </w:rPr>
        <w:t>RFID)</w:t>
      </w:r>
    </w:p>
    <w:p w14:paraId="567E692A" w14:textId="77777777" w:rsidR="00594CA1" w:rsidRDefault="00435A90">
      <w:pPr>
        <w:numPr>
          <w:ilvl w:val="0"/>
          <w:numId w:val="26"/>
        </w:numPr>
        <w:adjustRightInd w:val="0"/>
        <w:snapToGrid w:val="0"/>
        <w:spacing w:afterLines="50" w:after="120" w:line="240" w:lineRule="auto"/>
        <w:rPr>
          <w:b/>
          <w:bCs/>
          <w:lang w:val="en-US" w:eastAsia="zh-CN"/>
        </w:rPr>
      </w:pPr>
      <w:r>
        <w:rPr>
          <w:b/>
          <w:bCs/>
          <w:lang w:val="en-US" w:eastAsia="zh-CN"/>
        </w:rPr>
        <w:t>Msg1</w:t>
      </w:r>
      <w:r>
        <w:rPr>
          <w:b/>
          <w:bCs/>
          <w:lang w:eastAsia="zh-CN"/>
        </w:rPr>
        <w:t xml:space="preserve"> (Device-&gt;Reader)</w:t>
      </w:r>
      <w:r>
        <w:rPr>
          <w:b/>
          <w:bCs/>
          <w:lang w:val="en-US" w:eastAsia="zh-CN"/>
        </w:rPr>
        <w:t xml:space="preserve">: Device transmits of a random identifier </w:t>
      </w:r>
      <w:r>
        <w:rPr>
          <w:b/>
          <w:bCs/>
          <w:lang w:eastAsia="zh-CN"/>
        </w:rPr>
        <w:t>(e.g., similar as RN16</w:t>
      </w:r>
      <w:r>
        <w:rPr>
          <w:b/>
        </w:rPr>
        <w:t xml:space="preserve"> in </w:t>
      </w:r>
      <w:r>
        <w:rPr>
          <w:b/>
          <w:bCs/>
          <w:lang w:eastAsia="zh-CN"/>
        </w:rPr>
        <w:t>RFID)</w:t>
      </w:r>
    </w:p>
    <w:p w14:paraId="4A9564D9" w14:textId="77777777" w:rsidR="00594CA1" w:rsidRDefault="00435A90">
      <w:pPr>
        <w:numPr>
          <w:ilvl w:val="0"/>
          <w:numId w:val="26"/>
        </w:numPr>
        <w:adjustRightInd w:val="0"/>
        <w:snapToGrid w:val="0"/>
        <w:spacing w:afterLines="50" w:after="120" w:line="240" w:lineRule="auto"/>
        <w:rPr>
          <w:b/>
          <w:bCs/>
          <w:lang w:val="en-US" w:eastAsia="zh-CN"/>
        </w:rPr>
      </w:pPr>
      <w:r>
        <w:rPr>
          <w:b/>
          <w:bCs/>
          <w:lang w:val="en-US" w:eastAsia="zh-CN"/>
        </w:rPr>
        <w:t>Msg2</w:t>
      </w:r>
      <w:r>
        <w:rPr>
          <w:b/>
          <w:bCs/>
          <w:lang w:eastAsia="zh-CN"/>
        </w:rPr>
        <w:t xml:space="preserve"> (Reader-&gt;Device)</w:t>
      </w:r>
      <w:r>
        <w:rPr>
          <w:b/>
          <w:bCs/>
          <w:lang w:val="en-US" w:eastAsia="zh-CN"/>
        </w:rPr>
        <w:t xml:space="preserve">: Device receives an acknowledgement of the random identifier </w:t>
      </w:r>
      <w:r>
        <w:rPr>
          <w:b/>
          <w:bCs/>
          <w:lang w:eastAsia="zh-CN"/>
        </w:rPr>
        <w:t>(e.g., similar as ACK in RFID)</w:t>
      </w:r>
    </w:p>
    <w:p w14:paraId="604AA495" w14:textId="77777777" w:rsidR="00594CA1" w:rsidRDefault="00435A90">
      <w:pPr>
        <w:numPr>
          <w:ilvl w:val="0"/>
          <w:numId w:val="26"/>
        </w:numPr>
        <w:adjustRightInd w:val="0"/>
        <w:snapToGrid w:val="0"/>
        <w:spacing w:afterLines="50" w:after="120" w:line="240" w:lineRule="auto"/>
        <w:rPr>
          <w:b/>
          <w:bCs/>
          <w:lang w:val="en-US" w:eastAsia="zh-CN"/>
        </w:rPr>
      </w:pPr>
      <w:r>
        <w:rPr>
          <w:b/>
          <w:bCs/>
          <w:lang w:val="en-US" w:eastAsia="zh-CN"/>
        </w:rPr>
        <w:t>Msg3</w:t>
      </w:r>
      <w:r>
        <w:rPr>
          <w:b/>
          <w:bCs/>
          <w:lang w:eastAsia="zh-CN"/>
        </w:rPr>
        <w:t xml:space="preserve"> (Device-&gt;Reader)</w:t>
      </w:r>
      <w:r>
        <w:rPr>
          <w:b/>
          <w:bCs/>
          <w:lang w:val="en-US" w:eastAsia="zh-CN"/>
        </w:rPr>
        <w:t xml:space="preserve">: </w:t>
      </w:r>
      <w:bookmarkStart w:id="19" w:name="_Hlk159345697"/>
      <w:r>
        <w:rPr>
          <w:b/>
          <w:bCs/>
          <w:lang w:val="en-US" w:eastAsia="zh-CN"/>
        </w:rPr>
        <w:t>Device transmits</w:t>
      </w:r>
      <w:bookmarkEnd w:id="19"/>
      <w:r>
        <w:rPr>
          <w:b/>
          <w:bCs/>
          <w:lang w:val="en-US" w:eastAsia="zh-CN"/>
        </w:rPr>
        <w:t xml:space="preserve"> a device </w:t>
      </w:r>
      <w:proofErr w:type="spellStart"/>
      <w:r>
        <w:rPr>
          <w:b/>
          <w:bCs/>
          <w:lang w:val="en-US" w:eastAsia="zh-CN"/>
        </w:rPr>
        <w:t>identifi</w:t>
      </w:r>
      <w:r>
        <w:rPr>
          <w:b/>
          <w:bCs/>
          <w:lang w:eastAsia="zh-CN"/>
        </w:rPr>
        <w:t>er</w:t>
      </w:r>
      <w:proofErr w:type="spellEnd"/>
      <w:r>
        <w:rPr>
          <w:b/>
          <w:bCs/>
          <w:lang w:eastAsia="zh-CN"/>
        </w:rPr>
        <w:t xml:space="preserve"> (e.g., similar as PC/XPC, EPC in RFID) </w:t>
      </w:r>
    </w:p>
    <w:p w14:paraId="2A98DA79" w14:textId="77777777" w:rsidR="00594CA1" w:rsidRDefault="00435A90">
      <w:pPr>
        <w:numPr>
          <w:ilvl w:val="0"/>
          <w:numId w:val="26"/>
        </w:numPr>
        <w:adjustRightInd w:val="0"/>
        <w:snapToGrid w:val="0"/>
        <w:spacing w:afterLines="50" w:after="120" w:line="240" w:lineRule="auto"/>
        <w:rPr>
          <w:b/>
          <w:bCs/>
          <w:i/>
          <w:iCs/>
        </w:rPr>
      </w:pPr>
      <w:r>
        <w:rPr>
          <w:b/>
          <w:bCs/>
          <w:lang w:val="en-US" w:eastAsia="zh-CN"/>
        </w:rPr>
        <w:t>Msg4</w:t>
      </w:r>
      <w:r>
        <w:rPr>
          <w:b/>
          <w:bCs/>
          <w:lang w:eastAsia="zh-CN"/>
        </w:rPr>
        <w:t xml:space="preserve"> (Reader-&gt;Device)</w:t>
      </w:r>
      <w:r>
        <w:rPr>
          <w:b/>
          <w:bCs/>
          <w:lang w:val="en-US" w:eastAsia="zh-CN"/>
        </w:rPr>
        <w:t xml:space="preserve">: Device receives an acknowledgement of the device identifier  </w:t>
      </w:r>
      <w:r>
        <w:rPr>
          <w:b/>
          <w:bCs/>
          <w:lang w:eastAsia="zh-CN"/>
        </w:rPr>
        <w:t xml:space="preserve"> </w:t>
      </w:r>
    </w:p>
    <w:tbl>
      <w:tblPr>
        <w:tblStyle w:val="af9"/>
        <w:tblW w:w="9631" w:type="dxa"/>
        <w:tblLayout w:type="fixed"/>
        <w:tblLook w:val="04A0" w:firstRow="1" w:lastRow="0" w:firstColumn="1" w:lastColumn="0" w:noHBand="0" w:noVBand="1"/>
      </w:tblPr>
      <w:tblGrid>
        <w:gridCol w:w="1479"/>
        <w:gridCol w:w="1372"/>
        <w:gridCol w:w="6780"/>
      </w:tblGrid>
      <w:tr w:rsidR="00594CA1" w14:paraId="4F888BE7" w14:textId="77777777">
        <w:tc>
          <w:tcPr>
            <w:tcW w:w="1479" w:type="dxa"/>
            <w:shd w:val="clear" w:color="auto" w:fill="D9D9D9" w:themeFill="background1" w:themeFillShade="D9"/>
          </w:tcPr>
          <w:p w14:paraId="45020E7A" w14:textId="77777777" w:rsidR="00594CA1" w:rsidRDefault="00435A90">
            <w:pPr>
              <w:spacing w:before="120"/>
              <w:rPr>
                <w:b/>
                <w:bCs/>
                <w:lang w:val="en-US"/>
              </w:rPr>
            </w:pPr>
            <w:r>
              <w:rPr>
                <w:b/>
                <w:bCs/>
                <w:lang w:val="en-US"/>
              </w:rPr>
              <w:t>Company</w:t>
            </w:r>
          </w:p>
        </w:tc>
        <w:tc>
          <w:tcPr>
            <w:tcW w:w="1372" w:type="dxa"/>
            <w:shd w:val="clear" w:color="auto" w:fill="D9D9D9" w:themeFill="background1" w:themeFillShade="D9"/>
          </w:tcPr>
          <w:p w14:paraId="7AF232D6" w14:textId="77777777" w:rsidR="00594CA1" w:rsidRDefault="00435A90">
            <w:pPr>
              <w:spacing w:before="120"/>
              <w:rPr>
                <w:b/>
                <w:bCs/>
                <w:lang w:val="en-US"/>
              </w:rPr>
            </w:pPr>
            <w:r>
              <w:rPr>
                <w:b/>
                <w:bCs/>
                <w:lang w:val="en-US"/>
              </w:rPr>
              <w:t>Y/N</w:t>
            </w:r>
          </w:p>
        </w:tc>
        <w:tc>
          <w:tcPr>
            <w:tcW w:w="6780" w:type="dxa"/>
            <w:shd w:val="clear" w:color="auto" w:fill="D9D9D9" w:themeFill="background1" w:themeFillShade="D9"/>
          </w:tcPr>
          <w:p w14:paraId="389537C0" w14:textId="77777777" w:rsidR="00594CA1" w:rsidRDefault="00435A90">
            <w:pPr>
              <w:spacing w:before="120"/>
              <w:rPr>
                <w:b/>
                <w:bCs/>
                <w:lang w:val="en-US"/>
              </w:rPr>
            </w:pPr>
            <w:r>
              <w:rPr>
                <w:b/>
                <w:bCs/>
                <w:lang w:val="en-US"/>
              </w:rPr>
              <w:t>Comments</w:t>
            </w:r>
          </w:p>
        </w:tc>
      </w:tr>
      <w:tr w:rsidR="00594CA1" w14:paraId="4BB0BD23" w14:textId="77777777">
        <w:tc>
          <w:tcPr>
            <w:tcW w:w="1479" w:type="dxa"/>
          </w:tcPr>
          <w:p w14:paraId="446BFDE0" w14:textId="77777777" w:rsidR="00594CA1" w:rsidRDefault="00435A90">
            <w:pPr>
              <w:spacing w:before="120"/>
              <w:rPr>
                <w:rFonts w:eastAsia="Yu Mincho"/>
                <w:lang w:val="en-US" w:eastAsia="ja-JP"/>
              </w:rPr>
            </w:pPr>
            <w:r>
              <w:rPr>
                <w:rFonts w:eastAsia="Yu Mincho" w:hint="eastAsia"/>
                <w:lang w:val="en-US" w:eastAsia="ja-JP"/>
              </w:rPr>
              <w:t>Q</w:t>
            </w:r>
            <w:r>
              <w:rPr>
                <w:rFonts w:eastAsia="Yu Mincho"/>
                <w:lang w:val="en-US" w:eastAsia="ja-JP"/>
              </w:rPr>
              <w:t>ualcomm</w:t>
            </w:r>
          </w:p>
        </w:tc>
        <w:tc>
          <w:tcPr>
            <w:tcW w:w="1372" w:type="dxa"/>
          </w:tcPr>
          <w:p w14:paraId="7DF755DC" w14:textId="77777777" w:rsidR="00594CA1" w:rsidRDefault="00594CA1">
            <w:pPr>
              <w:tabs>
                <w:tab w:val="left" w:pos="551"/>
              </w:tabs>
              <w:spacing w:before="120"/>
              <w:rPr>
                <w:rFonts w:eastAsiaTheme="minorEastAsia"/>
                <w:lang w:val="en-US" w:eastAsia="zh-CN"/>
              </w:rPr>
            </w:pPr>
          </w:p>
        </w:tc>
        <w:tc>
          <w:tcPr>
            <w:tcW w:w="6780" w:type="dxa"/>
          </w:tcPr>
          <w:p w14:paraId="14A5D0CF" w14:textId="77777777" w:rsidR="00594CA1" w:rsidRDefault="00435A90">
            <w:pPr>
              <w:spacing w:before="120"/>
              <w:rPr>
                <w:rFonts w:eastAsia="Yu Mincho"/>
                <w:lang w:val="en-US" w:eastAsia="ja-JP"/>
              </w:rPr>
            </w:pPr>
            <w:r>
              <w:rPr>
                <w:rFonts w:eastAsia="Yu Mincho" w:hint="eastAsia"/>
                <w:lang w:val="en-US" w:eastAsia="ja-JP"/>
              </w:rPr>
              <w:t>T</w:t>
            </w:r>
            <w:r>
              <w:rPr>
                <w:rFonts w:eastAsia="Yu Mincho"/>
                <w:lang w:val="en-US" w:eastAsia="ja-JP"/>
              </w:rPr>
              <w:t xml:space="preserve">he proposal has 5 steps. </w:t>
            </w:r>
            <w:r>
              <w:rPr>
                <w:rFonts w:eastAsia="Yu Mincho" w:hint="eastAsia"/>
                <w:lang w:val="en-US" w:eastAsia="ja-JP"/>
              </w:rPr>
              <w:t>W</w:t>
            </w:r>
            <w:r>
              <w:rPr>
                <w:rFonts w:eastAsia="Yu Mincho"/>
                <w:lang w:val="en-US" w:eastAsia="ja-JP"/>
              </w:rPr>
              <w:t>e are basically fine to study the 5 step procedure proposed above. However, we do not think it is necessary to make it baseline for now. Suggest to delete “as baseline” from the main text.</w:t>
            </w:r>
          </w:p>
          <w:p w14:paraId="384860A7" w14:textId="77777777" w:rsidR="00594CA1" w:rsidRDefault="00435A90">
            <w:pPr>
              <w:spacing w:before="120"/>
              <w:rPr>
                <w:rFonts w:eastAsia="Yu Mincho"/>
                <w:lang w:val="en-US" w:eastAsia="ja-JP"/>
              </w:rPr>
            </w:pPr>
            <w:r>
              <w:rPr>
                <w:rFonts w:eastAsia="Yu Mincho"/>
                <w:lang w:val="en-US" w:eastAsia="ja-JP"/>
              </w:rPr>
              <w:t>As we input in Section 3.3, it is important to consider the limitation of energy storage. The inventory command may not fall in the ON duration of all the target devices for inventory. We suggest to add “FFS whether/how to address the limitation of device energy storage for the random access procedure”.</w:t>
            </w:r>
          </w:p>
        </w:tc>
      </w:tr>
      <w:tr w:rsidR="00594CA1" w14:paraId="600FEB39" w14:textId="77777777">
        <w:tc>
          <w:tcPr>
            <w:tcW w:w="1479" w:type="dxa"/>
          </w:tcPr>
          <w:p w14:paraId="5654B2B8" w14:textId="77777777" w:rsidR="00594CA1" w:rsidRDefault="00435A90">
            <w:pPr>
              <w:spacing w:before="120"/>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0A590FDE" w14:textId="77777777" w:rsidR="00594CA1" w:rsidRDefault="00594CA1">
            <w:pPr>
              <w:tabs>
                <w:tab w:val="left" w:pos="551"/>
              </w:tabs>
              <w:spacing w:before="120"/>
              <w:rPr>
                <w:rFonts w:eastAsiaTheme="minorEastAsia"/>
                <w:lang w:val="en-US" w:eastAsia="zh-CN"/>
              </w:rPr>
            </w:pPr>
          </w:p>
        </w:tc>
        <w:tc>
          <w:tcPr>
            <w:tcW w:w="6780" w:type="dxa"/>
          </w:tcPr>
          <w:p w14:paraId="15C27505" w14:textId="77777777" w:rsidR="00594CA1" w:rsidRDefault="00435A90">
            <w:pPr>
              <w:spacing w:before="120"/>
              <w:rPr>
                <w:rFonts w:eastAsiaTheme="minorEastAsia"/>
                <w:lang w:val="en-US" w:eastAsia="zh-CN"/>
              </w:rPr>
            </w:pPr>
            <w:r>
              <w:rPr>
                <w:rFonts w:eastAsiaTheme="minorEastAsia" w:hint="eastAsia"/>
                <w:lang w:val="en-US" w:eastAsia="zh-CN"/>
              </w:rPr>
              <w:t>The msg flows seem more related to RAN2 expertise, what RAN1 should focus on for this procedure should be the resource allocation for synchronization or the potential reaction to synchronization. Collision arbitrage also needs to be taken into account in RAN1.</w:t>
            </w:r>
          </w:p>
        </w:tc>
      </w:tr>
      <w:tr w:rsidR="00F3761D" w14:paraId="0D7F2149" w14:textId="77777777">
        <w:tc>
          <w:tcPr>
            <w:tcW w:w="1479" w:type="dxa"/>
          </w:tcPr>
          <w:p w14:paraId="5DBFE291" w14:textId="77777777" w:rsidR="00F3761D" w:rsidRPr="008012D4" w:rsidRDefault="00F3761D" w:rsidP="00F3761D">
            <w:pPr>
              <w:spacing w:before="120"/>
              <w:rPr>
                <w:rFonts w:eastAsia="Malgun Gothic"/>
                <w:lang w:val="en-US" w:eastAsia="ko-KR"/>
              </w:rPr>
            </w:pPr>
            <w:r>
              <w:rPr>
                <w:rFonts w:eastAsia="Malgun Gothic" w:hint="eastAsia"/>
                <w:lang w:val="en-US" w:eastAsia="ko-KR"/>
              </w:rPr>
              <w:t>L</w:t>
            </w:r>
            <w:r>
              <w:rPr>
                <w:rFonts w:eastAsia="Malgun Gothic"/>
                <w:lang w:val="en-US" w:eastAsia="ko-KR"/>
              </w:rPr>
              <w:t>G</w:t>
            </w:r>
          </w:p>
        </w:tc>
        <w:tc>
          <w:tcPr>
            <w:tcW w:w="1372" w:type="dxa"/>
          </w:tcPr>
          <w:p w14:paraId="2563ADFE" w14:textId="77777777" w:rsidR="00F3761D" w:rsidRPr="008012D4" w:rsidRDefault="00F3761D" w:rsidP="00F3761D">
            <w:pPr>
              <w:tabs>
                <w:tab w:val="left" w:pos="551"/>
              </w:tabs>
              <w:spacing w:before="120"/>
              <w:rPr>
                <w:rFonts w:eastAsia="Malgun Gothic"/>
                <w:lang w:val="en-US" w:eastAsia="ko-KR"/>
              </w:rPr>
            </w:pPr>
            <w:r>
              <w:rPr>
                <w:rFonts w:eastAsia="Malgun Gothic" w:hint="eastAsia"/>
                <w:lang w:val="en-US" w:eastAsia="ko-KR"/>
              </w:rPr>
              <w:t>Y</w:t>
            </w:r>
          </w:p>
        </w:tc>
        <w:tc>
          <w:tcPr>
            <w:tcW w:w="6780" w:type="dxa"/>
          </w:tcPr>
          <w:p w14:paraId="7C16B087" w14:textId="77777777" w:rsidR="00F3761D" w:rsidRDefault="00F3761D" w:rsidP="00F3761D">
            <w:pPr>
              <w:spacing w:before="120"/>
              <w:rPr>
                <w:rFonts w:eastAsiaTheme="minorEastAsia"/>
                <w:lang w:val="en-US" w:eastAsia="zh-CN"/>
              </w:rPr>
            </w:pPr>
          </w:p>
        </w:tc>
      </w:tr>
      <w:tr w:rsidR="00D3311A" w14:paraId="0381913A" w14:textId="77777777" w:rsidTr="00D3311A">
        <w:tc>
          <w:tcPr>
            <w:tcW w:w="1479" w:type="dxa"/>
          </w:tcPr>
          <w:p w14:paraId="581160A5" w14:textId="77777777" w:rsidR="00D3311A" w:rsidRDefault="00D3311A" w:rsidP="00362F13">
            <w:pPr>
              <w:spacing w:before="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2DB58145" w14:textId="77777777" w:rsidR="00D3311A" w:rsidRDefault="00D3311A" w:rsidP="00362F13">
            <w:pPr>
              <w:tabs>
                <w:tab w:val="left" w:pos="551"/>
              </w:tabs>
              <w:spacing w:before="120"/>
              <w:rPr>
                <w:rFonts w:eastAsiaTheme="minorEastAsia"/>
                <w:lang w:val="en-US" w:eastAsia="zh-CN"/>
              </w:rPr>
            </w:pPr>
            <w:r>
              <w:rPr>
                <w:rFonts w:eastAsiaTheme="minorEastAsia" w:hint="eastAsia"/>
                <w:lang w:val="en-US" w:eastAsia="zh-CN"/>
              </w:rPr>
              <w:t>Y</w:t>
            </w:r>
          </w:p>
        </w:tc>
        <w:tc>
          <w:tcPr>
            <w:tcW w:w="6780" w:type="dxa"/>
          </w:tcPr>
          <w:p w14:paraId="272CFA0D" w14:textId="77777777" w:rsidR="00D3311A" w:rsidRDefault="00D3311A" w:rsidP="00362F13">
            <w:pPr>
              <w:spacing w:before="12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 typo in main bullet as QC mentioned, should be 5 step. </w:t>
            </w:r>
          </w:p>
        </w:tc>
      </w:tr>
      <w:tr w:rsidR="00A85761" w14:paraId="1DA26049" w14:textId="77777777" w:rsidTr="00D3311A">
        <w:tc>
          <w:tcPr>
            <w:tcW w:w="1479" w:type="dxa"/>
          </w:tcPr>
          <w:p w14:paraId="44C5CA17" w14:textId="19EBB44F" w:rsidR="00A85761" w:rsidRDefault="00A85761" w:rsidP="00A85761">
            <w:pPr>
              <w:spacing w:before="120"/>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372" w:type="dxa"/>
          </w:tcPr>
          <w:p w14:paraId="72E6ACC5" w14:textId="77777777" w:rsidR="00A85761" w:rsidRDefault="00A85761" w:rsidP="00A85761">
            <w:pPr>
              <w:tabs>
                <w:tab w:val="left" w:pos="551"/>
              </w:tabs>
              <w:spacing w:before="120"/>
              <w:rPr>
                <w:rFonts w:eastAsiaTheme="minorEastAsia"/>
                <w:lang w:val="en-US" w:eastAsia="zh-CN"/>
              </w:rPr>
            </w:pPr>
          </w:p>
        </w:tc>
        <w:tc>
          <w:tcPr>
            <w:tcW w:w="6780" w:type="dxa"/>
          </w:tcPr>
          <w:p w14:paraId="167EE84C" w14:textId="02710CF9" w:rsidR="00A85761" w:rsidRDefault="00A85761" w:rsidP="00A85761">
            <w:pPr>
              <w:spacing w:before="120"/>
              <w:rPr>
                <w:rFonts w:eastAsiaTheme="minorEastAsia"/>
                <w:lang w:val="en-US" w:eastAsia="zh-CN"/>
              </w:rPr>
            </w:pPr>
            <w:r>
              <w:rPr>
                <w:rFonts w:eastAsiaTheme="minorEastAsia"/>
                <w:lang w:val="en-US" w:eastAsia="zh-CN"/>
              </w:rPr>
              <w:t>It seems more like a RAN2 work, and the corresponding design of RAN1 should focus on T/F resource allocation, DL command design, collision solution, etc.</w:t>
            </w:r>
          </w:p>
        </w:tc>
      </w:tr>
      <w:tr w:rsidR="00EA632E" w14:paraId="2A99E2BB" w14:textId="77777777" w:rsidTr="00D3311A">
        <w:tc>
          <w:tcPr>
            <w:tcW w:w="1479" w:type="dxa"/>
          </w:tcPr>
          <w:p w14:paraId="3D579F74" w14:textId="7276A70F" w:rsidR="00EA632E" w:rsidRDefault="00EA632E" w:rsidP="00EA632E">
            <w:pPr>
              <w:spacing w:before="120"/>
              <w:rPr>
                <w:rFonts w:eastAsiaTheme="minorEastAsia"/>
                <w:lang w:val="en-US" w:eastAsia="zh-CN"/>
              </w:rPr>
            </w:pPr>
            <w:proofErr w:type="spellStart"/>
            <w:r>
              <w:rPr>
                <w:rFonts w:eastAsiaTheme="minorEastAsia"/>
                <w:lang w:val="en-US" w:eastAsia="zh-CN"/>
              </w:rPr>
              <w:t>Wiliot</w:t>
            </w:r>
            <w:proofErr w:type="spellEnd"/>
          </w:p>
        </w:tc>
        <w:tc>
          <w:tcPr>
            <w:tcW w:w="1372" w:type="dxa"/>
          </w:tcPr>
          <w:p w14:paraId="658CFF21" w14:textId="77777777" w:rsidR="00EA632E" w:rsidRDefault="00EA632E" w:rsidP="00EA632E">
            <w:pPr>
              <w:tabs>
                <w:tab w:val="left" w:pos="551"/>
              </w:tabs>
              <w:spacing w:before="120"/>
              <w:rPr>
                <w:rFonts w:eastAsiaTheme="minorEastAsia"/>
                <w:lang w:val="en-US" w:eastAsia="zh-CN"/>
              </w:rPr>
            </w:pPr>
          </w:p>
        </w:tc>
        <w:tc>
          <w:tcPr>
            <w:tcW w:w="6780" w:type="dxa"/>
          </w:tcPr>
          <w:p w14:paraId="6D247498" w14:textId="105580B3" w:rsidR="00EA632E" w:rsidRDefault="00EA632E" w:rsidP="00EA632E">
            <w:pPr>
              <w:spacing w:before="120"/>
              <w:rPr>
                <w:rFonts w:eastAsiaTheme="minorEastAsia"/>
                <w:lang w:val="en-US" w:eastAsia="zh-CN"/>
              </w:rPr>
            </w:pPr>
            <w:r>
              <w:rPr>
                <w:rFonts w:eastAsiaTheme="minorEastAsia"/>
                <w:lang w:val="en-US" w:eastAsia="zh-CN"/>
              </w:rPr>
              <w:t>Agree with Qualcomm. Energy storage was not used for RFID, so 5 steps may not be required here.</w:t>
            </w:r>
          </w:p>
        </w:tc>
      </w:tr>
      <w:tr w:rsidR="00606B17" w14:paraId="4E0CCE04" w14:textId="77777777" w:rsidTr="00D3311A">
        <w:tc>
          <w:tcPr>
            <w:tcW w:w="1479" w:type="dxa"/>
          </w:tcPr>
          <w:p w14:paraId="51BD2A18" w14:textId="129926CC" w:rsidR="00606B17" w:rsidRDefault="00606B17" w:rsidP="00EA632E">
            <w:pPr>
              <w:spacing w:before="120"/>
              <w:rPr>
                <w:rFonts w:eastAsiaTheme="minorEastAsia"/>
                <w:lang w:val="en-US" w:eastAsia="zh-CN"/>
              </w:rPr>
            </w:pPr>
            <w:r>
              <w:rPr>
                <w:rFonts w:eastAsiaTheme="minorEastAsia"/>
                <w:lang w:val="en-US" w:eastAsia="zh-CN"/>
              </w:rPr>
              <w:t>Panasonic</w:t>
            </w:r>
          </w:p>
        </w:tc>
        <w:tc>
          <w:tcPr>
            <w:tcW w:w="1372" w:type="dxa"/>
          </w:tcPr>
          <w:p w14:paraId="6104BCE0" w14:textId="65009F6A" w:rsidR="00606B17" w:rsidRDefault="00606B17" w:rsidP="00EA632E">
            <w:pPr>
              <w:tabs>
                <w:tab w:val="left" w:pos="551"/>
              </w:tabs>
              <w:spacing w:before="120"/>
              <w:rPr>
                <w:rFonts w:eastAsiaTheme="minorEastAsia"/>
                <w:lang w:val="en-US" w:eastAsia="zh-CN"/>
              </w:rPr>
            </w:pPr>
            <w:r>
              <w:rPr>
                <w:rFonts w:eastAsiaTheme="minorEastAsia"/>
                <w:lang w:val="en-US" w:eastAsia="zh-CN"/>
              </w:rPr>
              <w:t>Y</w:t>
            </w:r>
          </w:p>
        </w:tc>
        <w:tc>
          <w:tcPr>
            <w:tcW w:w="6780" w:type="dxa"/>
          </w:tcPr>
          <w:p w14:paraId="0DCEB545" w14:textId="77777777" w:rsidR="00606B17" w:rsidRDefault="00606B17" w:rsidP="00EA632E">
            <w:pPr>
              <w:spacing w:before="120"/>
              <w:rPr>
                <w:rFonts w:eastAsiaTheme="minorEastAsia"/>
                <w:lang w:val="en-US" w:eastAsia="zh-CN"/>
              </w:rPr>
            </w:pPr>
          </w:p>
        </w:tc>
      </w:tr>
      <w:tr w:rsidR="005572C4" w14:paraId="4773EFDA" w14:textId="77777777" w:rsidTr="00D3311A">
        <w:tc>
          <w:tcPr>
            <w:tcW w:w="1479" w:type="dxa"/>
          </w:tcPr>
          <w:p w14:paraId="4CE42FB0" w14:textId="68545F3B" w:rsidR="005572C4" w:rsidRDefault="005572C4" w:rsidP="005572C4">
            <w:pPr>
              <w:spacing w:before="120"/>
              <w:rPr>
                <w:rFonts w:eastAsiaTheme="minorEastAsia"/>
                <w:lang w:val="en-US" w:eastAsia="zh-CN"/>
              </w:rPr>
            </w:pPr>
            <w:r w:rsidRPr="00210A4F">
              <w:t>FUTUREWEI</w:t>
            </w:r>
          </w:p>
        </w:tc>
        <w:tc>
          <w:tcPr>
            <w:tcW w:w="1372" w:type="dxa"/>
          </w:tcPr>
          <w:p w14:paraId="6906461B" w14:textId="77777777" w:rsidR="005572C4" w:rsidRDefault="005572C4" w:rsidP="005572C4">
            <w:pPr>
              <w:tabs>
                <w:tab w:val="left" w:pos="551"/>
              </w:tabs>
              <w:spacing w:before="120"/>
              <w:rPr>
                <w:rFonts w:eastAsiaTheme="minorEastAsia"/>
                <w:lang w:val="en-US" w:eastAsia="zh-CN"/>
              </w:rPr>
            </w:pPr>
          </w:p>
        </w:tc>
        <w:tc>
          <w:tcPr>
            <w:tcW w:w="6780" w:type="dxa"/>
          </w:tcPr>
          <w:p w14:paraId="30BC6B7A" w14:textId="07D658FE" w:rsidR="005572C4" w:rsidRDefault="005572C4" w:rsidP="005572C4">
            <w:pPr>
              <w:spacing w:before="120"/>
              <w:rPr>
                <w:rFonts w:eastAsiaTheme="minorEastAsia"/>
                <w:lang w:val="en-US" w:eastAsia="zh-CN"/>
              </w:rPr>
            </w:pPr>
            <w:r w:rsidRPr="00210A4F">
              <w:t>We are okay to study but the message flow is RAN2 related</w:t>
            </w:r>
          </w:p>
        </w:tc>
      </w:tr>
      <w:tr w:rsidR="00071F74" w14:paraId="142DAC77" w14:textId="77777777" w:rsidTr="00071F74">
        <w:tc>
          <w:tcPr>
            <w:tcW w:w="1479" w:type="dxa"/>
          </w:tcPr>
          <w:p w14:paraId="04AFBB59" w14:textId="77777777" w:rsidR="00071F74" w:rsidRDefault="00071F74" w:rsidP="00362F13">
            <w:pPr>
              <w:spacing w:before="120"/>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1372" w:type="dxa"/>
          </w:tcPr>
          <w:p w14:paraId="64B2F1EA" w14:textId="77777777" w:rsidR="00071F74" w:rsidRDefault="00071F74" w:rsidP="00362F13">
            <w:pPr>
              <w:tabs>
                <w:tab w:val="left" w:pos="551"/>
              </w:tabs>
              <w:spacing w:before="120"/>
              <w:rPr>
                <w:rFonts w:eastAsiaTheme="minorEastAsia"/>
                <w:lang w:val="en-US" w:eastAsia="zh-CN"/>
              </w:rPr>
            </w:pPr>
            <w:r>
              <w:rPr>
                <w:rFonts w:eastAsiaTheme="minorEastAsia" w:hint="eastAsia"/>
                <w:lang w:val="en-US" w:eastAsia="zh-CN"/>
              </w:rPr>
              <w:t>Y</w:t>
            </w:r>
            <w:r>
              <w:rPr>
                <w:rFonts w:eastAsiaTheme="minorEastAsia"/>
                <w:lang w:val="en-US" w:eastAsia="zh-CN"/>
              </w:rPr>
              <w:t xml:space="preserve"> with comments</w:t>
            </w:r>
          </w:p>
        </w:tc>
        <w:tc>
          <w:tcPr>
            <w:tcW w:w="6780" w:type="dxa"/>
          </w:tcPr>
          <w:p w14:paraId="3FF77AC5" w14:textId="77777777" w:rsidR="00071F74" w:rsidRDefault="00071F74" w:rsidP="00362F13">
            <w:pPr>
              <w:spacing w:before="120"/>
              <w:rPr>
                <w:rFonts w:eastAsiaTheme="minorEastAsia"/>
                <w:lang w:val="en-US" w:eastAsia="zh-CN"/>
              </w:rPr>
            </w:pPr>
            <w:r>
              <w:rPr>
                <w:rFonts w:eastAsiaTheme="minorEastAsia" w:hint="eastAsia"/>
                <w:lang w:val="en-US" w:eastAsia="zh-CN"/>
              </w:rPr>
              <w:t>T</w:t>
            </w:r>
            <w:r>
              <w:rPr>
                <w:rFonts w:eastAsiaTheme="minorEastAsia"/>
                <w:lang w:val="en-US" w:eastAsia="zh-CN"/>
              </w:rPr>
              <w:t>he motivation to introduce Msg4 should be clarified, and how to define the contents of this signal.</w:t>
            </w:r>
          </w:p>
        </w:tc>
      </w:tr>
      <w:tr w:rsidR="001A6B7C" w14:paraId="0692C901" w14:textId="77777777" w:rsidTr="001A6B7C">
        <w:tc>
          <w:tcPr>
            <w:tcW w:w="1479" w:type="dxa"/>
          </w:tcPr>
          <w:p w14:paraId="776F5C41" w14:textId="77777777" w:rsidR="001A6B7C" w:rsidRPr="00DB6AAE" w:rsidRDefault="001A6B7C" w:rsidP="00362F13">
            <w:pPr>
              <w:spacing w:before="120"/>
              <w:rPr>
                <w:rFonts w:eastAsia="Yu Mincho"/>
                <w:lang w:val="en-US" w:eastAsia="ja-JP"/>
              </w:rPr>
            </w:pPr>
            <w:r>
              <w:rPr>
                <w:rFonts w:eastAsia="Yu Mincho"/>
                <w:lang w:val="en-US" w:eastAsia="ja-JP"/>
              </w:rPr>
              <w:t>DCM</w:t>
            </w:r>
          </w:p>
        </w:tc>
        <w:tc>
          <w:tcPr>
            <w:tcW w:w="1372" w:type="dxa"/>
          </w:tcPr>
          <w:p w14:paraId="06333090" w14:textId="77777777" w:rsidR="001A6B7C" w:rsidRDefault="001A6B7C" w:rsidP="00362F13">
            <w:pPr>
              <w:tabs>
                <w:tab w:val="left" w:pos="551"/>
              </w:tabs>
              <w:spacing w:before="120"/>
              <w:rPr>
                <w:rFonts w:eastAsiaTheme="minorEastAsia"/>
                <w:lang w:val="en-US" w:eastAsia="zh-CN"/>
              </w:rPr>
            </w:pPr>
          </w:p>
        </w:tc>
        <w:tc>
          <w:tcPr>
            <w:tcW w:w="6780" w:type="dxa"/>
          </w:tcPr>
          <w:p w14:paraId="74DABD08" w14:textId="77777777" w:rsidR="001A6B7C" w:rsidRPr="00DB6AAE" w:rsidRDefault="001A6B7C" w:rsidP="00362F13">
            <w:pPr>
              <w:spacing w:before="120"/>
              <w:rPr>
                <w:rFonts w:eastAsia="Yu Mincho"/>
                <w:lang w:val="en-US" w:eastAsia="ja-JP"/>
              </w:rPr>
            </w:pPr>
            <w:r>
              <w:rPr>
                <w:rFonts w:eastAsia="Yu Mincho"/>
                <w:lang w:val="en-US" w:eastAsia="ja-JP"/>
              </w:rPr>
              <w:t>This proposal seems to be RAN2 matter, not RAN1 matter.</w:t>
            </w:r>
          </w:p>
        </w:tc>
      </w:tr>
      <w:tr w:rsidR="00AA0118" w14:paraId="447E2939" w14:textId="77777777" w:rsidTr="001A6B7C">
        <w:tc>
          <w:tcPr>
            <w:tcW w:w="1479" w:type="dxa"/>
          </w:tcPr>
          <w:p w14:paraId="3DED2FF7" w14:textId="14250000" w:rsidR="00AA0118" w:rsidRDefault="00AA0118" w:rsidP="00AA0118">
            <w:pPr>
              <w:spacing w:before="120"/>
              <w:rPr>
                <w:rFonts w:eastAsia="Yu Mincho"/>
                <w:lang w:val="en-US" w:eastAsia="ja-JP"/>
              </w:rPr>
            </w:pPr>
            <w:r>
              <w:rPr>
                <w:rFonts w:eastAsiaTheme="minorEastAsia"/>
                <w:lang w:val="en-US" w:eastAsia="zh-CN"/>
              </w:rPr>
              <w:t>Samsung</w:t>
            </w:r>
          </w:p>
        </w:tc>
        <w:tc>
          <w:tcPr>
            <w:tcW w:w="1372" w:type="dxa"/>
          </w:tcPr>
          <w:p w14:paraId="4F55EE05" w14:textId="6A7DBB1E" w:rsidR="00AA0118" w:rsidRDefault="00AA0118" w:rsidP="00AA0118">
            <w:pPr>
              <w:tabs>
                <w:tab w:val="left" w:pos="551"/>
              </w:tabs>
              <w:spacing w:before="120"/>
              <w:rPr>
                <w:rFonts w:eastAsiaTheme="minorEastAsia"/>
                <w:lang w:val="en-US" w:eastAsia="zh-CN"/>
              </w:rPr>
            </w:pPr>
            <w:r>
              <w:rPr>
                <w:rFonts w:eastAsiaTheme="minorEastAsia"/>
                <w:lang w:val="en-US" w:eastAsia="zh-CN"/>
              </w:rPr>
              <w:t>N</w:t>
            </w:r>
          </w:p>
        </w:tc>
        <w:tc>
          <w:tcPr>
            <w:tcW w:w="6780" w:type="dxa"/>
          </w:tcPr>
          <w:p w14:paraId="748053CC" w14:textId="77777777" w:rsidR="00AA0118" w:rsidRDefault="00AA0118" w:rsidP="00AA0118">
            <w:pPr>
              <w:spacing w:before="120"/>
              <w:rPr>
                <w:rFonts w:eastAsiaTheme="minorEastAsia"/>
                <w:lang w:val="en-US" w:eastAsia="zh-CN"/>
              </w:rPr>
            </w:pPr>
            <w:r>
              <w:rPr>
                <w:rFonts w:eastAsiaTheme="minorEastAsia"/>
                <w:lang w:val="en-US" w:eastAsia="zh-CN"/>
              </w:rPr>
              <w:t xml:space="preserve">Similar comment as before. This is very specifically referencing a competing non-3GPP technology. We need to describe in our own words after further discussion </w:t>
            </w:r>
            <w:r>
              <w:rPr>
                <w:rFonts w:eastAsiaTheme="minorEastAsia"/>
                <w:lang w:val="en-US" w:eastAsia="zh-CN"/>
              </w:rPr>
              <w:lastRenderedPageBreak/>
              <w:t>in RAN1. Please remove “</w:t>
            </w:r>
            <w:r w:rsidRPr="00206C28">
              <w:rPr>
                <w:b/>
                <w:bCs/>
                <w:lang w:val="en-US"/>
              </w:rPr>
              <w:t xml:space="preserve">similar inventory procedure as defined in </w:t>
            </w:r>
            <w:r>
              <w:rPr>
                <w:b/>
                <w:bCs/>
                <w:lang w:val="en-US"/>
              </w:rPr>
              <w:t>ISO 18000-6C UHF RFID</w:t>
            </w:r>
            <w:r w:rsidRPr="00206C28">
              <w:rPr>
                <w:b/>
                <w:bCs/>
                <w:lang w:val="en-US"/>
              </w:rPr>
              <w:t xml:space="preserve"> specification</w:t>
            </w:r>
            <w:r>
              <w:rPr>
                <w:rFonts w:eastAsiaTheme="minorEastAsia"/>
                <w:lang w:val="en-US" w:eastAsia="zh-CN"/>
              </w:rPr>
              <w:t>” and remove all the examples referencing RFID.</w:t>
            </w:r>
          </w:p>
          <w:p w14:paraId="2E99271C" w14:textId="7A1BBA82" w:rsidR="00AA0118" w:rsidRDefault="00AA0118" w:rsidP="00AA0118">
            <w:pPr>
              <w:spacing w:before="120"/>
              <w:rPr>
                <w:rFonts w:eastAsia="Yu Mincho"/>
                <w:lang w:val="en-US" w:eastAsia="ja-JP"/>
              </w:rPr>
            </w:pPr>
            <w:r>
              <w:rPr>
                <w:rFonts w:eastAsiaTheme="minorEastAsia"/>
                <w:lang w:val="en-US" w:eastAsia="zh-CN"/>
              </w:rPr>
              <w:t xml:space="preserve">At very beginning, we think it may be also better to review NR RACH procedure first, other than start from some non-3GPP design. For example, whether Msg 1 transmit a random identifier or select from a pre-defined pool can be FFS, as well as in other message. </w:t>
            </w:r>
          </w:p>
        </w:tc>
      </w:tr>
      <w:tr w:rsidR="00055AA2" w:rsidRPr="00AC3D06" w14:paraId="3CD13A95" w14:textId="77777777" w:rsidTr="00055AA2">
        <w:tc>
          <w:tcPr>
            <w:tcW w:w="1479" w:type="dxa"/>
          </w:tcPr>
          <w:p w14:paraId="2F4808AA" w14:textId="77777777" w:rsidR="00055AA2" w:rsidRDefault="00055AA2" w:rsidP="00362F13">
            <w:pPr>
              <w:spacing w:before="120"/>
              <w:rPr>
                <w:rFonts w:eastAsiaTheme="minorEastAsia"/>
                <w:lang w:val="en-US" w:eastAsia="zh-CN"/>
              </w:rPr>
            </w:pPr>
            <w:r>
              <w:rPr>
                <w:rFonts w:eastAsiaTheme="minorEastAsia" w:hint="eastAsia"/>
                <w:lang w:val="en-US" w:eastAsia="zh-CN"/>
              </w:rPr>
              <w:lastRenderedPageBreak/>
              <w:t>CMCC</w:t>
            </w:r>
          </w:p>
        </w:tc>
        <w:tc>
          <w:tcPr>
            <w:tcW w:w="1372" w:type="dxa"/>
          </w:tcPr>
          <w:p w14:paraId="79812D95" w14:textId="77777777" w:rsidR="00055AA2" w:rsidRDefault="00055AA2" w:rsidP="00362F13">
            <w:pPr>
              <w:tabs>
                <w:tab w:val="left" w:pos="551"/>
              </w:tabs>
              <w:spacing w:before="120"/>
              <w:rPr>
                <w:rFonts w:eastAsiaTheme="minorEastAsia"/>
                <w:lang w:val="en-US" w:eastAsia="zh-CN"/>
              </w:rPr>
            </w:pPr>
            <w:r>
              <w:rPr>
                <w:rFonts w:eastAsiaTheme="minorEastAsia" w:hint="eastAsia"/>
                <w:lang w:val="en-US" w:eastAsia="zh-CN"/>
              </w:rPr>
              <w:t>Y</w:t>
            </w:r>
          </w:p>
        </w:tc>
        <w:tc>
          <w:tcPr>
            <w:tcW w:w="6780" w:type="dxa"/>
          </w:tcPr>
          <w:p w14:paraId="6BBEA66F" w14:textId="77777777" w:rsidR="00055AA2" w:rsidRDefault="00055AA2" w:rsidP="00362F13">
            <w:pPr>
              <w:spacing w:before="120"/>
              <w:rPr>
                <w:rFonts w:eastAsiaTheme="minorEastAsia"/>
                <w:lang w:val="en-US" w:eastAsia="zh-CN"/>
              </w:rPr>
            </w:pPr>
            <w:r>
              <w:rPr>
                <w:rFonts w:eastAsiaTheme="minorEastAsia" w:hint="eastAsia"/>
                <w:lang w:val="en-US" w:eastAsia="zh-CN"/>
              </w:rPr>
              <w:t>In principle fine. However, we also need to be discussed with RAN2.</w:t>
            </w:r>
          </w:p>
          <w:p w14:paraId="0C03F387" w14:textId="77777777" w:rsidR="00055AA2" w:rsidRDefault="00055AA2" w:rsidP="00362F13">
            <w:pPr>
              <w:spacing w:before="120"/>
              <w:rPr>
                <w:rFonts w:eastAsiaTheme="minorEastAsia"/>
                <w:lang w:val="en-US" w:eastAsia="zh-CN"/>
              </w:rPr>
            </w:pPr>
            <w:r>
              <w:rPr>
                <w:rFonts w:eastAsiaTheme="minorEastAsia" w:hint="eastAsia"/>
                <w:lang w:val="en-US" w:eastAsia="zh-CN"/>
              </w:rPr>
              <w:t xml:space="preserve">For msg3, it could be </w:t>
            </w:r>
            <w:r>
              <w:rPr>
                <w:rFonts w:eastAsiaTheme="minorEastAsia"/>
                <w:lang w:val="en-US" w:eastAsia="zh-CN"/>
              </w:rPr>
              <w:t>broader</w:t>
            </w:r>
            <w:r>
              <w:rPr>
                <w:rFonts w:eastAsiaTheme="minorEastAsia" w:hint="eastAsia"/>
                <w:lang w:val="en-US" w:eastAsia="zh-CN"/>
              </w:rPr>
              <w:t xml:space="preserve"> than only transmit </w:t>
            </w:r>
            <w:r w:rsidRPr="00AC3D06">
              <w:rPr>
                <w:rFonts w:eastAsiaTheme="minorEastAsia"/>
                <w:lang w:val="en-US" w:eastAsia="zh-CN"/>
              </w:rPr>
              <w:t>identifier</w:t>
            </w:r>
            <w:r>
              <w:rPr>
                <w:rFonts w:eastAsiaTheme="minorEastAsia" w:hint="eastAsia"/>
                <w:lang w:val="en-US" w:eastAsia="zh-CN"/>
              </w:rPr>
              <w:t xml:space="preserve">. </w:t>
            </w:r>
            <w:r>
              <w:rPr>
                <w:rFonts w:eastAsiaTheme="minorEastAsia"/>
                <w:lang w:val="en-US" w:eastAsia="zh-CN"/>
              </w:rPr>
              <w:t>W</w:t>
            </w:r>
            <w:r>
              <w:rPr>
                <w:rFonts w:eastAsiaTheme="minorEastAsia" w:hint="eastAsia"/>
                <w:lang w:val="en-US" w:eastAsia="zh-CN"/>
              </w:rPr>
              <w:t>e are open to discuss to include some other information.</w:t>
            </w:r>
          </w:p>
          <w:p w14:paraId="0EA2379F" w14:textId="77777777" w:rsidR="00055AA2" w:rsidRDefault="00055AA2" w:rsidP="00362F13">
            <w:pPr>
              <w:spacing w:before="120"/>
              <w:rPr>
                <w:rFonts w:eastAsiaTheme="minorEastAsia"/>
                <w:lang w:val="en-US" w:eastAsia="zh-CN"/>
              </w:rPr>
            </w:pPr>
            <w:r>
              <w:rPr>
                <w:rFonts w:eastAsiaTheme="minorEastAsia" w:hint="eastAsia"/>
                <w:lang w:val="en-US" w:eastAsia="zh-CN"/>
              </w:rPr>
              <w:t xml:space="preserve">For msg4, it could be further discussed whether an </w:t>
            </w:r>
            <w:r>
              <w:rPr>
                <w:rFonts w:eastAsiaTheme="minorEastAsia"/>
                <w:lang w:val="en-US" w:eastAsia="zh-CN"/>
              </w:rPr>
              <w:t>acknowledgement</w:t>
            </w:r>
            <w:r>
              <w:rPr>
                <w:rFonts w:eastAsiaTheme="minorEastAsia" w:hint="eastAsia"/>
                <w:lang w:val="en-US" w:eastAsia="zh-CN"/>
              </w:rPr>
              <w:t xml:space="preserve"> is always needed. For example, ACK can be avoided by default. Only NACK is transmitted.</w:t>
            </w:r>
          </w:p>
          <w:p w14:paraId="003C7D5F" w14:textId="77777777" w:rsidR="00055AA2" w:rsidRDefault="00055AA2" w:rsidP="00362F13">
            <w:pPr>
              <w:spacing w:before="120"/>
              <w:rPr>
                <w:rFonts w:eastAsiaTheme="minorEastAsia"/>
                <w:lang w:val="en-US" w:eastAsia="zh-CN"/>
              </w:rPr>
            </w:pPr>
            <w:r>
              <w:rPr>
                <w:rFonts w:eastAsiaTheme="minorEastAsia" w:hint="eastAsia"/>
                <w:lang w:val="en-US" w:eastAsia="zh-CN"/>
              </w:rPr>
              <w:t xml:space="preserve">It may be too detail for now to discuss these aspects. </w:t>
            </w:r>
            <w:r>
              <w:rPr>
                <w:rFonts w:eastAsiaTheme="minorEastAsia"/>
                <w:lang w:val="en-US" w:eastAsia="zh-CN"/>
              </w:rPr>
              <w:t>B</w:t>
            </w:r>
            <w:r>
              <w:rPr>
                <w:rFonts w:eastAsiaTheme="minorEastAsia" w:hint="eastAsia"/>
                <w:lang w:val="en-US" w:eastAsia="zh-CN"/>
              </w:rPr>
              <w:t>ut more general description of the procedure would be better. Some ideas in our mind is as follows,</w:t>
            </w:r>
          </w:p>
          <w:p w14:paraId="2BA2583D" w14:textId="77777777" w:rsidR="00055AA2" w:rsidRDefault="00055AA2" w:rsidP="00362F13">
            <w:pPr>
              <w:spacing w:before="120"/>
              <w:rPr>
                <w:rFonts w:eastAsiaTheme="minorEastAsia"/>
                <w:lang w:val="en-US" w:eastAsia="zh-CN"/>
              </w:rPr>
            </w:pPr>
          </w:p>
          <w:p w14:paraId="0E1FF4E1" w14:textId="77777777" w:rsidR="00055AA2" w:rsidRPr="001F08BF" w:rsidRDefault="00055AA2" w:rsidP="00362F13">
            <w:pPr>
              <w:spacing w:before="120"/>
              <w:rPr>
                <w:rFonts w:eastAsiaTheme="minorEastAsia"/>
                <w:i/>
                <w:iCs/>
                <w:lang w:val="en-US" w:eastAsia="zh-CN"/>
              </w:rPr>
            </w:pPr>
            <w:r>
              <w:rPr>
                <w:rFonts w:eastAsiaTheme="minorEastAsia" w:hint="eastAsia"/>
                <w:i/>
                <w:iCs/>
                <w:lang w:val="en-US" w:eastAsia="zh-CN"/>
              </w:rPr>
              <w:t>A</w:t>
            </w:r>
            <w:r w:rsidRPr="001F08BF">
              <w:rPr>
                <w:i/>
                <w:iCs/>
                <w:lang w:val="en-US"/>
              </w:rPr>
              <w:t xml:space="preserve">t least </w:t>
            </w:r>
            <w:r w:rsidRPr="001F08BF">
              <w:rPr>
                <w:i/>
                <w:iCs/>
                <w:lang w:val="en-US" w:eastAsia="zh-CN"/>
              </w:rPr>
              <w:t xml:space="preserve">following 4-step </w:t>
            </w:r>
            <w:r w:rsidRPr="001F08BF">
              <w:rPr>
                <w:i/>
                <w:iCs/>
                <w:lang w:val="en-US"/>
              </w:rPr>
              <w:t xml:space="preserve">random access procedure, </w:t>
            </w:r>
            <w:r w:rsidRPr="001F08BF">
              <w:rPr>
                <w:rFonts w:eastAsiaTheme="minorEastAsia" w:hint="eastAsia"/>
                <w:i/>
                <w:iCs/>
                <w:lang w:val="en-US" w:eastAsia="zh-CN"/>
              </w:rPr>
              <w:t>the following</w:t>
            </w:r>
            <w:r w:rsidRPr="001F08BF">
              <w:rPr>
                <w:i/>
                <w:iCs/>
                <w:lang w:val="en-US"/>
              </w:rPr>
              <w:t xml:space="preserve"> inventory procedure can be studied as baseline for A-IoT inventory.</w:t>
            </w:r>
          </w:p>
          <w:p w14:paraId="7B021FFF" w14:textId="77777777" w:rsidR="00055AA2" w:rsidRPr="001F08BF" w:rsidRDefault="00055AA2" w:rsidP="00362F13">
            <w:pPr>
              <w:numPr>
                <w:ilvl w:val="0"/>
                <w:numId w:val="26"/>
              </w:numPr>
              <w:adjustRightInd w:val="0"/>
              <w:snapToGrid w:val="0"/>
              <w:spacing w:afterLines="50" w:after="120" w:line="240" w:lineRule="auto"/>
              <w:rPr>
                <w:i/>
                <w:iCs/>
                <w:lang w:val="en-US" w:eastAsia="zh-CN"/>
              </w:rPr>
            </w:pPr>
            <w:r w:rsidRPr="001F08BF">
              <w:rPr>
                <w:i/>
                <w:iCs/>
                <w:lang w:eastAsia="zh-CN"/>
              </w:rPr>
              <w:t>Msg0 (R</w:t>
            </w:r>
            <w:r w:rsidRPr="001F08BF">
              <w:rPr>
                <w:rFonts w:eastAsiaTheme="minorEastAsia" w:hint="eastAsia"/>
                <w:i/>
                <w:iCs/>
                <w:lang w:eastAsia="zh-CN"/>
              </w:rPr>
              <w:t>2D</w:t>
            </w:r>
            <w:r w:rsidRPr="001F08BF">
              <w:rPr>
                <w:i/>
                <w:iCs/>
                <w:lang w:eastAsia="zh-CN"/>
              </w:rPr>
              <w:t xml:space="preserve">): </w:t>
            </w:r>
            <w:r>
              <w:rPr>
                <w:rFonts w:eastAsiaTheme="minorEastAsia" w:hint="eastAsia"/>
                <w:i/>
                <w:iCs/>
                <w:lang w:eastAsia="zh-CN"/>
              </w:rPr>
              <w:t>Device</w:t>
            </w:r>
            <w:r w:rsidRPr="001F08BF">
              <w:rPr>
                <w:i/>
                <w:iCs/>
                <w:lang w:eastAsia="zh-CN"/>
              </w:rPr>
              <w:t xml:space="preserve"> receives an inventory command </w:t>
            </w:r>
          </w:p>
          <w:p w14:paraId="1B9265B0" w14:textId="77777777" w:rsidR="00055AA2" w:rsidRPr="001F08BF" w:rsidRDefault="00055AA2" w:rsidP="00362F13">
            <w:pPr>
              <w:numPr>
                <w:ilvl w:val="0"/>
                <w:numId w:val="26"/>
              </w:numPr>
              <w:adjustRightInd w:val="0"/>
              <w:snapToGrid w:val="0"/>
              <w:spacing w:afterLines="50" w:after="120" w:line="240" w:lineRule="auto"/>
              <w:rPr>
                <w:i/>
                <w:iCs/>
                <w:lang w:val="en-US" w:eastAsia="zh-CN"/>
              </w:rPr>
            </w:pPr>
            <w:r w:rsidRPr="001F08BF">
              <w:rPr>
                <w:i/>
                <w:iCs/>
                <w:lang w:val="en-US" w:eastAsia="zh-CN"/>
              </w:rPr>
              <w:t>Msg1</w:t>
            </w:r>
            <w:r w:rsidRPr="001F08BF">
              <w:rPr>
                <w:i/>
                <w:iCs/>
                <w:lang w:eastAsia="zh-CN"/>
              </w:rPr>
              <w:t xml:space="preserve"> (D</w:t>
            </w:r>
            <w:r w:rsidRPr="001F08BF">
              <w:rPr>
                <w:rFonts w:eastAsiaTheme="minorEastAsia" w:hint="eastAsia"/>
                <w:i/>
                <w:iCs/>
                <w:lang w:eastAsia="zh-CN"/>
              </w:rPr>
              <w:t>2R</w:t>
            </w:r>
            <w:r w:rsidRPr="001F08BF">
              <w:rPr>
                <w:i/>
                <w:iCs/>
                <w:lang w:eastAsia="zh-CN"/>
              </w:rPr>
              <w:t>)</w:t>
            </w:r>
            <w:r w:rsidRPr="001F08BF">
              <w:rPr>
                <w:i/>
                <w:iCs/>
                <w:lang w:val="en-US" w:eastAsia="zh-CN"/>
              </w:rPr>
              <w:t xml:space="preserve">: Device transmits of a </w:t>
            </w:r>
            <w:r w:rsidRPr="001F08BF">
              <w:rPr>
                <w:rFonts w:eastAsiaTheme="minorEastAsia" w:hint="eastAsia"/>
                <w:i/>
                <w:iCs/>
                <w:lang w:val="en-US" w:eastAsia="zh-CN"/>
              </w:rPr>
              <w:t>device specific</w:t>
            </w:r>
            <w:r w:rsidRPr="001F08BF">
              <w:rPr>
                <w:i/>
                <w:iCs/>
                <w:lang w:val="en-US" w:eastAsia="zh-CN"/>
              </w:rPr>
              <w:t xml:space="preserve"> identifier </w:t>
            </w:r>
          </w:p>
          <w:p w14:paraId="5A53C1B7" w14:textId="77777777" w:rsidR="00055AA2" w:rsidRPr="001F08BF" w:rsidRDefault="00055AA2" w:rsidP="00362F13">
            <w:pPr>
              <w:numPr>
                <w:ilvl w:val="0"/>
                <w:numId w:val="26"/>
              </w:numPr>
              <w:adjustRightInd w:val="0"/>
              <w:snapToGrid w:val="0"/>
              <w:spacing w:afterLines="50" w:after="120" w:line="240" w:lineRule="auto"/>
              <w:rPr>
                <w:i/>
                <w:iCs/>
                <w:lang w:val="en-US" w:eastAsia="zh-CN"/>
              </w:rPr>
            </w:pPr>
            <w:r w:rsidRPr="001F08BF">
              <w:rPr>
                <w:i/>
                <w:iCs/>
                <w:lang w:val="en-US" w:eastAsia="zh-CN"/>
              </w:rPr>
              <w:t>Msg2</w:t>
            </w:r>
            <w:r w:rsidRPr="001F08BF">
              <w:rPr>
                <w:i/>
                <w:iCs/>
                <w:lang w:eastAsia="zh-CN"/>
              </w:rPr>
              <w:t xml:space="preserve"> (R</w:t>
            </w:r>
            <w:r w:rsidRPr="001F08BF">
              <w:rPr>
                <w:rFonts w:eastAsiaTheme="minorEastAsia" w:hint="eastAsia"/>
                <w:i/>
                <w:iCs/>
                <w:lang w:eastAsia="zh-CN"/>
              </w:rPr>
              <w:t>2D</w:t>
            </w:r>
            <w:r w:rsidRPr="001F08BF">
              <w:rPr>
                <w:i/>
                <w:iCs/>
                <w:lang w:eastAsia="zh-CN"/>
              </w:rPr>
              <w:t>)</w:t>
            </w:r>
            <w:r w:rsidRPr="001F08BF">
              <w:rPr>
                <w:i/>
                <w:iCs/>
                <w:lang w:val="en-US" w:eastAsia="zh-CN"/>
              </w:rPr>
              <w:t xml:space="preserve">: Device receives an acknowledgement of the </w:t>
            </w:r>
            <w:r w:rsidRPr="001F08BF">
              <w:rPr>
                <w:rFonts w:eastAsiaTheme="minorEastAsia" w:hint="eastAsia"/>
                <w:i/>
                <w:iCs/>
                <w:lang w:val="en-US" w:eastAsia="zh-CN"/>
              </w:rPr>
              <w:t>device specific</w:t>
            </w:r>
            <w:r w:rsidRPr="001F08BF">
              <w:rPr>
                <w:i/>
                <w:iCs/>
                <w:lang w:val="en-US" w:eastAsia="zh-CN"/>
              </w:rPr>
              <w:t xml:space="preserve"> identifier</w:t>
            </w:r>
          </w:p>
          <w:p w14:paraId="5A3B6CD6" w14:textId="77777777" w:rsidR="00055AA2" w:rsidRPr="001F08BF" w:rsidRDefault="00055AA2" w:rsidP="00362F13">
            <w:pPr>
              <w:numPr>
                <w:ilvl w:val="0"/>
                <w:numId w:val="26"/>
              </w:numPr>
              <w:adjustRightInd w:val="0"/>
              <w:snapToGrid w:val="0"/>
              <w:spacing w:afterLines="50" w:after="120" w:line="240" w:lineRule="auto"/>
              <w:rPr>
                <w:i/>
                <w:iCs/>
                <w:lang w:val="en-US" w:eastAsia="zh-CN"/>
              </w:rPr>
            </w:pPr>
            <w:r w:rsidRPr="001F08BF">
              <w:rPr>
                <w:i/>
                <w:iCs/>
                <w:lang w:val="en-US" w:eastAsia="zh-CN"/>
              </w:rPr>
              <w:t>Msg3</w:t>
            </w:r>
            <w:r w:rsidRPr="001F08BF">
              <w:rPr>
                <w:i/>
                <w:iCs/>
                <w:lang w:eastAsia="zh-CN"/>
              </w:rPr>
              <w:t xml:space="preserve"> (D</w:t>
            </w:r>
            <w:r w:rsidRPr="001F08BF">
              <w:rPr>
                <w:rFonts w:eastAsiaTheme="minorEastAsia" w:hint="eastAsia"/>
                <w:i/>
                <w:iCs/>
                <w:lang w:eastAsia="zh-CN"/>
              </w:rPr>
              <w:t>2R</w:t>
            </w:r>
            <w:r w:rsidRPr="001F08BF">
              <w:rPr>
                <w:i/>
                <w:iCs/>
                <w:lang w:eastAsia="zh-CN"/>
              </w:rPr>
              <w:t>)</w:t>
            </w:r>
            <w:r w:rsidRPr="001F08BF">
              <w:rPr>
                <w:i/>
                <w:iCs/>
                <w:lang w:val="en-US" w:eastAsia="zh-CN"/>
              </w:rPr>
              <w:t xml:space="preserve">: Device transmits </w:t>
            </w:r>
            <w:r>
              <w:rPr>
                <w:rFonts w:eastAsiaTheme="minorEastAsia" w:hint="eastAsia"/>
                <w:i/>
                <w:iCs/>
                <w:lang w:val="en-US" w:eastAsia="zh-CN"/>
              </w:rPr>
              <w:t>UL data</w:t>
            </w:r>
            <w:r w:rsidRPr="001F08BF">
              <w:rPr>
                <w:i/>
                <w:iCs/>
                <w:lang w:eastAsia="zh-CN"/>
              </w:rPr>
              <w:t xml:space="preserve"> (</w:t>
            </w:r>
            <w:r>
              <w:rPr>
                <w:rFonts w:eastAsiaTheme="minorEastAsia" w:hint="eastAsia"/>
                <w:i/>
                <w:iCs/>
                <w:lang w:eastAsia="zh-CN"/>
              </w:rPr>
              <w:t xml:space="preserve">such as </w:t>
            </w:r>
            <w:r w:rsidRPr="001F08BF">
              <w:rPr>
                <w:rFonts w:eastAsiaTheme="minorEastAsia"/>
                <w:i/>
                <w:iCs/>
                <w:lang w:eastAsia="zh-CN"/>
              </w:rPr>
              <w:t>device identifier</w:t>
            </w:r>
            <w:r>
              <w:rPr>
                <w:rFonts w:eastAsiaTheme="minorEastAsia" w:hint="eastAsia"/>
                <w:i/>
                <w:iCs/>
                <w:lang w:eastAsia="zh-CN"/>
              </w:rPr>
              <w:t>)</w:t>
            </w:r>
          </w:p>
          <w:p w14:paraId="34CB220A" w14:textId="77777777" w:rsidR="00055AA2" w:rsidRPr="001F08BF" w:rsidRDefault="00055AA2" w:rsidP="00362F13">
            <w:pPr>
              <w:numPr>
                <w:ilvl w:val="0"/>
                <w:numId w:val="26"/>
              </w:numPr>
              <w:adjustRightInd w:val="0"/>
              <w:snapToGrid w:val="0"/>
              <w:spacing w:afterLines="50" w:after="120" w:line="240" w:lineRule="auto"/>
              <w:rPr>
                <w:i/>
                <w:iCs/>
              </w:rPr>
            </w:pPr>
            <w:r w:rsidRPr="001F08BF">
              <w:rPr>
                <w:i/>
                <w:iCs/>
                <w:lang w:val="en-US" w:eastAsia="zh-CN"/>
              </w:rPr>
              <w:t>Msg4</w:t>
            </w:r>
            <w:r w:rsidRPr="001F08BF">
              <w:rPr>
                <w:i/>
                <w:iCs/>
                <w:lang w:eastAsia="zh-CN"/>
              </w:rPr>
              <w:t xml:space="preserve"> (R</w:t>
            </w:r>
            <w:r w:rsidRPr="001F08BF">
              <w:rPr>
                <w:rFonts w:eastAsiaTheme="minorEastAsia" w:hint="eastAsia"/>
                <w:i/>
                <w:iCs/>
                <w:lang w:eastAsia="zh-CN"/>
              </w:rPr>
              <w:t>2D</w:t>
            </w:r>
            <w:r w:rsidRPr="001F08BF">
              <w:rPr>
                <w:i/>
                <w:iCs/>
                <w:lang w:eastAsia="zh-CN"/>
              </w:rPr>
              <w:t>)</w:t>
            </w:r>
            <w:r w:rsidRPr="001F08BF">
              <w:rPr>
                <w:i/>
                <w:iCs/>
                <w:lang w:val="en-US" w:eastAsia="zh-CN"/>
              </w:rPr>
              <w:t>: acknowledgement</w:t>
            </w:r>
            <w:r w:rsidRPr="001F08BF">
              <w:rPr>
                <w:rFonts w:eastAsiaTheme="minorEastAsia" w:hint="eastAsia"/>
                <w:i/>
                <w:iCs/>
                <w:lang w:val="en-US" w:eastAsia="zh-CN"/>
              </w:rPr>
              <w:t xml:space="preserve"> to device if </w:t>
            </w:r>
            <w:r w:rsidRPr="001F08BF">
              <w:rPr>
                <w:rFonts w:eastAsiaTheme="minorEastAsia"/>
                <w:i/>
                <w:iCs/>
                <w:lang w:val="en-US" w:eastAsia="zh-CN"/>
              </w:rPr>
              <w:t>necessary</w:t>
            </w:r>
            <w:r w:rsidRPr="001F08BF">
              <w:rPr>
                <w:rFonts w:eastAsiaTheme="minorEastAsia" w:hint="eastAsia"/>
                <w:i/>
                <w:iCs/>
                <w:lang w:val="en-US" w:eastAsia="zh-CN"/>
              </w:rPr>
              <w:t>.</w:t>
            </w:r>
            <w:r w:rsidRPr="001F08BF">
              <w:rPr>
                <w:i/>
                <w:iCs/>
                <w:lang w:val="en-US" w:eastAsia="zh-CN"/>
              </w:rPr>
              <w:t xml:space="preserve">  </w:t>
            </w:r>
            <w:r w:rsidRPr="001F08BF">
              <w:rPr>
                <w:i/>
                <w:iCs/>
                <w:lang w:eastAsia="zh-CN"/>
              </w:rPr>
              <w:t xml:space="preserve"> </w:t>
            </w:r>
          </w:p>
          <w:p w14:paraId="6FE59A5E" w14:textId="77777777" w:rsidR="00055AA2" w:rsidRPr="001F08BF" w:rsidRDefault="00055AA2" w:rsidP="00362F13">
            <w:pPr>
              <w:spacing w:before="120"/>
              <w:rPr>
                <w:rFonts w:eastAsiaTheme="minorEastAsia"/>
                <w:i/>
                <w:iCs/>
                <w:lang w:eastAsia="zh-CN"/>
              </w:rPr>
            </w:pPr>
          </w:p>
          <w:p w14:paraId="566005F4" w14:textId="77777777" w:rsidR="00055AA2" w:rsidRPr="00AC3D06" w:rsidRDefault="00055AA2" w:rsidP="00362F13">
            <w:pPr>
              <w:spacing w:before="120"/>
              <w:rPr>
                <w:rFonts w:eastAsiaTheme="minorEastAsia"/>
                <w:lang w:val="en-US" w:eastAsia="zh-CN"/>
              </w:rPr>
            </w:pPr>
          </w:p>
        </w:tc>
      </w:tr>
      <w:tr w:rsidR="00341F31" w14:paraId="1871A91A" w14:textId="77777777" w:rsidTr="00341F31">
        <w:tc>
          <w:tcPr>
            <w:tcW w:w="1479" w:type="dxa"/>
          </w:tcPr>
          <w:p w14:paraId="448797C9" w14:textId="77777777" w:rsidR="00341F31" w:rsidRDefault="00341F31" w:rsidP="00362F13">
            <w:pPr>
              <w:spacing w:before="120"/>
              <w:rPr>
                <w:rFonts w:eastAsiaTheme="minorEastAsia"/>
                <w:lang w:val="en-US" w:eastAsia="zh-CN"/>
              </w:rPr>
            </w:pPr>
            <w:r>
              <w:rPr>
                <w:rFonts w:eastAsiaTheme="minorEastAsia"/>
                <w:lang w:val="en-US" w:eastAsia="zh-CN"/>
              </w:rPr>
              <w:t>Ericsson</w:t>
            </w:r>
          </w:p>
        </w:tc>
        <w:tc>
          <w:tcPr>
            <w:tcW w:w="1372" w:type="dxa"/>
          </w:tcPr>
          <w:p w14:paraId="20D6C314" w14:textId="77777777" w:rsidR="00341F31" w:rsidRDefault="00341F31" w:rsidP="00362F13">
            <w:pPr>
              <w:tabs>
                <w:tab w:val="left" w:pos="551"/>
              </w:tabs>
              <w:spacing w:before="120"/>
              <w:rPr>
                <w:rFonts w:eastAsiaTheme="minorEastAsia"/>
                <w:lang w:val="en-US" w:eastAsia="zh-CN"/>
              </w:rPr>
            </w:pPr>
            <w:r>
              <w:rPr>
                <w:rFonts w:eastAsiaTheme="minorEastAsia"/>
                <w:lang w:val="en-US" w:eastAsia="zh-CN"/>
              </w:rPr>
              <w:t>N</w:t>
            </w:r>
          </w:p>
        </w:tc>
        <w:tc>
          <w:tcPr>
            <w:tcW w:w="6780" w:type="dxa"/>
          </w:tcPr>
          <w:p w14:paraId="6A068D8F" w14:textId="77777777" w:rsidR="00341F31" w:rsidRDefault="00341F31" w:rsidP="00362F13">
            <w:pPr>
              <w:spacing w:before="120"/>
              <w:rPr>
                <w:rFonts w:eastAsiaTheme="minorEastAsia"/>
                <w:lang w:val="en-US" w:eastAsia="zh-CN"/>
              </w:rPr>
            </w:pPr>
            <w:r>
              <w:rPr>
                <w:rFonts w:eastAsiaTheme="minorEastAsia"/>
                <w:lang w:val="en-US" w:eastAsia="zh-CN"/>
              </w:rPr>
              <w:t>We agree with Samsung’s comments. Also, as expressed by other companies, the message flow needs to be studied in RAN2.</w:t>
            </w:r>
          </w:p>
        </w:tc>
      </w:tr>
      <w:tr w:rsidR="000B3CBE" w14:paraId="43F7B4AD" w14:textId="77777777" w:rsidTr="00341F31">
        <w:tc>
          <w:tcPr>
            <w:tcW w:w="1479" w:type="dxa"/>
          </w:tcPr>
          <w:p w14:paraId="6EB97F09" w14:textId="473E3D17" w:rsidR="000B3CBE" w:rsidRDefault="000B3CBE" w:rsidP="000B3CBE">
            <w:pPr>
              <w:spacing w:before="120"/>
              <w:rPr>
                <w:rFonts w:eastAsiaTheme="minorEastAsia"/>
                <w:lang w:val="en-US" w:eastAsia="zh-CN"/>
              </w:rPr>
            </w:pPr>
            <w:r>
              <w:rPr>
                <w:rFonts w:hint="eastAsia"/>
                <w:lang w:eastAsia="zh-CN"/>
              </w:rPr>
              <w:t>H</w:t>
            </w:r>
            <w:r>
              <w:rPr>
                <w:lang w:eastAsia="zh-CN"/>
              </w:rPr>
              <w:t xml:space="preserve">uawei, </w:t>
            </w:r>
            <w:proofErr w:type="spellStart"/>
            <w:r>
              <w:rPr>
                <w:lang w:eastAsia="zh-CN"/>
              </w:rPr>
              <w:t>Hisilicon</w:t>
            </w:r>
            <w:proofErr w:type="spellEnd"/>
          </w:p>
        </w:tc>
        <w:tc>
          <w:tcPr>
            <w:tcW w:w="1372" w:type="dxa"/>
          </w:tcPr>
          <w:p w14:paraId="5D4B6697" w14:textId="77777777" w:rsidR="000B3CBE" w:rsidRDefault="000B3CBE" w:rsidP="000B3CBE">
            <w:pPr>
              <w:tabs>
                <w:tab w:val="left" w:pos="551"/>
              </w:tabs>
              <w:spacing w:before="120"/>
              <w:rPr>
                <w:rFonts w:eastAsiaTheme="minorEastAsia"/>
                <w:lang w:val="en-US" w:eastAsia="zh-CN"/>
              </w:rPr>
            </w:pPr>
          </w:p>
        </w:tc>
        <w:tc>
          <w:tcPr>
            <w:tcW w:w="6780" w:type="dxa"/>
          </w:tcPr>
          <w:p w14:paraId="39BA7439" w14:textId="77777777" w:rsidR="000B3CBE" w:rsidRDefault="000B3CBE" w:rsidP="000B3CBE">
            <w:pPr>
              <w:spacing w:before="120"/>
              <w:rPr>
                <w:rFonts w:eastAsiaTheme="minorEastAsia"/>
                <w:lang w:val="en-US" w:eastAsia="zh-CN"/>
              </w:rPr>
            </w:pPr>
            <w:r>
              <w:rPr>
                <w:rFonts w:eastAsiaTheme="minorEastAsia" w:hint="eastAsia"/>
                <w:lang w:val="en-US" w:eastAsia="zh-CN"/>
              </w:rPr>
              <w:t>R</w:t>
            </w:r>
            <w:r>
              <w:rPr>
                <w:rFonts w:eastAsiaTheme="minorEastAsia"/>
                <w:lang w:val="en-US" w:eastAsia="zh-CN"/>
              </w:rPr>
              <w:t>eferring our comments to Proposal 4.1-2a, the framed slotted ALOHA scheme in UHF RFID can be a good reference for Ambient IoT at this stage. The detailed procedure may up to RAN2 study – which would also help balance WG workload.</w:t>
            </w:r>
          </w:p>
          <w:p w14:paraId="30ABA578" w14:textId="41097284" w:rsidR="000B3CBE" w:rsidRDefault="000B3CBE" w:rsidP="000B3CBE">
            <w:pPr>
              <w:spacing w:before="120"/>
              <w:rPr>
                <w:rFonts w:eastAsiaTheme="minorEastAsia"/>
                <w:lang w:val="en-US" w:eastAsia="zh-CN"/>
              </w:rPr>
            </w:pPr>
            <w:r>
              <w:rPr>
                <w:rFonts w:eastAsiaTheme="minorEastAsia"/>
                <w:lang w:val="en-US" w:eastAsia="zh-CN"/>
              </w:rPr>
              <w:t>That would make RAN1’s main work the definition of timing relationships during the procedure, in a later meeting.</w:t>
            </w:r>
          </w:p>
        </w:tc>
      </w:tr>
      <w:tr w:rsidR="00AD13A9" w14:paraId="324BFE45" w14:textId="77777777" w:rsidTr="00AD13A9">
        <w:tc>
          <w:tcPr>
            <w:tcW w:w="1479" w:type="dxa"/>
          </w:tcPr>
          <w:p w14:paraId="2A284022" w14:textId="77777777" w:rsidR="00AD13A9" w:rsidRDefault="00AD13A9" w:rsidP="00362F13">
            <w:pPr>
              <w:spacing w:before="120"/>
              <w:rPr>
                <w:rFonts w:eastAsia="Yu Mincho"/>
                <w:lang w:val="en-US" w:eastAsia="ja-JP"/>
              </w:rPr>
            </w:pPr>
            <w:r>
              <w:rPr>
                <w:rFonts w:eastAsia="Yu Mincho"/>
                <w:lang w:val="en-US" w:eastAsia="ja-JP"/>
              </w:rPr>
              <w:t>Nokia/NSB</w:t>
            </w:r>
          </w:p>
        </w:tc>
        <w:tc>
          <w:tcPr>
            <w:tcW w:w="1372" w:type="dxa"/>
          </w:tcPr>
          <w:p w14:paraId="6531339D" w14:textId="77777777" w:rsidR="00AD13A9" w:rsidRDefault="00AD13A9" w:rsidP="00362F13">
            <w:pPr>
              <w:tabs>
                <w:tab w:val="left" w:pos="551"/>
              </w:tabs>
              <w:spacing w:before="120"/>
              <w:rPr>
                <w:rFonts w:eastAsiaTheme="minorEastAsia"/>
                <w:lang w:val="en-US" w:eastAsia="zh-CN"/>
              </w:rPr>
            </w:pPr>
            <w:r>
              <w:rPr>
                <w:rFonts w:eastAsiaTheme="minorEastAsia"/>
                <w:lang w:val="en-US" w:eastAsia="zh-CN"/>
              </w:rPr>
              <w:t>Y</w:t>
            </w:r>
          </w:p>
        </w:tc>
        <w:tc>
          <w:tcPr>
            <w:tcW w:w="6780" w:type="dxa"/>
          </w:tcPr>
          <w:p w14:paraId="2B95F104" w14:textId="77777777" w:rsidR="00AD13A9" w:rsidRDefault="00AD13A9" w:rsidP="00362F13">
            <w:pPr>
              <w:spacing w:before="120"/>
              <w:rPr>
                <w:rFonts w:eastAsia="Yu Mincho"/>
                <w:lang w:val="en-US" w:eastAsia="ja-JP"/>
              </w:rPr>
            </w:pPr>
            <w:r>
              <w:rPr>
                <w:rFonts w:eastAsia="Yu Mincho"/>
                <w:lang w:val="en-US" w:eastAsia="ja-JP"/>
              </w:rPr>
              <w:t>OK. We would suggest to assume the A-IoT device is on during the procedure in a baseline.</w:t>
            </w:r>
          </w:p>
        </w:tc>
      </w:tr>
      <w:tr w:rsidR="000236EB" w14:paraId="37C73D15" w14:textId="77777777" w:rsidTr="000236EB">
        <w:tc>
          <w:tcPr>
            <w:tcW w:w="1479" w:type="dxa"/>
          </w:tcPr>
          <w:p w14:paraId="21E0A66F" w14:textId="77777777" w:rsidR="000236EB" w:rsidRPr="006F5368" w:rsidRDefault="000236EB" w:rsidP="00362F13">
            <w:pPr>
              <w:spacing w:before="120"/>
              <w:rPr>
                <w:rFonts w:eastAsiaTheme="minorEastAsia"/>
                <w:lang w:eastAsia="zh-CN"/>
              </w:rPr>
            </w:pPr>
            <w:r>
              <w:rPr>
                <w:rFonts w:eastAsiaTheme="minorEastAsia" w:hint="eastAsia"/>
                <w:lang w:eastAsia="zh-CN"/>
              </w:rPr>
              <w:t>S</w:t>
            </w:r>
            <w:r>
              <w:rPr>
                <w:rFonts w:eastAsiaTheme="minorEastAsia"/>
                <w:lang w:eastAsia="zh-CN"/>
              </w:rPr>
              <w:t>preadtrum</w:t>
            </w:r>
          </w:p>
        </w:tc>
        <w:tc>
          <w:tcPr>
            <w:tcW w:w="1372" w:type="dxa"/>
          </w:tcPr>
          <w:p w14:paraId="425DC119" w14:textId="77777777" w:rsidR="000236EB" w:rsidRDefault="000236EB" w:rsidP="00362F13">
            <w:pPr>
              <w:tabs>
                <w:tab w:val="left" w:pos="551"/>
              </w:tabs>
              <w:spacing w:before="120"/>
              <w:rPr>
                <w:rFonts w:eastAsiaTheme="minorEastAsia"/>
                <w:lang w:val="en-US" w:eastAsia="zh-CN"/>
              </w:rPr>
            </w:pPr>
          </w:p>
        </w:tc>
        <w:tc>
          <w:tcPr>
            <w:tcW w:w="6780" w:type="dxa"/>
          </w:tcPr>
          <w:p w14:paraId="21C5AE95" w14:textId="77777777" w:rsidR="000236EB" w:rsidRDefault="000236EB" w:rsidP="00362F13">
            <w:pPr>
              <w:spacing w:before="120"/>
              <w:rPr>
                <w:rFonts w:eastAsiaTheme="minorEastAsia"/>
                <w:lang w:val="en-US" w:eastAsia="zh-CN"/>
              </w:rPr>
            </w:pPr>
            <w:r w:rsidRPr="00210A4F">
              <w:t xml:space="preserve">We are </w:t>
            </w:r>
            <w:r>
              <w:t>fine with the flow</w:t>
            </w:r>
            <w:r w:rsidRPr="00210A4F">
              <w:t xml:space="preserve"> but </w:t>
            </w:r>
            <w:r>
              <w:t>it is better to discuss it in</w:t>
            </w:r>
            <w:r w:rsidRPr="00210A4F">
              <w:t xml:space="preserve"> </w:t>
            </w:r>
            <w:r>
              <w:t>RAN2.</w:t>
            </w:r>
          </w:p>
        </w:tc>
      </w:tr>
      <w:tr w:rsidR="001B6BF1" w14:paraId="6511DF9D" w14:textId="77777777" w:rsidTr="001B6BF1">
        <w:tc>
          <w:tcPr>
            <w:tcW w:w="1479" w:type="dxa"/>
          </w:tcPr>
          <w:p w14:paraId="15AEDA24" w14:textId="77777777" w:rsidR="001B6BF1" w:rsidRDefault="001B6BF1" w:rsidP="00362F13">
            <w:pPr>
              <w:spacing w:before="120"/>
              <w:rPr>
                <w:rFonts w:eastAsiaTheme="minorEastAsia"/>
                <w:lang w:val="en-US" w:eastAsia="zh-CN"/>
              </w:rPr>
            </w:pPr>
            <w:proofErr w:type="spellStart"/>
            <w:r>
              <w:rPr>
                <w:rFonts w:eastAsiaTheme="minorEastAsia"/>
                <w:lang w:val="en-US" w:eastAsia="zh-CN"/>
              </w:rPr>
              <w:t>CEWiT</w:t>
            </w:r>
            <w:proofErr w:type="spellEnd"/>
          </w:p>
        </w:tc>
        <w:tc>
          <w:tcPr>
            <w:tcW w:w="1372" w:type="dxa"/>
          </w:tcPr>
          <w:p w14:paraId="6FF351F8" w14:textId="77777777" w:rsidR="001B6BF1" w:rsidRDefault="001B6BF1" w:rsidP="00362F13">
            <w:pPr>
              <w:tabs>
                <w:tab w:val="left" w:pos="551"/>
              </w:tabs>
              <w:spacing w:before="120"/>
              <w:rPr>
                <w:rFonts w:eastAsiaTheme="minorEastAsia"/>
                <w:lang w:val="en-US" w:eastAsia="zh-CN"/>
              </w:rPr>
            </w:pPr>
          </w:p>
        </w:tc>
        <w:tc>
          <w:tcPr>
            <w:tcW w:w="6780" w:type="dxa"/>
          </w:tcPr>
          <w:p w14:paraId="649C8E74" w14:textId="47742F4D" w:rsidR="001B6BF1" w:rsidRDefault="001B6BF1" w:rsidP="00362F13">
            <w:pPr>
              <w:spacing w:before="120"/>
              <w:rPr>
                <w:rFonts w:eastAsiaTheme="minorEastAsia"/>
                <w:lang w:val="en-US" w:eastAsia="zh-CN"/>
              </w:rPr>
            </w:pPr>
            <w:r>
              <w:rPr>
                <w:rFonts w:eastAsiaTheme="minorEastAsia"/>
                <w:lang w:val="en-US" w:eastAsia="zh-CN"/>
              </w:rPr>
              <w:t>Contention resolution related step should also be considered in the procedure</w:t>
            </w:r>
          </w:p>
        </w:tc>
      </w:tr>
      <w:tr w:rsidR="00E44F09" w14:paraId="06F8B466" w14:textId="77777777" w:rsidTr="001B6BF1">
        <w:tc>
          <w:tcPr>
            <w:tcW w:w="1479" w:type="dxa"/>
          </w:tcPr>
          <w:p w14:paraId="7F396CEC" w14:textId="4943AE1D" w:rsidR="00E44F09" w:rsidRDefault="00E44F09" w:rsidP="00E44F09">
            <w:pPr>
              <w:spacing w:before="120"/>
              <w:rPr>
                <w:rFonts w:eastAsiaTheme="minorEastAsia"/>
                <w:lang w:val="en-US" w:eastAsia="zh-CN"/>
              </w:rPr>
            </w:pPr>
            <w:r>
              <w:rPr>
                <w:rFonts w:eastAsiaTheme="minorEastAsia" w:hint="eastAsia"/>
                <w:lang w:val="en-US" w:eastAsia="zh-CN"/>
              </w:rPr>
              <w:t>L</w:t>
            </w:r>
            <w:r>
              <w:rPr>
                <w:rFonts w:eastAsiaTheme="minorEastAsia"/>
                <w:lang w:val="en-US" w:eastAsia="zh-CN"/>
              </w:rPr>
              <w:t>enovo</w:t>
            </w:r>
          </w:p>
        </w:tc>
        <w:tc>
          <w:tcPr>
            <w:tcW w:w="1372" w:type="dxa"/>
          </w:tcPr>
          <w:p w14:paraId="59149032" w14:textId="447B7975" w:rsidR="00E44F09" w:rsidRDefault="00E44F09" w:rsidP="00E44F09">
            <w:pPr>
              <w:tabs>
                <w:tab w:val="left" w:pos="551"/>
              </w:tabs>
              <w:spacing w:before="120"/>
              <w:rPr>
                <w:rFonts w:eastAsiaTheme="minorEastAsia"/>
                <w:lang w:val="en-US" w:eastAsia="zh-CN"/>
              </w:rPr>
            </w:pPr>
            <w:r>
              <w:rPr>
                <w:rFonts w:eastAsiaTheme="minorEastAsia"/>
                <w:lang w:val="en-US" w:eastAsia="zh-CN"/>
              </w:rPr>
              <w:t>No</w:t>
            </w:r>
          </w:p>
        </w:tc>
        <w:tc>
          <w:tcPr>
            <w:tcW w:w="6780" w:type="dxa"/>
          </w:tcPr>
          <w:p w14:paraId="4FEF5F0F" w14:textId="77777777" w:rsidR="00E44F09" w:rsidRDefault="00E44F09" w:rsidP="00E44F09">
            <w:pPr>
              <w:spacing w:before="120"/>
              <w:rPr>
                <w:rFonts w:eastAsiaTheme="minorEastAsia"/>
                <w:lang w:val="en-US" w:eastAsia="zh-CN"/>
              </w:rPr>
            </w:pPr>
            <w:r>
              <w:rPr>
                <w:rFonts w:eastAsiaTheme="minorEastAsia"/>
                <w:lang w:val="en-US" w:eastAsia="zh-CN"/>
              </w:rPr>
              <w:t xml:space="preserve">We don’t know whether 4-step random access procedure is necessary for each usage scenario and various device types. So we suggest firstly study on common random access step(s) as a baseline with considering each usage scenario for </w:t>
            </w:r>
            <w:r>
              <w:rPr>
                <w:rFonts w:eastAsiaTheme="minorEastAsia"/>
                <w:lang w:val="en-US" w:eastAsia="zh-CN"/>
              </w:rPr>
              <w:lastRenderedPageBreak/>
              <w:t xml:space="preserve">various device types. And then further study on the potential enhancement/step for </w:t>
            </w:r>
            <w:r w:rsidRPr="00C1243C">
              <w:rPr>
                <w:rFonts w:eastAsiaTheme="minorEastAsia"/>
                <w:lang w:val="en-US" w:eastAsia="zh-CN"/>
              </w:rPr>
              <w:t xml:space="preserve">special </w:t>
            </w:r>
            <w:r>
              <w:rPr>
                <w:rFonts w:eastAsiaTheme="minorEastAsia"/>
                <w:lang w:val="en-US" w:eastAsia="zh-CN"/>
              </w:rPr>
              <w:t>usage scenario or device type.</w:t>
            </w:r>
          </w:p>
          <w:p w14:paraId="04ECAEC0" w14:textId="2D1EAF52" w:rsidR="00E44F09" w:rsidRDefault="00E44F09" w:rsidP="00E44F09">
            <w:pPr>
              <w:spacing w:before="120"/>
              <w:rPr>
                <w:rFonts w:eastAsiaTheme="minorEastAsia"/>
                <w:lang w:val="en-US" w:eastAsia="zh-CN"/>
              </w:rPr>
            </w:pPr>
            <w:r>
              <w:rPr>
                <w:rFonts w:eastAsiaTheme="minorEastAsia"/>
                <w:lang w:val="en-US" w:eastAsia="zh-CN"/>
              </w:rPr>
              <w:t xml:space="preserve">We should also consider whether has common design for the BS and </w:t>
            </w:r>
            <w:r>
              <w:rPr>
                <w:lang w:eastAsia="x-none"/>
              </w:rPr>
              <w:t>intermediate UE.</w:t>
            </w:r>
          </w:p>
        </w:tc>
      </w:tr>
      <w:tr w:rsidR="00F82A77" w14:paraId="56E4C60D" w14:textId="77777777" w:rsidTr="001B6BF1">
        <w:tc>
          <w:tcPr>
            <w:tcW w:w="1479" w:type="dxa"/>
          </w:tcPr>
          <w:p w14:paraId="4A6B445E" w14:textId="7908EF04" w:rsidR="00F82A77" w:rsidRDefault="00F76C5C" w:rsidP="00F82A77">
            <w:pPr>
              <w:spacing w:before="120"/>
              <w:rPr>
                <w:rFonts w:eastAsiaTheme="minorEastAsia"/>
                <w:lang w:val="en-US" w:eastAsia="zh-CN"/>
              </w:rPr>
            </w:pPr>
            <w:r>
              <w:rPr>
                <w:rFonts w:eastAsiaTheme="minorEastAsia"/>
                <w:lang w:val="en-US" w:eastAsia="zh-CN"/>
              </w:rPr>
              <w:lastRenderedPageBreak/>
              <w:t>SONY</w:t>
            </w:r>
          </w:p>
        </w:tc>
        <w:tc>
          <w:tcPr>
            <w:tcW w:w="1372" w:type="dxa"/>
          </w:tcPr>
          <w:p w14:paraId="102AA7BD" w14:textId="77777777" w:rsidR="00F82A77" w:rsidRDefault="00F82A77" w:rsidP="00F82A77">
            <w:pPr>
              <w:tabs>
                <w:tab w:val="left" w:pos="551"/>
              </w:tabs>
              <w:spacing w:before="120"/>
              <w:rPr>
                <w:rFonts w:eastAsiaTheme="minorEastAsia"/>
                <w:lang w:val="en-US" w:eastAsia="zh-CN"/>
              </w:rPr>
            </w:pPr>
          </w:p>
        </w:tc>
        <w:tc>
          <w:tcPr>
            <w:tcW w:w="6780" w:type="dxa"/>
          </w:tcPr>
          <w:p w14:paraId="4F71AC1D" w14:textId="7B56204C" w:rsidR="00F82A77" w:rsidRDefault="00F82A77" w:rsidP="00F82A77">
            <w:pPr>
              <w:spacing w:before="120"/>
              <w:rPr>
                <w:rFonts w:eastAsiaTheme="minorEastAsia"/>
                <w:lang w:val="en-US" w:eastAsia="zh-CN"/>
              </w:rPr>
            </w:pPr>
            <w:r w:rsidRPr="00ED6E9E">
              <w:rPr>
                <w:rFonts w:eastAsiaTheme="minorEastAsia"/>
                <w:lang w:val="en-US" w:eastAsia="zh-CN"/>
              </w:rPr>
              <w:t>RAN2 should be involved in this. We shouldn’t refer to RFID in proposals or agreements.</w:t>
            </w:r>
          </w:p>
        </w:tc>
      </w:tr>
      <w:tr w:rsidR="00E93F7F" w14:paraId="00F7CFCC" w14:textId="77777777" w:rsidTr="00E93F7F">
        <w:tc>
          <w:tcPr>
            <w:tcW w:w="1479" w:type="dxa"/>
          </w:tcPr>
          <w:p w14:paraId="47A85BC8" w14:textId="77777777" w:rsidR="00E93F7F" w:rsidRDefault="00E93F7F" w:rsidP="00362F13">
            <w:pPr>
              <w:spacing w:before="120"/>
              <w:rPr>
                <w:rFonts w:eastAsiaTheme="minorEastAsia"/>
                <w:lang w:val="en-US" w:eastAsia="zh-CN"/>
              </w:rPr>
            </w:pPr>
            <w:r>
              <w:rPr>
                <w:rFonts w:eastAsiaTheme="minorEastAsia"/>
                <w:lang w:val="en-US" w:eastAsia="zh-CN"/>
              </w:rPr>
              <w:t>CATT</w:t>
            </w:r>
          </w:p>
        </w:tc>
        <w:tc>
          <w:tcPr>
            <w:tcW w:w="1372" w:type="dxa"/>
          </w:tcPr>
          <w:p w14:paraId="20D5E0AC" w14:textId="77777777" w:rsidR="00E93F7F" w:rsidRDefault="00E93F7F" w:rsidP="00362F13">
            <w:pPr>
              <w:tabs>
                <w:tab w:val="left" w:pos="551"/>
              </w:tabs>
              <w:spacing w:before="120"/>
              <w:rPr>
                <w:rFonts w:eastAsiaTheme="minorEastAsia"/>
                <w:lang w:val="en-US" w:eastAsia="zh-CN"/>
              </w:rPr>
            </w:pPr>
            <w:r>
              <w:rPr>
                <w:rFonts w:eastAsiaTheme="minorEastAsia"/>
                <w:lang w:val="en-US" w:eastAsia="zh-CN"/>
              </w:rPr>
              <w:t>No</w:t>
            </w:r>
          </w:p>
        </w:tc>
        <w:tc>
          <w:tcPr>
            <w:tcW w:w="6780" w:type="dxa"/>
          </w:tcPr>
          <w:p w14:paraId="4818F83B" w14:textId="77777777" w:rsidR="00E93F7F" w:rsidRDefault="00E93F7F" w:rsidP="00362F13">
            <w:pPr>
              <w:spacing w:before="120"/>
              <w:rPr>
                <w:rFonts w:eastAsiaTheme="minorEastAsia"/>
                <w:lang w:val="en-US" w:eastAsia="zh-CN"/>
              </w:rPr>
            </w:pPr>
            <w:r>
              <w:rPr>
                <w:rFonts w:eastAsiaTheme="minorEastAsia"/>
                <w:lang w:val="en-US" w:eastAsia="zh-CN"/>
              </w:rPr>
              <w:t>We can use the 4-step procedure as the reference but not exactly since we have more applications to support other than RFID</w:t>
            </w:r>
          </w:p>
        </w:tc>
      </w:tr>
      <w:tr w:rsidR="003E1D58" w14:paraId="1061D0CB" w14:textId="77777777" w:rsidTr="003E1D58">
        <w:tc>
          <w:tcPr>
            <w:tcW w:w="1479" w:type="dxa"/>
          </w:tcPr>
          <w:p w14:paraId="0518160A" w14:textId="77777777" w:rsidR="003E1D58" w:rsidRPr="00210A4F" w:rsidRDefault="003E1D58" w:rsidP="00362F13">
            <w:pPr>
              <w:spacing w:before="120"/>
            </w:pPr>
            <w:r>
              <w:t>OPPO</w:t>
            </w:r>
          </w:p>
        </w:tc>
        <w:tc>
          <w:tcPr>
            <w:tcW w:w="1372" w:type="dxa"/>
          </w:tcPr>
          <w:p w14:paraId="08124305" w14:textId="77777777" w:rsidR="003E1D58" w:rsidRDefault="003E1D58" w:rsidP="00362F13">
            <w:pPr>
              <w:tabs>
                <w:tab w:val="left" w:pos="551"/>
              </w:tabs>
              <w:spacing w:before="120"/>
              <w:rPr>
                <w:rFonts w:eastAsiaTheme="minorEastAsia"/>
                <w:lang w:val="en-US" w:eastAsia="zh-CN"/>
              </w:rPr>
            </w:pPr>
          </w:p>
        </w:tc>
        <w:tc>
          <w:tcPr>
            <w:tcW w:w="6780" w:type="dxa"/>
          </w:tcPr>
          <w:p w14:paraId="3FA1D1EF" w14:textId="77777777" w:rsidR="003E1D58" w:rsidRDefault="003E1D58" w:rsidP="00362F13">
            <w:pPr>
              <w:spacing w:before="120"/>
            </w:pPr>
            <w:r>
              <w:t>We understand the split / discussion to be handled by RAN1 and RAN2 discussion on RA is tricky. We are generally OK to use the proposed procedure as a starting point for discussion/study. We suggest to modify the proposal as followed.</w:t>
            </w:r>
          </w:p>
          <w:p w14:paraId="3DFFA3BA" w14:textId="77777777" w:rsidR="003E1D58" w:rsidRDefault="003E1D58" w:rsidP="00362F13">
            <w:pPr>
              <w:adjustRightInd w:val="0"/>
              <w:snapToGrid w:val="0"/>
              <w:spacing w:afterLines="50" w:after="120" w:line="240" w:lineRule="auto"/>
              <w:rPr>
                <w:b/>
                <w:bCs/>
                <w:lang w:val="en-US"/>
              </w:rPr>
            </w:pPr>
            <w:r>
              <w:rPr>
                <w:b/>
                <w:bCs/>
                <w:lang w:val="en-US"/>
              </w:rPr>
              <w:t xml:space="preserve">Proposal 4.1-4a: </w:t>
            </w:r>
            <w:r w:rsidRPr="00BF1887">
              <w:rPr>
                <w:b/>
                <w:bCs/>
                <w:strike/>
                <w:color w:val="FF0000"/>
                <w:lang w:val="en-US"/>
              </w:rPr>
              <w:t>at least</w:t>
            </w:r>
            <w:r w:rsidRPr="00BF1887">
              <w:rPr>
                <w:b/>
                <w:bCs/>
                <w:color w:val="FF0000"/>
                <w:lang w:val="en-US"/>
              </w:rPr>
              <w:t xml:space="preserve"> </w:t>
            </w:r>
            <w:r w:rsidRPr="00BF1887">
              <w:rPr>
                <w:b/>
                <w:bCs/>
                <w:color w:val="FF0000"/>
                <w:lang w:val="en-US" w:eastAsia="zh-CN"/>
              </w:rPr>
              <w:t xml:space="preserve">The </w:t>
            </w:r>
            <w:r>
              <w:rPr>
                <w:b/>
                <w:bCs/>
                <w:lang w:val="en-US" w:eastAsia="zh-CN"/>
              </w:rPr>
              <w:t xml:space="preserve">following </w:t>
            </w:r>
            <w:r w:rsidRPr="00BF1887">
              <w:rPr>
                <w:b/>
                <w:bCs/>
                <w:strike/>
                <w:color w:val="FF0000"/>
                <w:lang w:val="en-US" w:eastAsia="zh-CN"/>
              </w:rPr>
              <w:t>4-step</w:t>
            </w:r>
            <w:r w:rsidRPr="00BF1887">
              <w:rPr>
                <w:b/>
                <w:bCs/>
                <w:color w:val="FF0000"/>
                <w:lang w:val="en-US" w:eastAsia="zh-CN"/>
              </w:rPr>
              <w:t xml:space="preserve"> </w:t>
            </w:r>
            <w:r>
              <w:rPr>
                <w:b/>
                <w:bCs/>
                <w:lang w:val="en-US"/>
              </w:rPr>
              <w:t>random access procedure</w:t>
            </w:r>
            <w:r w:rsidRPr="00BF1887">
              <w:rPr>
                <w:b/>
                <w:bCs/>
                <w:strike/>
                <w:color w:val="FF0000"/>
                <w:lang w:val="en-US"/>
              </w:rPr>
              <w:t>, similar inventory procedure as defined in ISO 18000-6C UHF RFID specification can be studied as baseline</w:t>
            </w:r>
            <w:r w:rsidRPr="00BF1887">
              <w:rPr>
                <w:b/>
                <w:bCs/>
                <w:color w:val="FF0000"/>
                <w:lang w:val="en-US"/>
              </w:rPr>
              <w:t xml:space="preserve"> </w:t>
            </w:r>
            <w:r>
              <w:rPr>
                <w:b/>
                <w:bCs/>
                <w:color w:val="FF0000"/>
                <w:lang w:val="en-US"/>
              </w:rPr>
              <w:t xml:space="preserve">is </w:t>
            </w:r>
            <w:r w:rsidRPr="00BF1887">
              <w:rPr>
                <w:b/>
                <w:bCs/>
                <w:color w:val="FF0000"/>
                <w:lang w:val="en-US"/>
              </w:rPr>
              <w:t xml:space="preserve">used as a starting point for further study </w:t>
            </w:r>
            <w:r>
              <w:rPr>
                <w:b/>
                <w:bCs/>
                <w:lang w:val="en-US"/>
              </w:rPr>
              <w:t>for A-IoT inventory.</w:t>
            </w:r>
            <w:r w:rsidRPr="00BF1887">
              <w:rPr>
                <w:b/>
                <w:bCs/>
                <w:color w:val="FF0000"/>
                <w:lang w:val="en-US"/>
              </w:rPr>
              <w:t xml:space="preserve"> Other random access mechanism(s) are not precluded (e.g., a simplified 2-step, shortened steps, </w:t>
            </w:r>
            <w:proofErr w:type="spellStart"/>
            <w:r w:rsidRPr="00BF1887">
              <w:rPr>
                <w:b/>
                <w:bCs/>
                <w:color w:val="FF0000"/>
                <w:lang w:val="en-US"/>
              </w:rPr>
              <w:t>etc</w:t>
            </w:r>
            <w:proofErr w:type="spellEnd"/>
            <w:r w:rsidRPr="00BF1887">
              <w:rPr>
                <w:b/>
                <w:bCs/>
                <w:color w:val="FF0000"/>
                <w:lang w:val="en-US"/>
              </w:rPr>
              <w:t>).</w:t>
            </w:r>
          </w:p>
          <w:p w14:paraId="1338F19C" w14:textId="77777777" w:rsidR="003E1D58" w:rsidRDefault="003E1D58" w:rsidP="00362F13">
            <w:pPr>
              <w:numPr>
                <w:ilvl w:val="0"/>
                <w:numId w:val="26"/>
              </w:numPr>
              <w:adjustRightInd w:val="0"/>
              <w:snapToGrid w:val="0"/>
              <w:spacing w:afterLines="50" w:after="120" w:line="240" w:lineRule="auto"/>
              <w:rPr>
                <w:b/>
                <w:bCs/>
                <w:lang w:val="en-US" w:eastAsia="zh-CN"/>
              </w:rPr>
            </w:pPr>
            <w:r>
              <w:rPr>
                <w:b/>
                <w:bCs/>
                <w:lang w:eastAsia="zh-CN"/>
              </w:rPr>
              <w:t xml:space="preserve">Msg0 (Reader-&gt;Device): Device receives an inventory command (e.g., similar as Query </w:t>
            </w:r>
            <w:r>
              <w:rPr>
                <w:b/>
              </w:rPr>
              <w:t xml:space="preserve">in </w:t>
            </w:r>
            <w:r>
              <w:rPr>
                <w:b/>
                <w:bCs/>
                <w:lang w:eastAsia="zh-CN"/>
              </w:rPr>
              <w:t>RFID)</w:t>
            </w:r>
          </w:p>
          <w:p w14:paraId="0A99BBC0" w14:textId="77777777" w:rsidR="003E1D58" w:rsidRDefault="003E1D58" w:rsidP="00362F13">
            <w:pPr>
              <w:numPr>
                <w:ilvl w:val="0"/>
                <w:numId w:val="26"/>
              </w:numPr>
              <w:adjustRightInd w:val="0"/>
              <w:snapToGrid w:val="0"/>
              <w:spacing w:afterLines="50" w:after="120" w:line="240" w:lineRule="auto"/>
              <w:rPr>
                <w:b/>
                <w:bCs/>
                <w:lang w:val="en-US" w:eastAsia="zh-CN"/>
              </w:rPr>
            </w:pPr>
            <w:r>
              <w:rPr>
                <w:b/>
                <w:bCs/>
                <w:lang w:val="en-US" w:eastAsia="zh-CN"/>
              </w:rPr>
              <w:t>Msg1</w:t>
            </w:r>
            <w:r>
              <w:rPr>
                <w:b/>
                <w:bCs/>
                <w:lang w:eastAsia="zh-CN"/>
              </w:rPr>
              <w:t xml:space="preserve"> (Device-&gt;Reader)</w:t>
            </w:r>
            <w:r>
              <w:rPr>
                <w:b/>
                <w:bCs/>
                <w:lang w:val="en-US" w:eastAsia="zh-CN"/>
              </w:rPr>
              <w:t xml:space="preserve">: Device transmits of a random identifier </w:t>
            </w:r>
            <w:r>
              <w:rPr>
                <w:b/>
                <w:bCs/>
                <w:lang w:eastAsia="zh-CN"/>
              </w:rPr>
              <w:t>(e.g., similar as RN16</w:t>
            </w:r>
            <w:r>
              <w:rPr>
                <w:b/>
              </w:rPr>
              <w:t xml:space="preserve"> in </w:t>
            </w:r>
            <w:r>
              <w:rPr>
                <w:b/>
                <w:bCs/>
                <w:lang w:eastAsia="zh-CN"/>
              </w:rPr>
              <w:t>RFID)</w:t>
            </w:r>
          </w:p>
          <w:p w14:paraId="46C47291" w14:textId="77777777" w:rsidR="003E1D58" w:rsidRDefault="003E1D58" w:rsidP="00362F13">
            <w:pPr>
              <w:numPr>
                <w:ilvl w:val="0"/>
                <w:numId w:val="26"/>
              </w:numPr>
              <w:adjustRightInd w:val="0"/>
              <w:snapToGrid w:val="0"/>
              <w:spacing w:afterLines="50" w:after="120" w:line="240" w:lineRule="auto"/>
              <w:rPr>
                <w:b/>
                <w:bCs/>
                <w:lang w:val="en-US" w:eastAsia="zh-CN"/>
              </w:rPr>
            </w:pPr>
            <w:r>
              <w:rPr>
                <w:b/>
                <w:bCs/>
                <w:lang w:val="en-US" w:eastAsia="zh-CN"/>
              </w:rPr>
              <w:t>Msg2</w:t>
            </w:r>
            <w:r>
              <w:rPr>
                <w:b/>
                <w:bCs/>
                <w:lang w:eastAsia="zh-CN"/>
              </w:rPr>
              <w:t xml:space="preserve"> (Reader-&gt;Device)</w:t>
            </w:r>
            <w:r>
              <w:rPr>
                <w:b/>
                <w:bCs/>
                <w:lang w:val="en-US" w:eastAsia="zh-CN"/>
              </w:rPr>
              <w:t xml:space="preserve">: Device receives an acknowledgement of the random identifier </w:t>
            </w:r>
            <w:r>
              <w:rPr>
                <w:b/>
                <w:bCs/>
                <w:lang w:eastAsia="zh-CN"/>
              </w:rPr>
              <w:t>(e.g., similar as ACK in RFID)</w:t>
            </w:r>
          </w:p>
          <w:p w14:paraId="796BF8E4" w14:textId="77777777" w:rsidR="003E1D58" w:rsidRDefault="003E1D58" w:rsidP="00362F13">
            <w:pPr>
              <w:numPr>
                <w:ilvl w:val="0"/>
                <w:numId w:val="26"/>
              </w:numPr>
              <w:adjustRightInd w:val="0"/>
              <w:snapToGrid w:val="0"/>
              <w:spacing w:afterLines="50" w:after="120" w:line="240" w:lineRule="auto"/>
              <w:rPr>
                <w:b/>
                <w:bCs/>
                <w:lang w:val="en-US" w:eastAsia="zh-CN"/>
              </w:rPr>
            </w:pPr>
            <w:r>
              <w:rPr>
                <w:b/>
                <w:bCs/>
                <w:lang w:val="en-US" w:eastAsia="zh-CN"/>
              </w:rPr>
              <w:t>Msg3</w:t>
            </w:r>
            <w:r>
              <w:rPr>
                <w:b/>
                <w:bCs/>
                <w:lang w:eastAsia="zh-CN"/>
              </w:rPr>
              <w:t xml:space="preserve"> (Device-&gt;Reader)</w:t>
            </w:r>
            <w:r>
              <w:rPr>
                <w:b/>
                <w:bCs/>
                <w:lang w:val="en-US" w:eastAsia="zh-CN"/>
              </w:rPr>
              <w:t xml:space="preserve">: Device transmits a device </w:t>
            </w:r>
            <w:proofErr w:type="spellStart"/>
            <w:r>
              <w:rPr>
                <w:b/>
                <w:bCs/>
                <w:lang w:val="en-US" w:eastAsia="zh-CN"/>
              </w:rPr>
              <w:t>identifi</w:t>
            </w:r>
            <w:r>
              <w:rPr>
                <w:b/>
                <w:bCs/>
                <w:lang w:eastAsia="zh-CN"/>
              </w:rPr>
              <w:t>er</w:t>
            </w:r>
            <w:proofErr w:type="spellEnd"/>
            <w:r>
              <w:rPr>
                <w:b/>
                <w:bCs/>
                <w:lang w:eastAsia="zh-CN"/>
              </w:rPr>
              <w:t xml:space="preserve"> (e.g., similar as PC/XPC, EPC in RFID) </w:t>
            </w:r>
          </w:p>
          <w:p w14:paraId="3E384953" w14:textId="77777777" w:rsidR="003E1D58" w:rsidRPr="00BF1887" w:rsidRDefault="003E1D58" w:rsidP="00362F13">
            <w:pPr>
              <w:numPr>
                <w:ilvl w:val="0"/>
                <w:numId w:val="26"/>
              </w:numPr>
              <w:adjustRightInd w:val="0"/>
              <w:snapToGrid w:val="0"/>
              <w:spacing w:afterLines="50" w:after="120" w:line="240" w:lineRule="auto"/>
              <w:rPr>
                <w:b/>
                <w:bCs/>
                <w:i/>
                <w:iCs/>
              </w:rPr>
            </w:pPr>
            <w:r>
              <w:rPr>
                <w:b/>
                <w:bCs/>
                <w:lang w:val="en-US" w:eastAsia="zh-CN"/>
              </w:rPr>
              <w:t>Msg4</w:t>
            </w:r>
            <w:r>
              <w:rPr>
                <w:b/>
                <w:bCs/>
                <w:lang w:eastAsia="zh-CN"/>
              </w:rPr>
              <w:t xml:space="preserve"> (Reader-&gt;Device)</w:t>
            </w:r>
            <w:r>
              <w:rPr>
                <w:b/>
                <w:bCs/>
                <w:lang w:val="en-US" w:eastAsia="zh-CN"/>
              </w:rPr>
              <w:t>: Device receives an acknowledgement of the device identifier</w:t>
            </w:r>
          </w:p>
        </w:tc>
      </w:tr>
      <w:tr w:rsidR="008079D4" w14:paraId="058C5A96" w14:textId="77777777" w:rsidTr="003E1D58">
        <w:tc>
          <w:tcPr>
            <w:tcW w:w="1479" w:type="dxa"/>
          </w:tcPr>
          <w:p w14:paraId="69BF636C" w14:textId="49A4CC26" w:rsidR="008079D4" w:rsidRDefault="008079D4" w:rsidP="008079D4">
            <w:pPr>
              <w:spacing w:before="120"/>
            </w:pPr>
            <w:r>
              <w:rPr>
                <w:rFonts w:eastAsiaTheme="minorEastAsia"/>
                <w:lang w:val="en-US" w:eastAsia="zh-CN"/>
              </w:rPr>
              <w:t>InterDigital</w:t>
            </w:r>
          </w:p>
        </w:tc>
        <w:tc>
          <w:tcPr>
            <w:tcW w:w="1372" w:type="dxa"/>
          </w:tcPr>
          <w:p w14:paraId="6E561367" w14:textId="5238A086" w:rsidR="008079D4" w:rsidRDefault="008079D4" w:rsidP="008079D4">
            <w:pPr>
              <w:tabs>
                <w:tab w:val="left" w:pos="551"/>
              </w:tabs>
              <w:spacing w:before="120"/>
              <w:rPr>
                <w:rFonts w:eastAsiaTheme="minorEastAsia"/>
                <w:lang w:val="en-US" w:eastAsia="zh-CN"/>
              </w:rPr>
            </w:pPr>
            <w:r>
              <w:rPr>
                <w:rFonts w:eastAsiaTheme="minorEastAsia"/>
                <w:lang w:val="en-US" w:eastAsia="zh-CN"/>
              </w:rPr>
              <w:t>N</w:t>
            </w:r>
          </w:p>
        </w:tc>
        <w:tc>
          <w:tcPr>
            <w:tcW w:w="6780" w:type="dxa"/>
          </w:tcPr>
          <w:p w14:paraId="77334934" w14:textId="617322E6" w:rsidR="008079D4" w:rsidRDefault="008079D4" w:rsidP="008079D4">
            <w:pPr>
              <w:spacing w:before="120"/>
            </w:pPr>
            <w:r>
              <w:rPr>
                <w:rFonts w:eastAsiaTheme="minorEastAsia"/>
                <w:lang w:val="en-US" w:eastAsia="zh-CN"/>
              </w:rPr>
              <w:t>Agree with Samsung and Ericsson.</w:t>
            </w:r>
          </w:p>
        </w:tc>
      </w:tr>
    </w:tbl>
    <w:p w14:paraId="612C92E8" w14:textId="77777777" w:rsidR="00594CA1" w:rsidRPr="003E1D58" w:rsidRDefault="00594CA1">
      <w:pPr>
        <w:snapToGrid w:val="0"/>
        <w:spacing w:before="50" w:after="0" w:line="288" w:lineRule="auto"/>
        <w:rPr>
          <w:rFonts w:ascii="Arial" w:eastAsia="宋体" w:hAnsi="Arial" w:cs="Arial"/>
          <w:lang w:eastAsia="zh-CN"/>
        </w:rPr>
      </w:pPr>
    </w:p>
    <w:p w14:paraId="060CC0A0" w14:textId="77777777" w:rsidR="00594CA1" w:rsidRDefault="00594CA1"/>
    <w:p w14:paraId="324674A5" w14:textId="77777777" w:rsidR="00594CA1" w:rsidRDefault="00435A90">
      <w:pPr>
        <w:adjustRightInd w:val="0"/>
        <w:snapToGrid w:val="0"/>
        <w:spacing w:afterLines="50" w:after="120" w:line="240" w:lineRule="auto"/>
        <w:rPr>
          <w:b/>
          <w:bCs/>
          <w:lang w:val="en-US"/>
        </w:rPr>
      </w:pPr>
      <w:r>
        <w:rPr>
          <w:b/>
          <w:bCs/>
          <w:lang w:val="en-US"/>
        </w:rPr>
        <w:t xml:space="preserve">FL1 High Priority Question 4.1-5a: For A-IoT random access procedure, any good suggestion on the work split between RAN1 and RAN2? For example, </w:t>
      </w:r>
    </w:p>
    <w:p w14:paraId="53F5B276" w14:textId="77777777" w:rsidR="00594CA1" w:rsidRDefault="00435A90">
      <w:pPr>
        <w:pStyle w:val="aff0"/>
        <w:numPr>
          <w:ilvl w:val="0"/>
          <w:numId w:val="27"/>
        </w:numPr>
        <w:adjustRightInd w:val="0"/>
        <w:snapToGrid w:val="0"/>
        <w:spacing w:afterLines="50" w:after="120" w:line="240" w:lineRule="auto"/>
        <w:contextualSpacing w:val="0"/>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For the detailed random access procedure, should RAN1 or RAN2 lead the discussion for each step? </w:t>
      </w:r>
    </w:p>
    <w:p w14:paraId="13CC2E83" w14:textId="77777777" w:rsidR="00594CA1" w:rsidRDefault="00435A90">
      <w:pPr>
        <w:pStyle w:val="aff0"/>
        <w:numPr>
          <w:ilvl w:val="0"/>
          <w:numId w:val="27"/>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hAnsi="Times New Roman" w:cs="Times New Roman"/>
          <w:b/>
          <w:bCs/>
          <w:sz w:val="20"/>
          <w:szCs w:val="20"/>
          <w:lang w:val="en-US"/>
        </w:rPr>
        <w:t>The states (e.g. like states defined in ISO 18000-6C UHF RFID including Ready, Arbitrate, Reply, Acknowledge, Open, Secured and Killed) and state transitions if any needed for A-IoT device, should it be discussed in RAN1 or RAN2?</w:t>
      </w:r>
      <w:r>
        <w:rPr>
          <w:b/>
          <w:bCs/>
          <w:lang w:val="en-US"/>
        </w:rPr>
        <w:t xml:space="preserve">   </w:t>
      </w:r>
    </w:p>
    <w:tbl>
      <w:tblPr>
        <w:tblStyle w:val="af9"/>
        <w:tblW w:w="9394" w:type="dxa"/>
        <w:tblLayout w:type="fixed"/>
        <w:tblLook w:val="04A0" w:firstRow="1" w:lastRow="0" w:firstColumn="1" w:lastColumn="0" w:noHBand="0" w:noVBand="1"/>
      </w:tblPr>
      <w:tblGrid>
        <w:gridCol w:w="1682"/>
        <w:gridCol w:w="7712"/>
      </w:tblGrid>
      <w:tr w:rsidR="00594CA1" w14:paraId="4F4515C8" w14:textId="77777777">
        <w:trPr>
          <w:trHeight w:val="466"/>
        </w:trPr>
        <w:tc>
          <w:tcPr>
            <w:tcW w:w="1682" w:type="dxa"/>
            <w:shd w:val="clear" w:color="auto" w:fill="D9D9D9" w:themeFill="background1" w:themeFillShade="D9"/>
          </w:tcPr>
          <w:p w14:paraId="1B2122AC" w14:textId="77777777" w:rsidR="00594CA1" w:rsidRDefault="00435A90">
            <w:pPr>
              <w:rPr>
                <w:b/>
                <w:bCs/>
                <w:lang w:val="en-US"/>
              </w:rPr>
            </w:pPr>
            <w:r>
              <w:rPr>
                <w:b/>
                <w:bCs/>
                <w:lang w:val="en-US"/>
              </w:rPr>
              <w:t>Company</w:t>
            </w:r>
          </w:p>
        </w:tc>
        <w:tc>
          <w:tcPr>
            <w:tcW w:w="7712" w:type="dxa"/>
            <w:shd w:val="clear" w:color="auto" w:fill="D9D9D9" w:themeFill="background1" w:themeFillShade="D9"/>
          </w:tcPr>
          <w:p w14:paraId="613BD41C" w14:textId="77777777" w:rsidR="00594CA1" w:rsidRDefault="00435A90">
            <w:pPr>
              <w:rPr>
                <w:b/>
                <w:bCs/>
                <w:lang w:val="en-US"/>
              </w:rPr>
            </w:pPr>
            <w:r>
              <w:rPr>
                <w:b/>
                <w:bCs/>
                <w:lang w:val="en-US"/>
              </w:rPr>
              <w:t>Comments</w:t>
            </w:r>
          </w:p>
        </w:tc>
      </w:tr>
      <w:tr w:rsidR="00594CA1" w14:paraId="69685D8F" w14:textId="77777777">
        <w:trPr>
          <w:trHeight w:val="466"/>
        </w:trPr>
        <w:tc>
          <w:tcPr>
            <w:tcW w:w="1682" w:type="dxa"/>
          </w:tcPr>
          <w:p w14:paraId="28616ACE" w14:textId="77777777" w:rsidR="00594CA1" w:rsidRDefault="00435A90">
            <w:pPr>
              <w:rPr>
                <w:rFonts w:eastAsia="Yu Mincho"/>
                <w:lang w:val="en-US" w:eastAsia="ja-JP"/>
              </w:rPr>
            </w:pPr>
            <w:r>
              <w:rPr>
                <w:rFonts w:eastAsia="Yu Mincho" w:hint="eastAsia"/>
                <w:lang w:val="en-US" w:eastAsia="ja-JP"/>
              </w:rPr>
              <w:t>Q</w:t>
            </w:r>
            <w:r>
              <w:rPr>
                <w:rFonts w:eastAsia="Yu Mincho"/>
                <w:lang w:val="en-US" w:eastAsia="ja-JP"/>
              </w:rPr>
              <w:t>ualcomm</w:t>
            </w:r>
          </w:p>
        </w:tc>
        <w:tc>
          <w:tcPr>
            <w:tcW w:w="7712" w:type="dxa"/>
          </w:tcPr>
          <w:p w14:paraId="3C4B2FD0" w14:textId="77777777" w:rsidR="00594CA1" w:rsidRDefault="00435A90">
            <w:pPr>
              <w:rPr>
                <w:rFonts w:eastAsia="Yu Mincho"/>
                <w:lang w:val="en-US" w:eastAsia="ja-JP"/>
              </w:rPr>
            </w:pPr>
            <w:r>
              <w:rPr>
                <w:rFonts w:eastAsia="Yu Mincho" w:hint="eastAsia"/>
                <w:lang w:val="en-US" w:eastAsia="ja-JP"/>
              </w:rPr>
              <w:t>F</w:t>
            </w:r>
            <w:r>
              <w:rPr>
                <w:rFonts w:eastAsia="Yu Mincho"/>
                <w:lang w:val="en-US" w:eastAsia="ja-JP"/>
              </w:rPr>
              <w:t>or the first bullet, we are open to either option.</w:t>
            </w:r>
          </w:p>
          <w:p w14:paraId="2B760346" w14:textId="77777777" w:rsidR="00594CA1" w:rsidRDefault="00435A90">
            <w:pPr>
              <w:rPr>
                <w:rFonts w:eastAsia="Yu Mincho"/>
                <w:lang w:val="en-US" w:eastAsia="ja-JP"/>
              </w:rPr>
            </w:pPr>
            <w:r>
              <w:rPr>
                <w:rFonts w:eastAsia="Yu Mincho" w:hint="eastAsia"/>
                <w:lang w:val="en-US" w:eastAsia="ja-JP"/>
              </w:rPr>
              <w:t>F</w:t>
            </w:r>
            <w:r>
              <w:rPr>
                <w:rFonts w:eastAsia="Yu Mincho"/>
                <w:lang w:val="en-US" w:eastAsia="ja-JP"/>
              </w:rPr>
              <w:t>or the second bullet, we think these states cannot be discussed in RAN1.</w:t>
            </w:r>
          </w:p>
        </w:tc>
      </w:tr>
      <w:tr w:rsidR="00594CA1" w14:paraId="3AC26DBB" w14:textId="77777777">
        <w:trPr>
          <w:trHeight w:val="462"/>
        </w:trPr>
        <w:tc>
          <w:tcPr>
            <w:tcW w:w="1682" w:type="dxa"/>
          </w:tcPr>
          <w:p w14:paraId="63DA1B93" w14:textId="77777777" w:rsidR="00594CA1" w:rsidRDefault="00435A90">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7712" w:type="dxa"/>
          </w:tcPr>
          <w:p w14:paraId="4160D46F" w14:textId="77777777" w:rsidR="00594CA1" w:rsidRDefault="00435A90">
            <w:pPr>
              <w:rPr>
                <w:rFonts w:eastAsiaTheme="minorEastAsia"/>
                <w:lang w:val="en-US" w:eastAsia="zh-CN"/>
              </w:rPr>
            </w:pPr>
            <w:r>
              <w:rPr>
                <w:rFonts w:eastAsiaTheme="minorEastAsia" w:hint="eastAsia"/>
                <w:lang w:val="en-US" w:eastAsia="zh-CN"/>
              </w:rPr>
              <w:t xml:space="preserve">RAN1 shall focus on aspects mentioned in the previous question, though the states themselves are of RAN2 expertise, the detailed collision arbitrage mechanism and the resource dedication, physical channel and transmission mechanism design should be in RAN expertise. </w:t>
            </w:r>
          </w:p>
        </w:tc>
      </w:tr>
      <w:tr w:rsidR="00F3761D" w14:paraId="5F637A8A" w14:textId="77777777">
        <w:trPr>
          <w:trHeight w:val="472"/>
        </w:trPr>
        <w:tc>
          <w:tcPr>
            <w:tcW w:w="1682" w:type="dxa"/>
          </w:tcPr>
          <w:p w14:paraId="4FF87CBE" w14:textId="77777777" w:rsidR="00F3761D" w:rsidRPr="000227BE" w:rsidRDefault="00F3761D" w:rsidP="00F3761D">
            <w:pPr>
              <w:rPr>
                <w:rFonts w:eastAsia="Malgun Gothic"/>
                <w:lang w:val="en-US" w:eastAsia="ko-KR"/>
              </w:rPr>
            </w:pPr>
            <w:r>
              <w:rPr>
                <w:rFonts w:eastAsia="Malgun Gothic" w:hint="eastAsia"/>
                <w:lang w:val="en-US" w:eastAsia="ko-KR"/>
              </w:rPr>
              <w:t>L</w:t>
            </w:r>
            <w:r>
              <w:rPr>
                <w:rFonts w:eastAsia="Malgun Gothic"/>
                <w:lang w:val="en-US" w:eastAsia="ko-KR"/>
              </w:rPr>
              <w:t>G</w:t>
            </w:r>
          </w:p>
        </w:tc>
        <w:tc>
          <w:tcPr>
            <w:tcW w:w="7712" w:type="dxa"/>
          </w:tcPr>
          <w:p w14:paraId="0AD66EC0" w14:textId="77777777" w:rsidR="00F3761D" w:rsidRPr="002255C2" w:rsidRDefault="00F3761D" w:rsidP="00F3761D">
            <w:pPr>
              <w:rPr>
                <w:rFonts w:eastAsia="Malgun Gothic"/>
                <w:lang w:val="en-US" w:eastAsia="ko-KR"/>
              </w:rPr>
            </w:pPr>
            <w:r>
              <w:rPr>
                <w:rFonts w:eastAsia="Malgun Gothic"/>
                <w:lang w:val="en-US" w:eastAsia="ko-KR"/>
              </w:rPr>
              <w:t xml:space="preserve">Studying states and/or state transmissions might be discussed in RAN2 since it seems to be a higher layer signaling. At lease the procedure for determining the timing of msg1 transmission </w:t>
            </w:r>
            <w:r>
              <w:rPr>
                <w:rFonts w:eastAsia="Malgun Gothic"/>
                <w:lang w:val="en-US" w:eastAsia="ko-KR"/>
              </w:rPr>
              <w:lastRenderedPageBreak/>
              <w:t>(e.g., based on slotted ALOHA) should be discussed in RAN1. We can also discuss enhancements on later steps from RAN1 perspective, and send LS to RAN2 if needed.</w:t>
            </w:r>
          </w:p>
        </w:tc>
      </w:tr>
      <w:tr w:rsidR="00D3311A" w14:paraId="5CE697D1" w14:textId="77777777" w:rsidTr="00D3311A">
        <w:trPr>
          <w:trHeight w:val="462"/>
        </w:trPr>
        <w:tc>
          <w:tcPr>
            <w:tcW w:w="1682" w:type="dxa"/>
          </w:tcPr>
          <w:p w14:paraId="1FB339E4" w14:textId="77777777" w:rsidR="00D3311A" w:rsidRDefault="00D3311A" w:rsidP="00362F13">
            <w:pPr>
              <w:rPr>
                <w:rFonts w:eastAsiaTheme="minorEastAsia"/>
                <w:lang w:val="en-US" w:eastAsia="zh-CN"/>
              </w:rPr>
            </w:pPr>
            <w:r>
              <w:rPr>
                <w:rFonts w:eastAsiaTheme="minorEastAsia"/>
                <w:lang w:val="en-US" w:eastAsia="zh-CN"/>
              </w:rPr>
              <w:lastRenderedPageBreak/>
              <w:t>vivo</w:t>
            </w:r>
          </w:p>
        </w:tc>
        <w:tc>
          <w:tcPr>
            <w:tcW w:w="7712" w:type="dxa"/>
          </w:tcPr>
          <w:p w14:paraId="39C0B0FA" w14:textId="77777777" w:rsidR="00D3311A" w:rsidRDefault="00D3311A" w:rsidP="00362F13">
            <w:pPr>
              <w:rPr>
                <w:rFonts w:eastAsiaTheme="minorEastAsia"/>
                <w:lang w:val="en-US" w:eastAsia="zh-CN"/>
              </w:rPr>
            </w:pPr>
            <w:r>
              <w:rPr>
                <w:rFonts w:eastAsiaTheme="minorEastAsia"/>
                <w:lang w:val="en-US" w:eastAsia="zh-CN"/>
              </w:rPr>
              <w:t xml:space="preserve">For </w:t>
            </w:r>
            <w:r w:rsidRPr="006313C0">
              <w:rPr>
                <w:rFonts w:eastAsiaTheme="minorEastAsia"/>
                <w:lang w:val="en-US" w:eastAsia="zh-CN"/>
              </w:rPr>
              <w:t>RAN</w:t>
            </w:r>
            <w:r>
              <w:rPr>
                <w:rFonts w:eastAsiaTheme="minorEastAsia"/>
                <w:lang w:val="en-US" w:eastAsia="zh-CN"/>
              </w:rPr>
              <w:t>1, we can</w:t>
            </w:r>
            <w:r w:rsidRPr="006313C0">
              <w:rPr>
                <w:rFonts w:eastAsiaTheme="minorEastAsia"/>
                <w:lang w:val="en-US" w:eastAsia="zh-CN"/>
              </w:rPr>
              <w:t xml:space="preserve"> study on channel for random access including the possibility of enabling multiple access to improve the access efficiency and A-IoT device </w:t>
            </w:r>
            <w:proofErr w:type="spellStart"/>
            <w:r w:rsidRPr="006313C0">
              <w:rPr>
                <w:rFonts w:eastAsiaTheme="minorEastAsia"/>
                <w:lang w:val="en-US" w:eastAsia="zh-CN"/>
              </w:rPr>
              <w:t>behaviour</w:t>
            </w:r>
            <w:proofErr w:type="spellEnd"/>
            <w:r w:rsidRPr="006313C0">
              <w:rPr>
                <w:rFonts w:eastAsiaTheme="minorEastAsia"/>
                <w:lang w:val="en-US" w:eastAsia="zh-CN"/>
              </w:rPr>
              <w:t xml:space="preserve"> for each step after receiving the DL signal including the DL signal contents, container, </w:t>
            </w:r>
            <w:proofErr w:type="spellStart"/>
            <w:r w:rsidRPr="006313C0">
              <w:rPr>
                <w:rFonts w:eastAsiaTheme="minorEastAsia"/>
                <w:lang w:val="en-US" w:eastAsia="zh-CN"/>
              </w:rPr>
              <w:t>etc</w:t>
            </w:r>
            <w:proofErr w:type="spellEnd"/>
            <w:r>
              <w:rPr>
                <w:rFonts w:eastAsiaTheme="minorEastAsia"/>
                <w:lang w:val="en-US" w:eastAsia="zh-CN"/>
              </w:rPr>
              <w:t xml:space="preserve">, </w:t>
            </w:r>
            <w:r w:rsidRPr="006313C0">
              <w:rPr>
                <w:rFonts w:eastAsiaTheme="minorEastAsia"/>
                <w:lang w:val="en-US" w:eastAsia="zh-CN"/>
              </w:rPr>
              <w:t xml:space="preserve">similar as NR random access specified in TS 38.213. </w:t>
            </w:r>
          </w:p>
          <w:p w14:paraId="305235CC" w14:textId="77777777" w:rsidR="00D3311A" w:rsidRDefault="00D3311A" w:rsidP="00362F13">
            <w:pPr>
              <w:rPr>
                <w:rFonts w:eastAsiaTheme="minorEastAsia"/>
                <w:lang w:val="en-US" w:eastAsia="zh-CN"/>
              </w:rPr>
            </w:pPr>
            <w:r>
              <w:rPr>
                <w:rFonts w:eastAsiaTheme="minorEastAsia"/>
                <w:lang w:val="en-US" w:eastAsia="zh-CN"/>
              </w:rPr>
              <w:t xml:space="preserve">The function/procedure of </w:t>
            </w:r>
            <w:r w:rsidRPr="006313C0">
              <w:rPr>
                <w:rFonts w:eastAsiaTheme="minorEastAsia"/>
                <w:lang w:val="en-US" w:eastAsia="zh-CN"/>
              </w:rPr>
              <w:t xml:space="preserve">random access </w:t>
            </w:r>
            <w:r>
              <w:rPr>
                <w:rFonts w:eastAsiaTheme="minorEastAsia"/>
                <w:lang w:val="en-US" w:eastAsia="zh-CN"/>
              </w:rPr>
              <w:t xml:space="preserve">as well as the </w:t>
            </w:r>
            <w:r w:rsidRPr="006313C0">
              <w:rPr>
                <w:rFonts w:eastAsiaTheme="minorEastAsia"/>
                <w:lang w:val="en-US" w:eastAsia="zh-CN"/>
              </w:rPr>
              <w:t xml:space="preserve">potential A-IoT state transitions </w:t>
            </w:r>
            <w:r>
              <w:rPr>
                <w:rFonts w:eastAsiaTheme="minorEastAsia"/>
                <w:lang w:val="en-US" w:eastAsia="zh-CN"/>
              </w:rPr>
              <w:t>can be up to RAN2.</w:t>
            </w:r>
          </w:p>
        </w:tc>
      </w:tr>
      <w:tr w:rsidR="00A85761" w14:paraId="7A011D92" w14:textId="77777777" w:rsidTr="00D3311A">
        <w:trPr>
          <w:trHeight w:val="462"/>
        </w:trPr>
        <w:tc>
          <w:tcPr>
            <w:tcW w:w="1682" w:type="dxa"/>
          </w:tcPr>
          <w:p w14:paraId="3B792006" w14:textId="0AB68F60" w:rsidR="00A85761" w:rsidRDefault="00A85761" w:rsidP="00A85761">
            <w:pPr>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7712" w:type="dxa"/>
          </w:tcPr>
          <w:p w14:paraId="30CE6B8F" w14:textId="18A705E8" w:rsidR="00A85761" w:rsidRDefault="00A85761" w:rsidP="00A85761">
            <w:pPr>
              <w:rPr>
                <w:rFonts w:eastAsiaTheme="minorEastAsia"/>
                <w:lang w:val="en-US" w:eastAsia="zh-CN"/>
              </w:rPr>
            </w:pPr>
            <w:r>
              <w:rPr>
                <w:rFonts w:eastAsiaTheme="minorEastAsia" w:hint="eastAsia"/>
                <w:lang w:val="en-US" w:eastAsia="zh-CN"/>
              </w:rPr>
              <w:t>S</w:t>
            </w:r>
            <w:r>
              <w:rPr>
                <w:rFonts w:eastAsiaTheme="minorEastAsia"/>
                <w:lang w:val="en-US" w:eastAsia="zh-CN"/>
              </w:rPr>
              <w:t>imilar option to the previous question.</w:t>
            </w:r>
          </w:p>
        </w:tc>
      </w:tr>
      <w:tr w:rsidR="005E779D" w14:paraId="2B5B6B4C" w14:textId="77777777" w:rsidTr="00D3311A">
        <w:trPr>
          <w:trHeight w:val="462"/>
        </w:trPr>
        <w:tc>
          <w:tcPr>
            <w:tcW w:w="1682" w:type="dxa"/>
          </w:tcPr>
          <w:p w14:paraId="0F0A1740" w14:textId="0626A062" w:rsidR="005E779D" w:rsidRDefault="005E779D" w:rsidP="005E779D">
            <w:pPr>
              <w:rPr>
                <w:rFonts w:eastAsiaTheme="minorEastAsia"/>
                <w:lang w:val="en-US" w:eastAsia="zh-CN"/>
              </w:rPr>
            </w:pPr>
            <w:r>
              <w:rPr>
                <w:rFonts w:eastAsiaTheme="minorEastAsia"/>
                <w:lang w:val="en-US" w:eastAsia="zh-CN"/>
              </w:rPr>
              <w:t>Continental Automotive</w:t>
            </w:r>
          </w:p>
        </w:tc>
        <w:tc>
          <w:tcPr>
            <w:tcW w:w="7712" w:type="dxa"/>
          </w:tcPr>
          <w:p w14:paraId="112AA07C" w14:textId="12E38EF5" w:rsidR="005E779D" w:rsidRDefault="005E779D" w:rsidP="005E779D">
            <w:pPr>
              <w:rPr>
                <w:rFonts w:eastAsiaTheme="minorEastAsia"/>
                <w:lang w:val="en-US" w:eastAsia="zh-CN"/>
              </w:rPr>
            </w:pPr>
            <w:r>
              <w:rPr>
                <w:rFonts w:eastAsiaTheme="minorEastAsia"/>
                <w:lang w:val="en-US" w:eastAsia="zh-CN"/>
              </w:rPr>
              <w:t>We believe the first bullet should be led by RAN1, but the second bullet should be discussed in RAN2 (if required, after RAN1 study).</w:t>
            </w:r>
          </w:p>
        </w:tc>
      </w:tr>
      <w:tr w:rsidR="005572C4" w14:paraId="4E5DD1F7" w14:textId="77777777" w:rsidTr="00D3311A">
        <w:trPr>
          <w:trHeight w:val="462"/>
        </w:trPr>
        <w:tc>
          <w:tcPr>
            <w:tcW w:w="1682" w:type="dxa"/>
          </w:tcPr>
          <w:p w14:paraId="03F67454" w14:textId="2507CCF6" w:rsidR="005572C4" w:rsidRDefault="005572C4" w:rsidP="005572C4">
            <w:pPr>
              <w:rPr>
                <w:rFonts w:eastAsiaTheme="minorEastAsia"/>
                <w:lang w:val="en-US" w:eastAsia="zh-CN"/>
              </w:rPr>
            </w:pPr>
            <w:r w:rsidRPr="00582B70">
              <w:t>FUTUREWEI</w:t>
            </w:r>
          </w:p>
        </w:tc>
        <w:tc>
          <w:tcPr>
            <w:tcW w:w="7712" w:type="dxa"/>
          </w:tcPr>
          <w:p w14:paraId="20D960A8" w14:textId="374EC63F" w:rsidR="005572C4" w:rsidRDefault="005572C4" w:rsidP="005572C4">
            <w:pPr>
              <w:rPr>
                <w:rFonts w:eastAsiaTheme="minorEastAsia"/>
                <w:lang w:val="en-US" w:eastAsia="zh-CN"/>
              </w:rPr>
            </w:pPr>
            <w:r w:rsidRPr="00582B70">
              <w:t>The signaling protocol is generally in the scope of RAN2. If there are states, that should also be discussed in RAN2.</w:t>
            </w:r>
          </w:p>
        </w:tc>
      </w:tr>
      <w:tr w:rsidR="00071F74" w14:paraId="52FB0FCF" w14:textId="77777777" w:rsidTr="00071F74">
        <w:trPr>
          <w:trHeight w:val="466"/>
        </w:trPr>
        <w:tc>
          <w:tcPr>
            <w:tcW w:w="1682" w:type="dxa"/>
          </w:tcPr>
          <w:p w14:paraId="29AEB80C" w14:textId="77777777" w:rsidR="00071F74" w:rsidRDefault="00071F74" w:rsidP="00362F13">
            <w:pPr>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7712" w:type="dxa"/>
          </w:tcPr>
          <w:p w14:paraId="2ED766F9" w14:textId="77777777" w:rsidR="00071F74" w:rsidRDefault="00071F74" w:rsidP="00362F13">
            <w:pPr>
              <w:rPr>
                <w:rFonts w:eastAsiaTheme="minorEastAsia"/>
                <w:lang w:val="en-US" w:eastAsia="zh-CN"/>
              </w:rPr>
            </w:pPr>
            <w:r>
              <w:rPr>
                <w:rFonts w:eastAsiaTheme="minorEastAsia" w:hint="eastAsia"/>
                <w:lang w:val="en-US" w:eastAsia="zh-CN"/>
              </w:rPr>
              <w:t>R</w:t>
            </w:r>
            <w:r>
              <w:rPr>
                <w:rFonts w:eastAsiaTheme="minorEastAsia"/>
                <w:lang w:val="en-US" w:eastAsia="zh-CN"/>
              </w:rPr>
              <w:t>AN1 lead the steps of random access;</w:t>
            </w:r>
          </w:p>
          <w:p w14:paraId="1896244B" w14:textId="77777777" w:rsidR="00071F74" w:rsidRDefault="00071F74" w:rsidP="00362F13">
            <w:pPr>
              <w:rPr>
                <w:rFonts w:eastAsiaTheme="minorEastAsia"/>
                <w:lang w:val="en-US" w:eastAsia="zh-CN"/>
              </w:rPr>
            </w:pPr>
            <w:r>
              <w:rPr>
                <w:rFonts w:eastAsiaTheme="minorEastAsia" w:hint="eastAsia"/>
                <w:lang w:val="en-US" w:eastAsia="zh-CN"/>
              </w:rPr>
              <w:t>R</w:t>
            </w:r>
            <w:r>
              <w:rPr>
                <w:rFonts w:eastAsiaTheme="minorEastAsia"/>
                <w:lang w:val="en-US" w:eastAsia="zh-CN"/>
              </w:rPr>
              <w:t>AN2 lead the discussion of the states.</w:t>
            </w:r>
          </w:p>
        </w:tc>
      </w:tr>
      <w:tr w:rsidR="001A6B7C" w14:paraId="6169566A" w14:textId="77777777" w:rsidTr="001A6B7C">
        <w:trPr>
          <w:trHeight w:val="466"/>
        </w:trPr>
        <w:tc>
          <w:tcPr>
            <w:tcW w:w="1682" w:type="dxa"/>
          </w:tcPr>
          <w:p w14:paraId="6C854D9A" w14:textId="77777777" w:rsidR="001A6B7C" w:rsidRPr="00F475AA" w:rsidRDefault="001A6B7C" w:rsidP="00362F13">
            <w:pPr>
              <w:rPr>
                <w:rFonts w:eastAsia="Yu Mincho"/>
                <w:lang w:val="en-US" w:eastAsia="ja-JP"/>
              </w:rPr>
            </w:pPr>
            <w:r>
              <w:rPr>
                <w:rFonts w:eastAsia="Yu Mincho" w:hint="eastAsia"/>
                <w:lang w:val="en-US" w:eastAsia="ja-JP"/>
              </w:rPr>
              <w:t>D</w:t>
            </w:r>
            <w:r>
              <w:rPr>
                <w:rFonts w:eastAsia="Yu Mincho"/>
                <w:lang w:val="en-US" w:eastAsia="ja-JP"/>
              </w:rPr>
              <w:t>CM</w:t>
            </w:r>
          </w:p>
        </w:tc>
        <w:tc>
          <w:tcPr>
            <w:tcW w:w="7712" w:type="dxa"/>
          </w:tcPr>
          <w:p w14:paraId="50FEFE29" w14:textId="77777777" w:rsidR="001A6B7C" w:rsidRPr="00F475AA" w:rsidRDefault="001A6B7C" w:rsidP="00362F13">
            <w:pPr>
              <w:rPr>
                <w:rFonts w:eastAsia="Yu Mincho"/>
                <w:lang w:val="en-US" w:eastAsia="ja-JP"/>
              </w:rPr>
            </w:pPr>
            <w:r>
              <w:rPr>
                <w:rFonts w:eastAsia="Yu Mincho" w:hint="eastAsia"/>
                <w:lang w:val="en-US" w:eastAsia="ja-JP"/>
              </w:rPr>
              <w:t>R</w:t>
            </w:r>
            <w:r>
              <w:rPr>
                <w:rFonts w:eastAsia="Yu Mincho"/>
                <w:lang w:val="en-US" w:eastAsia="ja-JP"/>
              </w:rPr>
              <w:t>AN2 should determine high-level principle. Based on that, RAN1 can discuss required aspects from physical layer perspective.</w:t>
            </w:r>
          </w:p>
        </w:tc>
      </w:tr>
      <w:tr w:rsidR="00AA0118" w14:paraId="6BA5198D" w14:textId="77777777" w:rsidTr="001A6B7C">
        <w:trPr>
          <w:trHeight w:val="466"/>
        </w:trPr>
        <w:tc>
          <w:tcPr>
            <w:tcW w:w="1682" w:type="dxa"/>
          </w:tcPr>
          <w:p w14:paraId="618AC23A" w14:textId="1CA83E64" w:rsidR="00AA0118" w:rsidRDefault="00AA0118" w:rsidP="00AA0118">
            <w:pPr>
              <w:rPr>
                <w:rFonts w:eastAsia="Yu Mincho"/>
                <w:lang w:val="en-US" w:eastAsia="ja-JP"/>
              </w:rPr>
            </w:pPr>
            <w:r>
              <w:rPr>
                <w:rFonts w:eastAsiaTheme="minorEastAsia"/>
                <w:lang w:val="en-US" w:eastAsia="zh-CN"/>
              </w:rPr>
              <w:t>Samsung</w:t>
            </w:r>
          </w:p>
        </w:tc>
        <w:tc>
          <w:tcPr>
            <w:tcW w:w="7712" w:type="dxa"/>
          </w:tcPr>
          <w:p w14:paraId="7D6E355A" w14:textId="77777777" w:rsidR="00AA0118" w:rsidRDefault="00AA0118" w:rsidP="00AA0118">
            <w:pPr>
              <w:rPr>
                <w:rFonts w:eastAsiaTheme="minorEastAsia"/>
                <w:lang w:val="en-US" w:eastAsia="zh-CN"/>
              </w:rPr>
            </w:pPr>
            <w:r>
              <w:rPr>
                <w:rFonts w:eastAsiaTheme="minorEastAsia"/>
                <w:lang w:val="en-US" w:eastAsia="zh-CN"/>
              </w:rPr>
              <w:t xml:space="preserve">It can be discussed in RAN1. Specifically, A-IoT design requires considerations on limited device capability and non-conventional communication modes, which we believe that the expertise reside in RAN1. </w:t>
            </w:r>
          </w:p>
          <w:p w14:paraId="0801B24A" w14:textId="77777777" w:rsidR="00AA0118" w:rsidRDefault="00AA0118" w:rsidP="00AA0118">
            <w:pPr>
              <w:rPr>
                <w:rFonts w:eastAsiaTheme="minorEastAsia"/>
                <w:lang w:val="en-US" w:eastAsia="zh-CN"/>
              </w:rPr>
            </w:pPr>
            <w:r>
              <w:rPr>
                <w:rFonts w:eastAsiaTheme="minorEastAsia"/>
                <w:lang w:val="en-US" w:eastAsia="zh-CN"/>
              </w:rPr>
              <w:t>Also, similar comment as before. Please remove referencing RFID.</w:t>
            </w:r>
          </w:p>
          <w:p w14:paraId="234A1219" w14:textId="77777777" w:rsidR="00AA0118" w:rsidRDefault="00AA0118" w:rsidP="00AA0118">
            <w:pPr>
              <w:rPr>
                <w:rFonts w:eastAsia="Yu Mincho"/>
                <w:lang w:val="en-US" w:eastAsia="ja-JP"/>
              </w:rPr>
            </w:pPr>
          </w:p>
        </w:tc>
      </w:tr>
      <w:tr w:rsidR="00055AA2" w14:paraId="540A0E59" w14:textId="77777777" w:rsidTr="00055AA2">
        <w:trPr>
          <w:trHeight w:val="466"/>
        </w:trPr>
        <w:tc>
          <w:tcPr>
            <w:tcW w:w="1682" w:type="dxa"/>
          </w:tcPr>
          <w:p w14:paraId="309A28FD" w14:textId="77777777" w:rsidR="00055AA2" w:rsidRDefault="00055AA2" w:rsidP="00362F13">
            <w:pPr>
              <w:rPr>
                <w:rFonts w:eastAsiaTheme="minorEastAsia"/>
                <w:lang w:val="en-US" w:eastAsia="zh-CN"/>
              </w:rPr>
            </w:pPr>
            <w:r>
              <w:rPr>
                <w:rFonts w:eastAsiaTheme="minorEastAsia" w:hint="eastAsia"/>
                <w:lang w:val="en-US" w:eastAsia="zh-CN"/>
              </w:rPr>
              <w:t>CMCC</w:t>
            </w:r>
          </w:p>
        </w:tc>
        <w:tc>
          <w:tcPr>
            <w:tcW w:w="7712" w:type="dxa"/>
          </w:tcPr>
          <w:p w14:paraId="25233DE4" w14:textId="77777777" w:rsidR="00055AA2" w:rsidRDefault="00055AA2" w:rsidP="00362F13">
            <w:pPr>
              <w:rPr>
                <w:rFonts w:eastAsiaTheme="minorEastAsia"/>
                <w:lang w:val="en-US" w:eastAsia="zh-CN"/>
              </w:rPr>
            </w:pPr>
            <w:r>
              <w:rPr>
                <w:rFonts w:eastAsiaTheme="minorEastAsia" w:hint="eastAsia"/>
                <w:lang w:val="en-US" w:eastAsia="zh-CN"/>
              </w:rPr>
              <w:t>We start from RAN1 discussion. And let RAN2 to review after that.</w:t>
            </w:r>
          </w:p>
        </w:tc>
      </w:tr>
      <w:tr w:rsidR="00BC6437" w14:paraId="73600AE0" w14:textId="77777777" w:rsidTr="00BC6437">
        <w:trPr>
          <w:trHeight w:val="462"/>
        </w:trPr>
        <w:tc>
          <w:tcPr>
            <w:tcW w:w="1682" w:type="dxa"/>
          </w:tcPr>
          <w:p w14:paraId="10869480" w14:textId="77777777" w:rsidR="00BC6437" w:rsidRDefault="00BC6437" w:rsidP="00362F13">
            <w:pPr>
              <w:rPr>
                <w:rFonts w:eastAsiaTheme="minorEastAsia"/>
                <w:lang w:val="en-US" w:eastAsia="zh-CN"/>
              </w:rPr>
            </w:pPr>
            <w:r>
              <w:rPr>
                <w:rFonts w:eastAsiaTheme="minorEastAsia"/>
                <w:lang w:val="en-US" w:eastAsia="zh-CN"/>
              </w:rPr>
              <w:t>Ericsson</w:t>
            </w:r>
          </w:p>
        </w:tc>
        <w:tc>
          <w:tcPr>
            <w:tcW w:w="7712" w:type="dxa"/>
          </w:tcPr>
          <w:p w14:paraId="15FBAE72" w14:textId="77777777" w:rsidR="00BC6437" w:rsidRDefault="00BC6437" w:rsidP="00362F13">
            <w:pPr>
              <w:rPr>
                <w:rFonts w:eastAsiaTheme="minorEastAsia"/>
                <w:lang w:val="en-US" w:eastAsia="zh-CN"/>
              </w:rPr>
            </w:pPr>
            <w:r>
              <w:rPr>
                <w:rFonts w:eastAsiaTheme="minorEastAsia"/>
                <w:lang w:val="en-US" w:eastAsia="zh-CN"/>
              </w:rPr>
              <w:t>As commented by other companies, we think that some aspects of the first bullet (e.g., how to enable efficient multiple access in the physical layer) can be studied in RAN1, but not the second bullet.</w:t>
            </w:r>
          </w:p>
        </w:tc>
      </w:tr>
      <w:tr w:rsidR="000B3CBE" w14:paraId="1BF0F0B7" w14:textId="77777777" w:rsidTr="00BC6437">
        <w:trPr>
          <w:trHeight w:val="462"/>
        </w:trPr>
        <w:tc>
          <w:tcPr>
            <w:tcW w:w="1682" w:type="dxa"/>
          </w:tcPr>
          <w:p w14:paraId="5D760D01" w14:textId="228F058F" w:rsidR="000B3CBE" w:rsidRDefault="000B3CBE" w:rsidP="000B3CBE">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7712" w:type="dxa"/>
          </w:tcPr>
          <w:p w14:paraId="63D4FD36" w14:textId="77777777" w:rsidR="000B3CBE" w:rsidRDefault="000B3CBE" w:rsidP="000B3CBE">
            <w:pPr>
              <w:rPr>
                <w:rFonts w:eastAsiaTheme="minorEastAsia"/>
                <w:lang w:val="en-US" w:eastAsia="zh-CN"/>
              </w:rPr>
            </w:pPr>
            <w:r>
              <w:rPr>
                <w:rFonts w:eastAsiaTheme="minorEastAsia" w:hint="eastAsia"/>
                <w:lang w:val="en-US" w:eastAsia="zh-CN"/>
              </w:rPr>
              <w:t>R</w:t>
            </w:r>
            <w:r>
              <w:rPr>
                <w:rFonts w:eastAsiaTheme="minorEastAsia"/>
                <w:lang w:val="en-US" w:eastAsia="zh-CN"/>
              </w:rPr>
              <w:t>AN1 can focus on the (non-)necessity of PRACH for Ambient IoT, since that is the Physical channel, and then define the timing relationships to manage the procedure that RAN2 define.</w:t>
            </w:r>
          </w:p>
          <w:p w14:paraId="7D02FEA5" w14:textId="77777777" w:rsidR="000B3CBE" w:rsidRDefault="000B3CBE" w:rsidP="000B3CBE">
            <w:pPr>
              <w:rPr>
                <w:rFonts w:eastAsiaTheme="minorEastAsia"/>
                <w:lang w:val="en-US" w:eastAsia="zh-CN"/>
              </w:rPr>
            </w:pPr>
            <w:r>
              <w:rPr>
                <w:rFonts w:eastAsiaTheme="minorEastAsia"/>
                <w:lang w:val="en-US" w:eastAsia="zh-CN"/>
              </w:rPr>
              <w:t>Especially considering the target use cases of inventory and command in Rel-19 as well as the constrain of extreme low power consumption Device. The steps in Question 4.1-4a should be studied in RAN2.</w:t>
            </w:r>
          </w:p>
          <w:p w14:paraId="14DDCC3D" w14:textId="76EFEDB5" w:rsidR="000B3CBE" w:rsidRDefault="000B3CBE" w:rsidP="000B3CBE">
            <w:pPr>
              <w:rPr>
                <w:rFonts w:eastAsiaTheme="minorEastAsia"/>
                <w:lang w:val="en-US" w:eastAsia="zh-CN"/>
              </w:rPr>
            </w:pPr>
            <w:r>
              <w:rPr>
                <w:rFonts w:eastAsiaTheme="minorEastAsia"/>
                <w:lang w:val="en-US" w:eastAsia="zh-CN"/>
              </w:rPr>
              <w:t>The states in the second bullet are out of the scope of RAN1. It could even be SA2 effort on deciding such message and transitions.</w:t>
            </w:r>
          </w:p>
        </w:tc>
      </w:tr>
      <w:tr w:rsidR="00AD13A9" w14:paraId="18067B0E" w14:textId="77777777" w:rsidTr="00AD13A9">
        <w:trPr>
          <w:trHeight w:val="466"/>
        </w:trPr>
        <w:tc>
          <w:tcPr>
            <w:tcW w:w="1682" w:type="dxa"/>
          </w:tcPr>
          <w:p w14:paraId="21BCE636" w14:textId="77777777" w:rsidR="00AD13A9" w:rsidRDefault="00AD13A9" w:rsidP="00362F13">
            <w:pPr>
              <w:rPr>
                <w:rFonts w:eastAsia="Yu Mincho"/>
                <w:lang w:val="en-US" w:eastAsia="ja-JP"/>
              </w:rPr>
            </w:pPr>
            <w:r>
              <w:rPr>
                <w:rFonts w:eastAsia="Yu Mincho"/>
                <w:lang w:val="en-US" w:eastAsia="ja-JP"/>
              </w:rPr>
              <w:t>Nokia/NSB</w:t>
            </w:r>
          </w:p>
        </w:tc>
        <w:tc>
          <w:tcPr>
            <w:tcW w:w="7712" w:type="dxa"/>
          </w:tcPr>
          <w:p w14:paraId="66D86E25" w14:textId="77777777" w:rsidR="00AD13A9" w:rsidRDefault="00AD13A9" w:rsidP="00362F13">
            <w:pPr>
              <w:rPr>
                <w:rFonts w:eastAsia="Yu Mincho"/>
                <w:lang w:val="en-US" w:eastAsia="ja-JP"/>
              </w:rPr>
            </w:pPr>
            <w:r>
              <w:rPr>
                <w:rFonts w:eastAsia="Yu Mincho"/>
                <w:lang w:val="en-US" w:eastAsia="ja-JP"/>
              </w:rPr>
              <w:t xml:space="preserve">For the first bullet, either way is okay for us, but the second bullet needs to be led by RAN2 in our view. </w:t>
            </w:r>
          </w:p>
        </w:tc>
      </w:tr>
      <w:tr w:rsidR="000236EB" w14:paraId="54E4422A" w14:textId="77777777" w:rsidTr="000236EB">
        <w:trPr>
          <w:trHeight w:val="462"/>
        </w:trPr>
        <w:tc>
          <w:tcPr>
            <w:tcW w:w="1682" w:type="dxa"/>
          </w:tcPr>
          <w:p w14:paraId="37FEF34F" w14:textId="77777777" w:rsidR="000236EB" w:rsidRDefault="000236EB" w:rsidP="00362F13">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7712" w:type="dxa"/>
          </w:tcPr>
          <w:p w14:paraId="4AC8DD8A" w14:textId="77777777" w:rsidR="000236EB" w:rsidRDefault="000236EB" w:rsidP="00362F13">
            <w:pPr>
              <w:rPr>
                <w:rFonts w:eastAsiaTheme="minorEastAsia"/>
                <w:lang w:val="en-US" w:eastAsia="zh-CN"/>
              </w:rPr>
            </w:pPr>
            <w:r>
              <w:rPr>
                <w:rFonts w:eastAsiaTheme="minorEastAsia"/>
                <w:lang w:val="en-US" w:eastAsia="zh-CN"/>
              </w:rPr>
              <w:t>For the first bullet, the high level principle should be led by RAN2.</w:t>
            </w:r>
            <w:r>
              <w:rPr>
                <w:rFonts w:eastAsia="Yu Mincho"/>
                <w:lang w:val="en-US" w:eastAsia="ja-JP"/>
              </w:rPr>
              <w:t xml:space="preserve"> RAN1 discuss the physical channel related aspects.</w:t>
            </w:r>
          </w:p>
          <w:p w14:paraId="16E7C7AF" w14:textId="77777777" w:rsidR="000236EB" w:rsidRDefault="000236EB" w:rsidP="00362F13">
            <w:pPr>
              <w:rPr>
                <w:rFonts w:eastAsiaTheme="minorEastAsia"/>
                <w:lang w:val="en-US" w:eastAsia="zh-CN"/>
              </w:rPr>
            </w:pPr>
            <w:r>
              <w:rPr>
                <w:rFonts w:eastAsiaTheme="minorEastAsia"/>
                <w:lang w:val="en-US" w:eastAsia="zh-CN"/>
              </w:rPr>
              <w:t xml:space="preserve">For the second bullet, it should not be discussed in RAN1, </w:t>
            </w:r>
            <w:r w:rsidRPr="009E4A31">
              <w:rPr>
                <w:rFonts w:eastAsiaTheme="minorEastAsia"/>
                <w:lang w:val="en-US" w:eastAsia="zh-CN"/>
              </w:rPr>
              <w:t>RAN2 should dec</w:t>
            </w:r>
            <w:r>
              <w:rPr>
                <w:rFonts w:eastAsiaTheme="minorEastAsia"/>
                <w:lang w:val="en-US" w:eastAsia="zh-CN"/>
              </w:rPr>
              <w:t>ide whether/how to discuss the</w:t>
            </w:r>
            <w:r w:rsidRPr="009E4A31">
              <w:rPr>
                <w:rFonts w:eastAsiaTheme="minorEastAsia"/>
                <w:lang w:val="en-US" w:eastAsia="zh-CN"/>
              </w:rPr>
              <w:t xml:space="preserve"> states</w:t>
            </w:r>
            <w:r>
              <w:rPr>
                <w:rFonts w:eastAsiaTheme="minorEastAsia"/>
                <w:lang w:val="en-US" w:eastAsia="zh-CN"/>
              </w:rPr>
              <w:t xml:space="preserve"> </w:t>
            </w:r>
            <w:r w:rsidRPr="009E4A31">
              <w:rPr>
                <w:rFonts w:eastAsiaTheme="minorEastAsia"/>
                <w:lang w:val="en-US" w:eastAsia="zh-CN"/>
              </w:rPr>
              <w:t>and state transitions if any needed for A-IoT device</w:t>
            </w:r>
            <w:r>
              <w:rPr>
                <w:rFonts w:eastAsiaTheme="minorEastAsia"/>
                <w:lang w:val="en-US" w:eastAsia="zh-CN"/>
              </w:rPr>
              <w:t>.</w:t>
            </w:r>
          </w:p>
        </w:tc>
      </w:tr>
      <w:tr w:rsidR="00E44F09" w14:paraId="4DE5DF9A" w14:textId="77777777" w:rsidTr="000236EB">
        <w:trPr>
          <w:trHeight w:val="462"/>
        </w:trPr>
        <w:tc>
          <w:tcPr>
            <w:tcW w:w="1682" w:type="dxa"/>
          </w:tcPr>
          <w:p w14:paraId="783B6804" w14:textId="62B1D2FC" w:rsidR="00E44F09" w:rsidRDefault="00E44F09" w:rsidP="00E44F09">
            <w:pPr>
              <w:rPr>
                <w:rFonts w:eastAsiaTheme="minorEastAsia"/>
                <w:lang w:val="en-US" w:eastAsia="zh-CN"/>
              </w:rPr>
            </w:pPr>
            <w:r>
              <w:rPr>
                <w:rFonts w:eastAsiaTheme="minorEastAsia" w:hint="eastAsia"/>
                <w:lang w:val="en-US" w:eastAsia="zh-CN"/>
              </w:rPr>
              <w:t>L</w:t>
            </w:r>
            <w:r>
              <w:rPr>
                <w:rFonts w:eastAsiaTheme="minorEastAsia"/>
                <w:lang w:val="en-US" w:eastAsia="zh-CN"/>
              </w:rPr>
              <w:t>enovo</w:t>
            </w:r>
          </w:p>
        </w:tc>
        <w:tc>
          <w:tcPr>
            <w:tcW w:w="7712" w:type="dxa"/>
          </w:tcPr>
          <w:p w14:paraId="1A125F7C" w14:textId="5AF7F1BA" w:rsidR="00E44F09" w:rsidRDefault="00E44F09" w:rsidP="00E44F09">
            <w:pPr>
              <w:rPr>
                <w:rFonts w:eastAsiaTheme="minorEastAsia"/>
                <w:lang w:val="en-US" w:eastAsia="zh-CN"/>
              </w:rPr>
            </w:pPr>
            <w:r>
              <w:rPr>
                <w:rFonts w:eastAsiaTheme="minorEastAsia"/>
                <w:lang w:val="en-US" w:eastAsia="zh-CN"/>
              </w:rPr>
              <w:t xml:space="preserve">We prefer to RAN1 lead it. </w:t>
            </w:r>
          </w:p>
        </w:tc>
      </w:tr>
      <w:tr w:rsidR="009A0093" w14:paraId="23EBD04D" w14:textId="77777777" w:rsidTr="000236EB">
        <w:trPr>
          <w:trHeight w:val="462"/>
        </w:trPr>
        <w:tc>
          <w:tcPr>
            <w:tcW w:w="1682" w:type="dxa"/>
          </w:tcPr>
          <w:p w14:paraId="62727657" w14:textId="644925F4" w:rsidR="009A0093" w:rsidRDefault="00F76C5C" w:rsidP="009A0093">
            <w:pPr>
              <w:rPr>
                <w:rFonts w:eastAsiaTheme="minorEastAsia"/>
                <w:lang w:val="en-US" w:eastAsia="zh-CN"/>
              </w:rPr>
            </w:pPr>
            <w:r>
              <w:rPr>
                <w:rFonts w:eastAsiaTheme="minorEastAsia"/>
                <w:lang w:val="en-US" w:eastAsia="zh-CN"/>
              </w:rPr>
              <w:lastRenderedPageBreak/>
              <w:t>SONY</w:t>
            </w:r>
          </w:p>
        </w:tc>
        <w:tc>
          <w:tcPr>
            <w:tcW w:w="7712" w:type="dxa"/>
          </w:tcPr>
          <w:p w14:paraId="6B2A92FD" w14:textId="77777777" w:rsidR="009A0093" w:rsidRDefault="009A0093" w:rsidP="009A0093">
            <w:pPr>
              <w:rPr>
                <w:rFonts w:eastAsiaTheme="minorEastAsia"/>
                <w:lang w:val="en-US" w:eastAsia="zh-CN"/>
              </w:rPr>
            </w:pPr>
            <w:r>
              <w:rPr>
                <w:rFonts w:eastAsiaTheme="minorEastAsia"/>
                <w:lang w:val="en-US" w:eastAsia="zh-CN"/>
              </w:rPr>
              <w:t>Random access procedure can be discussed by RAN1 and RAN2.</w:t>
            </w:r>
          </w:p>
          <w:p w14:paraId="5C32CCE8" w14:textId="5B55F430" w:rsidR="009A0093" w:rsidRDefault="009A0093" w:rsidP="009A0093">
            <w:pPr>
              <w:rPr>
                <w:rFonts w:eastAsiaTheme="minorEastAsia"/>
                <w:lang w:val="en-US" w:eastAsia="zh-CN"/>
              </w:rPr>
            </w:pPr>
            <w:r>
              <w:rPr>
                <w:rFonts w:eastAsiaTheme="minorEastAsia"/>
                <w:lang w:val="en-US" w:eastAsia="zh-CN"/>
              </w:rPr>
              <w:t>States should be discussed in RAN2.</w:t>
            </w:r>
          </w:p>
        </w:tc>
      </w:tr>
      <w:tr w:rsidR="00E93F7F" w14:paraId="3DD45053" w14:textId="77777777" w:rsidTr="00E93F7F">
        <w:trPr>
          <w:trHeight w:val="462"/>
        </w:trPr>
        <w:tc>
          <w:tcPr>
            <w:tcW w:w="1682" w:type="dxa"/>
          </w:tcPr>
          <w:p w14:paraId="796BFEAA" w14:textId="77777777" w:rsidR="00E93F7F" w:rsidRDefault="00E93F7F" w:rsidP="00362F13">
            <w:pPr>
              <w:rPr>
                <w:rFonts w:eastAsiaTheme="minorEastAsia"/>
                <w:lang w:val="en-US" w:eastAsia="zh-CN"/>
              </w:rPr>
            </w:pPr>
            <w:r>
              <w:rPr>
                <w:rFonts w:eastAsiaTheme="minorEastAsia"/>
                <w:lang w:val="en-US" w:eastAsia="zh-CN"/>
              </w:rPr>
              <w:t>CATT</w:t>
            </w:r>
          </w:p>
        </w:tc>
        <w:tc>
          <w:tcPr>
            <w:tcW w:w="7712" w:type="dxa"/>
          </w:tcPr>
          <w:p w14:paraId="3F15AE81" w14:textId="77777777" w:rsidR="00E93F7F" w:rsidRDefault="00E93F7F" w:rsidP="00362F13">
            <w:pPr>
              <w:rPr>
                <w:rFonts w:eastAsiaTheme="minorEastAsia"/>
                <w:lang w:val="en-US" w:eastAsia="zh-CN"/>
              </w:rPr>
            </w:pPr>
            <w:r>
              <w:rPr>
                <w:rFonts w:eastAsiaTheme="minorEastAsia"/>
                <w:lang w:val="en-US" w:eastAsia="zh-CN"/>
              </w:rPr>
              <w:t>RAN2’s work.</w:t>
            </w:r>
          </w:p>
        </w:tc>
      </w:tr>
      <w:tr w:rsidR="003E1D58" w14:paraId="2B8E3FD9" w14:textId="77777777" w:rsidTr="003E1D58">
        <w:trPr>
          <w:trHeight w:val="462"/>
        </w:trPr>
        <w:tc>
          <w:tcPr>
            <w:tcW w:w="1682" w:type="dxa"/>
          </w:tcPr>
          <w:p w14:paraId="042D6E0A" w14:textId="77777777" w:rsidR="003E1D58" w:rsidRPr="00582B70" w:rsidRDefault="003E1D58" w:rsidP="00362F13">
            <w:r>
              <w:t>OPPO</w:t>
            </w:r>
          </w:p>
        </w:tc>
        <w:tc>
          <w:tcPr>
            <w:tcW w:w="7712" w:type="dxa"/>
          </w:tcPr>
          <w:p w14:paraId="5DE32D3A" w14:textId="77777777" w:rsidR="003E1D58" w:rsidRDefault="003E1D58" w:rsidP="00362F13">
            <w:r>
              <w:t>No strong view on how the work on RA should be split between RAN1 and RAN2.</w:t>
            </w:r>
          </w:p>
          <w:p w14:paraId="6F4B01BA" w14:textId="77777777" w:rsidR="003E1D58" w:rsidRPr="00582B70" w:rsidRDefault="003E1D58" w:rsidP="00362F13">
            <w:r>
              <w:t>But the “device states” in the second bullet, it is unclear why they are needed. Our preference is not to discuss these device states.</w:t>
            </w:r>
          </w:p>
        </w:tc>
      </w:tr>
      <w:tr w:rsidR="0087750A" w14:paraId="389C9291" w14:textId="77777777" w:rsidTr="003E1D58">
        <w:trPr>
          <w:trHeight w:val="462"/>
        </w:trPr>
        <w:tc>
          <w:tcPr>
            <w:tcW w:w="1682" w:type="dxa"/>
          </w:tcPr>
          <w:p w14:paraId="0FFCC1BD" w14:textId="44178712" w:rsidR="0087750A" w:rsidRDefault="0087750A" w:rsidP="0087750A">
            <w:r>
              <w:rPr>
                <w:rFonts w:eastAsiaTheme="minorEastAsia"/>
                <w:lang w:val="en-US" w:eastAsia="zh-CN"/>
              </w:rPr>
              <w:t>Philips</w:t>
            </w:r>
          </w:p>
        </w:tc>
        <w:tc>
          <w:tcPr>
            <w:tcW w:w="7712" w:type="dxa"/>
          </w:tcPr>
          <w:p w14:paraId="6EA12F32" w14:textId="24E3B6EE" w:rsidR="0087750A" w:rsidRDefault="0087750A" w:rsidP="0087750A">
            <w:r>
              <w:rPr>
                <w:rFonts w:eastAsiaTheme="minorEastAsia"/>
                <w:lang w:val="en-US" w:eastAsia="zh-CN"/>
              </w:rPr>
              <w:t>We have sympathy on Huawei’s view.</w:t>
            </w:r>
          </w:p>
        </w:tc>
      </w:tr>
    </w:tbl>
    <w:p w14:paraId="0660E238" w14:textId="77777777" w:rsidR="00594CA1" w:rsidRPr="000236EB" w:rsidRDefault="00594CA1">
      <w:pPr>
        <w:rPr>
          <w:rFonts w:eastAsia="Microsoft YaHei UI"/>
          <w:lang w:eastAsia="zh-CN"/>
        </w:rPr>
      </w:pPr>
    </w:p>
    <w:p w14:paraId="4DD328E7" w14:textId="77777777" w:rsidR="00594CA1" w:rsidRDefault="00594CA1"/>
    <w:p w14:paraId="38D5065A" w14:textId="77777777" w:rsidR="00594CA1" w:rsidRDefault="00435A90">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4.2</w:t>
      </w:r>
      <w:r>
        <w:rPr>
          <w:rFonts w:ascii="Arial" w:eastAsia="Times New Roman" w:hAnsi="Arial"/>
          <w:sz w:val="32"/>
          <w:lang w:val="en-US"/>
        </w:rPr>
        <w:tab/>
        <w:t xml:space="preserve">Enhancements for random access procedure for A-IoT   </w:t>
      </w:r>
    </w:p>
    <w:p w14:paraId="5F617BC4" w14:textId="77777777" w:rsidR="00594CA1" w:rsidRDefault="00435A90">
      <w:pPr>
        <w:adjustRightInd w:val="0"/>
        <w:snapToGrid w:val="0"/>
        <w:spacing w:afterLines="50" w:after="120" w:line="240" w:lineRule="auto"/>
        <w:rPr>
          <w:b/>
          <w:bCs/>
          <w:lang w:val="en-US"/>
        </w:rPr>
      </w:pPr>
      <w:r>
        <w:rPr>
          <w:b/>
          <w:bCs/>
          <w:lang w:val="en-US"/>
        </w:rPr>
        <w:t xml:space="preserve">Enhancement#1: enable multiplexing multiple A-IoT devices during one random access procedure to improve inventory efficiency and  </w:t>
      </w:r>
    </w:p>
    <w:p w14:paraId="39D5FC93" w14:textId="77777777" w:rsidR="00594CA1" w:rsidRDefault="00435A90">
      <w:pPr>
        <w:pStyle w:val="aff0"/>
        <w:numPr>
          <w:ilvl w:val="0"/>
          <w:numId w:val="28"/>
        </w:numPr>
        <w:adjustRightInd w:val="0"/>
        <w:snapToGrid w:val="0"/>
        <w:spacing w:afterLines="50" w:after="120" w:line="240" w:lineRule="auto"/>
        <w:contextualSpacing w:val="0"/>
        <w:rPr>
          <w:rFonts w:ascii="Times New Roman" w:eastAsiaTheme="minorEastAsia" w:hAnsi="Times New Roman" w:cs="Times New Roman"/>
          <w:bCs/>
          <w:sz w:val="20"/>
          <w:lang w:val="en-US" w:eastAsia="zh-CN"/>
        </w:rPr>
      </w:pPr>
      <w:r>
        <w:rPr>
          <w:rFonts w:ascii="Times New Roman" w:eastAsiaTheme="minorEastAsia" w:hAnsi="Times New Roman" w:cs="Times New Roman" w:hint="eastAsia"/>
          <w:bCs/>
          <w:sz w:val="20"/>
          <w:lang w:val="en-US" w:eastAsia="zh-CN"/>
        </w:rPr>
        <w:t>[</w:t>
      </w:r>
      <w:r>
        <w:rPr>
          <w:rFonts w:ascii="Times New Roman" w:eastAsiaTheme="minorEastAsia" w:hAnsi="Times New Roman" w:cs="Times New Roman"/>
          <w:bCs/>
          <w:sz w:val="20"/>
          <w:lang w:val="en-US" w:eastAsia="zh-CN"/>
        </w:rPr>
        <w:t>8],</w:t>
      </w:r>
      <w:r>
        <w:rPr>
          <w:rFonts w:ascii="Times New Roman" w:eastAsiaTheme="minorEastAsia" w:hAnsi="Times New Roman" w:cs="Times New Roman" w:hint="eastAsia"/>
          <w:bCs/>
          <w:sz w:val="20"/>
          <w:lang w:val="en-US" w:eastAsia="zh-CN"/>
        </w:rPr>
        <w:t xml:space="preserve"> [</w:t>
      </w:r>
      <w:r>
        <w:rPr>
          <w:rFonts w:ascii="Times New Roman" w:eastAsiaTheme="minorEastAsia" w:hAnsi="Times New Roman" w:cs="Times New Roman"/>
          <w:bCs/>
          <w:sz w:val="20"/>
          <w:lang w:val="en-US" w:eastAsia="zh-CN"/>
        </w:rPr>
        <w:t xml:space="preserve">2], [11], [18], [24], [12], [36], [13], [22], [34] proposed to study TDM, FDM of multiple devices within the same query slot. </w:t>
      </w:r>
    </w:p>
    <w:p w14:paraId="61475C3B" w14:textId="77777777" w:rsidR="00594CA1" w:rsidRDefault="00435A90">
      <w:pPr>
        <w:pStyle w:val="aff0"/>
        <w:numPr>
          <w:ilvl w:val="0"/>
          <w:numId w:val="28"/>
        </w:numPr>
        <w:adjustRightInd w:val="0"/>
        <w:snapToGrid w:val="0"/>
        <w:spacing w:afterLines="50" w:after="120" w:line="240" w:lineRule="auto"/>
        <w:contextualSpacing w:val="0"/>
        <w:rPr>
          <w:rFonts w:ascii="Times New Roman" w:eastAsiaTheme="minorEastAsia" w:hAnsi="Times New Roman" w:cs="Times New Roman"/>
          <w:bCs/>
          <w:sz w:val="20"/>
          <w:lang w:val="en-US" w:eastAsia="zh-CN"/>
        </w:rPr>
      </w:pPr>
      <w:r>
        <w:rPr>
          <w:rFonts w:ascii="Times New Roman" w:eastAsiaTheme="minorEastAsia" w:hAnsi="Times New Roman" w:cs="Times New Roman" w:hint="eastAsia"/>
          <w:bCs/>
          <w:sz w:val="20"/>
          <w:lang w:val="en-US" w:eastAsia="zh-CN"/>
        </w:rPr>
        <w:t>[</w:t>
      </w:r>
      <w:r>
        <w:rPr>
          <w:rFonts w:ascii="Times New Roman" w:eastAsiaTheme="minorEastAsia" w:hAnsi="Times New Roman" w:cs="Times New Roman"/>
          <w:bCs/>
          <w:sz w:val="20"/>
          <w:lang w:val="en-US" w:eastAsia="zh-CN"/>
        </w:rPr>
        <w:t xml:space="preserve">5] proposed to consider the feasibility of using a binary orthogonal sequence such as </w:t>
      </w:r>
      <w:proofErr w:type="spellStart"/>
      <w:r>
        <w:rPr>
          <w:rFonts w:ascii="Times New Roman" w:eastAsiaTheme="minorEastAsia" w:hAnsi="Times New Roman" w:cs="Times New Roman"/>
          <w:bCs/>
          <w:sz w:val="20"/>
          <w:lang w:val="en-US" w:eastAsia="zh-CN"/>
        </w:rPr>
        <w:t>Golay</w:t>
      </w:r>
      <w:proofErr w:type="spellEnd"/>
      <w:r>
        <w:rPr>
          <w:rFonts w:ascii="Times New Roman" w:eastAsiaTheme="minorEastAsia" w:hAnsi="Times New Roman" w:cs="Times New Roman"/>
          <w:bCs/>
          <w:sz w:val="20"/>
          <w:lang w:val="en-US" w:eastAsia="zh-CN"/>
        </w:rPr>
        <w:t xml:space="preserve"> sequence.</w:t>
      </w:r>
    </w:p>
    <w:p w14:paraId="09AA328E" w14:textId="77777777" w:rsidR="00594CA1" w:rsidRDefault="00435A90">
      <w:pPr>
        <w:pStyle w:val="aff0"/>
        <w:numPr>
          <w:ilvl w:val="0"/>
          <w:numId w:val="28"/>
        </w:numPr>
        <w:adjustRightInd w:val="0"/>
        <w:snapToGrid w:val="0"/>
        <w:spacing w:afterLines="50" w:after="120" w:line="240" w:lineRule="auto"/>
        <w:contextualSpacing w:val="0"/>
        <w:rPr>
          <w:rFonts w:ascii="Times New Roman" w:eastAsiaTheme="minorEastAsia" w:hAnsi="Times New Roman" w:cs="Times New Roman"/>
          <w:bCs/>
          <w:sz w:val="20"/>
          <w:lang w:val="en-US" w:eastAsia="zh-CN"/>
        </w:rPr>
      </w:pPr>
      <w:r>
        <w:rPr>
          <w:rFonts w:ascii="Times New Roman" w:eastAsiaTheme="minorEastAsia" w:hAnsi="Times New Roman" w:cs="Times New Roman" w:hint="eastAsia"/>
          <w:bCs/>
          <w:sz w:val="20"/>
          <w:lang w:val="en-US" w:eastAsia="zh-CN"/>
        </w:rPr>
        <w:t>[13]</w:t>
      </w:r>
      <w:r>
        <w:rPr>
          <w:rFonts w:ascii="Times New Roman" w:eastAsiaTheme="minorEastAsia" w:hAnsi="Times New Roman" w:cs="Times New Roman"/>
          <w:bCs/>
          <w:sz w:val="20"/>
          <w:lang w:val="en-US" w:eastAsia="zh-CN"/>
        </w:rPr>
        <w:t xml:space="preserve"> proposed to study Orthogonal preamble, Orthogonal/non-orthogonal UL data for multiple access</w:t>
      </w:r>
    </w:p>
    <w:p w14:paraId="6162335F" w14:textId="77777777" w:rsidR="00594CA1" w:rsidRDefault="00435A90">
      <w:pPr>
        <w:pStyle w:val="aff0"/>
        <w:numPr>
          <w:ilvl w:val="0"/>
          <w:numId w:val="28"/>
        </w:numPr>
        <w:adjustRightInd w:val="0"/>
        <w:snapToGrid w:val="0"/>
        <w:spacing w:afterLines="50" w:after="120" w:line="240" w:lineRule="auto"/>
        <w:contextualSpacing w:val="0"/>
        <w:rPr>
          <w:rFonts w:ascii="Times New Roman" w:eastAsiaTheme="minorEastAsia" w:hAnsi="Times New Roman" w:cs="Times New Roman"/>
          <w:bCs/>
          <w:sz w:val="20"/>
          <w:lang w:val="en-US" w:eastAsia="zh-CN"/>
        </w:rPr>
      </w:pPr>
      <w:r>
        <w:rPr>
          <w:rFonts w:ascii="Times New Roman" w:eastAsiaTheme="minorEastAsia" w:hAnsi="Times New Roman" w:cs="Times New Roman" w:hint="eastAsia"/>
          <w:bCs/>
          <w:sz w:val="20"/>
          <w:lang w:val="en-US" w:eastAsia="zh-CN"/>
        </w:rPr>
        <w:t>[</w:t>
      </w:r>
      <w:r>
        <w:rPr>
          <w:rFonts w:ascii="Times New Roman" w:eastAsiaTheme="minorEastAsia" w:hAnsi="Times New Roman" w:cs="Times New Roman"/>
          <w:bCs/>
          <w:sz w:val="20"/>
          <w:lang w:val="en-US" w:eastAsia="zh-CN"/>
        </w:rPr>
        <w:t>4] express that the performance of CDMA which relies on fine timing and frequency synchronization is not possible for backs11ered device.</w:t>
      </w:r>
    </w:p>
    <w:p w14:paraId="0F59AFC9" w14:textId="77777777" w:rsidR="00594CA1" w:rsidRDefault="00435A90">
      <w:pPr>
        <w:adjustRightInd w:val="0"/>
        <w:snapToGrid w:val="0"/>
        <w:spacing w:afterLines="50" w:after="120" w:line="240" w:lineRule="auto"/>
        <w:rPr>
          <w:rFonts w:eastAsiaTheme="minorEastAsia"/>
          <w:bCs/>
          <w:lang w:val="en-US" w:eastAsia="zh-CN"/>
        </w:rPr>
      </w:pPr>
      <w:r>
        <w:rPr>
          <w:rFonts w:eastAsiaTheme="minorEastAsia" w:hint="eastAsia"/>
          <w:bCs/>
          <w:lang w:val="en-US" w:eastAsia="zh-CN"/>
        </w:rPr>
        <w:t>G</w:t>
      </w:r>
      <w:r>
        <w:rPr>
          <w:rFonts w:eastAsiaTheme="minorEastAsia"/>
          <w:bCs/>
          <w:lang w:val="en-US" w:eastAsia="zh-CN"/>
        </w:rPr>
        <w:t xml:space="preserve">ive above, following proposal can be considered. </w:t>
      </w:r>
    </w:p>
    <w:p w14:paraId="7EB9778D" w14:textId="77777777" w:rsidR="00594CA1" w:rsidRDefault="00435A90">
      <w:pPr>
        <w:adjustRightInd w:val="0"/>
        <w:snapToGrid w:val="0"/>
        <w:spacing w:afterLines="50" w:after="120" w:line="240" w:lineRule="auto"/>
        <w:rPr>
          <w:b/>
          <w:bCs/>
          <w:lang w:val="en-US"/>
        </w:rPr>
      </w:pPr>
      <w:r>
        <w:rPr>
          <w:b/>
          <w:bCs/>
          <w:lang w:val="en-US"/>
        </w:rPr>
        <w:t xml:space="preserve">FL1 Low Priority Proposal 4.2-1a: To improve inventory efficiency, at least TDM and FDM of multiple tags within the same Query slot can be further studied. </w:t>
      </w:r>
    </w:p>
    <w:p w14:paraId="2C2C4BA4" w14:textId="77777777" w:rsidR="00594CA1" w:rsidRDefault="00435A90">
      <w:pPr>
        <w:pStyle w:val="aff0"/>
        <w:numPr>
          <w:ilvl w:val="0"/>
          <w:numId w:val="29"/>
        </w:numPr>
        <w:adjustRightInd w:val="0"/>
        <w:snapToGrid w:val="0"/>
        <w:spacing w:afterLines="50" w:after="120" w:line="240" w:lineRule="auto"/>
        <w:contextualSpacing w:val="0"/>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FFS CDM</w:t>
      </w:r>
    </w:p>
    <w:tbl>
      <w:tblPr>
        <w:tblStyle w:val="af9"/>
        <w:tblW w:w="9631" w:type="dxa"/>
        <w:tblLayout w:type="fixed"/>
        <w:tblLook w:val="04A0" w:firstRow="1" w:lastRow="0" w:firstColumn="1" w:lastColumn="0" w:noHBand="0" w:noVBand="1"/>
      </w:tblPr>
      <w:tblGrid>
        <w:gridCol w:w="1479"/>
        <w:gridCol w:w="1372"/>
        <w:gridCol w:w="6780"/>
      </w:tblGrid>
      <w:tr w:rsidR="00594CA1" w14:paraId="3C6B7C3C" w14:textId="77777777">
        <w:tc>
          <w:tcPr>
            <w:tcW w:w="1479" w:type="dxa"/>
            <w:shd w:val="clear" w:color="auto" w:fill="D9D9D9" w:themeFill="background1" w:themeFillShade="D9"/>
          </w:tcPr>
          <w:p w14:paraId="3A5EB050" w14:textId="77777777" w:rsidR="00594CA1" w:rsidRDefault="00435A90">
            <w:pPr>
              <w:spacing w:before="120"/>
              <w:rPr>
                <w:b/>
                <w:bCs/>
                <w:lang w:val="en-US"/>
              </w:rPr>
            </w:pPr>
            <w:r>
              <w:rPr>
                <w:b/>
                <w:bCs/>
                <w:lang w:val="en-US"/>
              </w:rPr>
              <w:t>Company</w:t>
            </w:r>
          </w:p>
        </w:tc>
        <w:tc>
          <w:tcPr>
            <w:tcW w:w="1372" w:type="dxa"/>
            <w:shd w:val="clear" w:color="auto" w:fill="D9D9D9" w:themeFill="background1" w:themeFillShade="D9"/>
          </w:tcPr>
          <w:p w14:paraId="5D9ECFD1" w14:textId="77777777" w:rsidR="00594CA1" w:rsidRDefault="00435A90">
            <w:pPr>
              <w:spacing w:before="120"/>
              <w:rPr>
                <w:b/>
                <w:bCs/>
                <w:lang w:val="en-US"/>
              </w:rPr>
            </w:pPr>
            <w:r>
              <w:rPr>
                <w:b/>
                <w:bCs/>
                <w:lang w:val="en-US"/>
              </w:rPr>
              <w:t>Y/N</w:t>
            </w:r>
          </w:p>
        </w:tc>
        <w:tc>
          <w:tcPr>
            <w:tcW w:w="6780" w:type="dxa"/>
            <w:shd w:val="clear" w:color="auto" w:fill="D9D9D9" w:themeFill="background1" w:themeFillShade="D9"/>
          </w:tcPr>
          <w:p w14:paraId="30976E34" w14:textId="77777777" w:rsidR="00594CA1" w:rsidRDefault="00435A90">
            <w:pPr>
              <w:spacing w:before="120"/>
              <w:rPr>
                <w:b/>
                <w:bCs/>
                <w:lang w:val="en-US"/>
              </w:rPr>
            </w:pPr>
            <w:r>
              <w:rPr>
                <w:b/>
                <w:bCs/>
                <w:lang w:val="en-US"/>
              </w:rPr>
              <w:t>Comments</w:t>
            </w:r>
          </w:p>
        </w:tc>
      </w:tr>
      <w:tr w:rsidR="00594CA1" w14:paraId="6193A180" w14:textId="77777777">
        <w:tc>
          <w:tcPr>
            <w:tcW w:w="1479" w:type="dxa"/>
          </w:tcPr>
          <w:p w14:paraId="0289DE3F" w14:textId="77777777" w:rsidR="00594CA1" w:rsidRDefault="00435A90">
            <w:pPr>
              <w:spacing w:before="120"/>
              <w:rPr>
                <w:rFonts w:eastAsia="Yu Mincho"/>
                <w:lang w:val="en-US" w:eastAsia="ja-JP"/>
              </w:rPr>
            </w:pPr>
            <w:r>
              <w:rPr>
                <w:rFonts w:eastAsia="Yu Mincho" w:hint="eastAsia"/>
                <w:lang w:val="en-US" w:eastAsia="ja-JP"/>
              </w:rPr>
              <w:t>Q</w:t>
            </w:r>
            <w:r>
              <w:rPr>
                <w:rFonts w:eastAsia="Yu Mincho"/>
                <w:lang w:val="en-US" w:eastAsia="ja-JP"/>
              </w:rPr>
              <w:t>ualcomm</w:t>
            </w:r>
          </w:p>
        </w:tc>
        <w:tc>
          <w:tcPr>
            <w:tcW w:w="1372" w:type="dxa"/>
          </w:tcPr>
          <w:p w14:paraId="7E1FBF32" w14:textId="77777777" w:rsidR="00594CA1" w:rsidRDefault="00435A90">
            <w:pPr>
              <w:tabs>
                <w:tab w:val="left" w:pos="551"/>
              </w:tabs>
              <w:spacing w:before="120"/>
              <w:rPr>
                <w:rFonts w:eastAsia="Yu Mincho"/>
                <w:lang w:val="en-US" w:eastAsia="ja-JP"/>
              </w:rPr>
            </w:pPr>
            <w:r>
              <w:rPr>
                <w:rFonts w:eastAsia="Yu Mincho" w:hint="eastAsia"/>
                <w:lang w:val="en-US" w:eastAsia="ja-JP"/>
              </w:rPr>
              <w:t>Y</w:t>
            </w:r>
          </w:p>
        </w:tc>
        <w:tc>
          <w:tcPr>
            <w:tcW w:w="6780" w:type="dxa"/>
          </w:tcPr>
          <w:p w14:paraId="22F6D6BB" w14:textId="77777777" w:rsidR="00594CA1" w:rsidRDefault="00435A90">
            <w:pPr>
              <w:spacing w:before="120"/>
              <w:rPr>
                <w:rFonts w:eastAsia="Yu Mincho"/>
                <w:lang w:val="en-US" w:eastAsia="ja-JP"/>
              </w:rPr>
            </w:pPr>
            <w:r>
              <w:rPr>
                <w:rFonts w:eastAsia="Yu Mincho"/>
                <w:lang w:val="en-US" w:eastAsia="ja-JP"/>
              </w:rPr>
              <w:t xml:space="preserve">The random access procedure should target enabling inventory of ~100 devices in ~1sec. We think improvement is important. </w:t>
            </w:r>
          </w:p>
          <w:p w14:paraId="72988E2F" w14:textId="77777777" w:rsidR="00594CA1" w:rsidRDefault="00435A90">
            <w:pPr>
              <w:spacing w:before="120"/>
              <w:rPr>
                <w:rFonts w:eastAsia="Yu Mincho"/>
                <w:lang w:val="en-US" w:eastAsia="ja-JP"/>
              </w:rPr>
            </w:pPr>
            <w:r>
              <w:rPr>
                <w:rFonts w:eastAsia="Yu Mincho" w:hint="eastAsia"/>
                <w:lang w:val="en-US" w:eastAsia="ja-JP"/>
              </w:rPr>
              <w:t>B</w:t>
            </w:r>
            <w:r>
              <w:rPr>
                <w:rFonts w:eastAsia="Yu Mincho"/>
                <w:lang w:val="en-US" w:eastAsia="ja-JP"/>
              </w:rPr>
              <w:t>TW, “Query slot” is not well defined. Suggest to revise to “simultaneously”.</w:t>
            </w:r>
          </w:p>
        </w:tc>
      </w:tr>
      <w:tr w:rsidR="00594CA1" w14:paraId="3E9F70FE" w14:textId="77777777">
        <w:tc>
          <w:tcPr>
            <w:tcW w:w="1479" w:type="dxa"/>
          </w:tcPr>
          <w:p w14:paraId="77A79239" w14:textId="77777777" w:rsidR="00594CA1" w:rsidRDefault="00435A90">
            <w:pPr>
              <w:spacing w:before="120"/>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72A19608" w14:textId="77777777" w:rsidR="00594CA1" w:rsidRDefault="00435A90">
            <w:pPr>
              <w:tabs>
                <w:tab w:val="left" w:pos="551"/>
              </w:tabs>
              <w:spacing w:before="120"/>
              <w:rPr>
                <w:rFonts w:eastAsiaTheme="minorEastAsia"/>
                <w:lang w:val="en-US" w:eastAsia="zh-CN"/>
              </w:rPr>
            </w:pPr>
            <w:r>
              <w:rPr>
                <w:rFonts w:eastAsiaTheme="minorEastAsia" w:hint="eastAsia"/>
                <w:lang w:val="en-US" w:eastAsia="zh-CN"/>
              </w:rPr>
              <w:t>N</w:t>
            </w:r>
          </w:p>
        </w:tc>
        <w:tc>
          <w:tcPr>
            <w:tcW w:w="6780" w:type="dxa"/>
          </w:tcPr>
          <w:p w14:paraId="3C059E87" w14:textId="77777777" w:rsidR="00594CA1" w:rsidRDefault="00435A90">
            <w:pPr>
              <w:spacing w:before="120"/>
              <w:rPr>
                <w:rFonts w:eastAsiaTheme="minorEastAsia"/>
                <w:lang w:val="en-US" w:eastAsia="zh-CN"/>
              </w:rPr>
            </w:pPr>
            <w:r>
              <w:rPr>
                <w:rFonts w:eastAsiaTheme="minorEastAsia" w:hint="eastAsia"/>
                <w:lang w:val="en-US" w:eastAsia="zh-CN"/>
              </w:rPr>
              <w:t>We had better focus on TDM firstly and try to make it complete</w:t>
            </w:r>
          </w:p>
        </w:tc>
      </w:tr>
      <w:tr w:rsidR="00F3761D" w14:paraId="7D49827F" w14:textId="77777777">
        <w:tc>
          <w:tcPr>
            <w:tcW w:w="1479" w:type="dxa"/>
          </w:tcPr>
          <w:p w14:paraId="05BE92D9" w14:textId="77777777" w:rsidR="00F3761D" w:rsidRPr="00507A6F" w:rsidRDefault="00F3761D" w:rsidP="00F3761D">
            <w:pPr>
              <w:spacing w:before="120"/>
              <w:rPr>
                <w:rFonts w:eastAsia="Malgun Gothic"/>
                <w:lang w:val="en-US" w:eastAsia="ko-KR"/>
              </w:rPr>
            </w:pPr>
            <w:r>
              <w:rPr>
                <w:rFonts w:eastAsia="Malgun Gothic" w:hint="eastAsia"/>
                <w:lang w:val="en-US" w:eastAsia="ko-KR"/>
              </w:rPr>
              <w:t>L</w:t>
            </w:r>
            <w:r>
              <w:rPr>
                <w:rFonts w:eastAsia="Malgun Gothic"/>
                <w:lang w:val="en-US" w:eastAsia="ko-KR"/>
              </w:rPr>
              <w:t>G</w:t>
            </w:r>
          </w:p>
        </w:tc>
        <w:tc>
          <w:tcPr>
            <w:tcW w:w="1372" w:type="dxa"/>
          </w:tcPr>
          <w:p w14:paraId="7B1448C0" w14:textId="77777777" w:rsidR="00F3761D" w:rsidRPr="00507A6F" w:rsidRDefault="00F3761D" w:rsidP="00F3761D">
            <w:pPr>
              <w:tabs>
                <w:tab w:val="left" w:pos="551"/>
              </w:tabs>
              <w:spacing w:before="120"/>
              <w:rPr>
                <w:rFonts w:eastAsia="Malgun Gothic"/>
                <w:lang w:val="en-US" w:eastAsia="ko-KR"/>
              </w:rPr>
            </w:pPr>
            <w:r>
              <w:rPr>
                <w:rFonts w:eastAsia="Malgun Gothic" w:hint="eastAsia"/>
                <w:lang w:val="en-US" w:eastAsia="ko-KR"/>
              </w:rPr>
              <w:t>Y</w:t>
            </w:r>
          </w:p>
        </w:tc>
        <w:tc>
          <w:tcPr>
            <w:tcW w:w="6780" w:type="dxa"/>
          </w:tcPr>
          <w:p w14:paraId="5437D740" w14:textId="77777777" w:rsidR="00F3761D" w:rsidRPr="00507A6F" w:rsidRDefault="00F3761D" w:rsidP="00F3761D">
            <w:pPr>
              <w:spacing w:before="120"/>
              <w:rPr>
                <w:rFonts w:eastAsia="Malgun Gothic"/>
                <w:lang w:val="en-US" w:eastAsia="ko-KR"/>
              </w:rPr>
            </w:pPr>
            <w:r>
              <w:rPr>
                <w:rFonts w:eastAsia="Malgun Gothic" w:hint="eastAsia"/>
                <w:lang w:val="en-US" w:eastAsia="ko-KR"/>
              </w:rPr>
              <w:t>T</w:t>
            </w:r>
            <w:r>
              <w:rPr>
                <w:rFonts w:eastAsia="Malgun Gothic"/>
                <w:lang w:val="en-US" w:eastAsia="ko-KR"/>
              </w:rPr>
              <w:t>DMed and/or FDMed msg1 transmissions can reduce the latency of RACH procedure in A-IoT system.</w:t>
            </w:r>
          </w:p>
        </w:tc>
      </w:tr>
      <w:tr w:rsidR="00D3311A" w14:paraId="234406D8" w14:textId="77777777" w:rsidTr="00D3311A">
        <w:tc>
          <w:tcPr>
            <w:tcW w:w="1479" w:type="dxa"/>
          </w:tcPr>
          <w:p w14:paraId="5290E6D0" w14:textId="77777777" w:rsidR="00D3311A" w:rsidRDefault="00D3311A" w:rsidP="00362F13">
            <w:pPr>
              <w:spacing w:before="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1BF3943A" w14:textId="77777777" w:rsidR="00D3311A" w:rsidRDefault="00D3311A" w:rsidP="00362F13">
            <w:pPr>
              <w:tabs>
                <w:tab w:val="left" w:pos="551"/>
              </w:tabs>
              <w:spacing w:before="120"/>
              <w:rPr>
                <w:rFonts w:eastAsiaTheme="minorEastAsia"/>
                <w:lang w:val="en-US" w:eastAsia="zh-CN"/>
              </w:rPr>
            </w:pPr>
            <w:r>
              <w:rPr>
                <w:rFonts w:eastAsiaTheme="minorEastAsia" w:hint="eastAsia"/>
                <w:lang w:val="en-US" w:eastAsia="zh-CN"/>
              </w:rPr>
              <w:t>Y</w:t>
            </w:r>
          </w:p>
        </w:tc>
        <w:tc>
          <w:tcPr>
            <w:tcW w:w="6780" w:type="dxa"/>
          </w:tcPr>
          <w:p w14:paraId="6A8A46AA" w14:textId="77777777" w:rsidR="00D3311A" w:rsidRDefault="00D3311A" w:rsidP="00362F13">
            <w:pPr>
              <w:spacing w:before="120"/>
              <w:rPr>
                <w:rFonts w:eastAsiaTheme="minorEastAsia"/>
                <w:lang w:val="en-US" w:eastAsia="zh-CN"/>
              </w:rPr>
            </w:pPr>
            <w:r>
              <w:rPr>
                <w:rFonts w:eastAsiaTheme="minorEastAsia"/>
                <w:lang w:val="en-US" w:eastAsia="zh-CN"/>
              </w:rPr>
              <w:t>Agree with the intention for studying multiple TAGs to access simultaneously, but the wording somehow is not very clear.</w:t>
            </w:r>
          </w:p>
          <w:p w14:paraId="55C5E08B" w14:textId="77777777" w:rsidR="00D3311A" w:rsidRDefault="00D3311A" w:rsidP="00362F13">
            <w:pPr>
              <w:spacing w:before="120"/>
              <w:rPr>
                <w:rFonts w:eastAsiaTheme="minorEastAsia"/>
                <w:lang w:val="en-US" w:eastAsia="zh-CN"/>
              </w:rPr>
            </w:pPr>
            <w:r w:rsidRPr="004C3A1D">
              <w:rPr>
                <w:b/>
                <w:bCs/>
                <w:lang w:val="en-US"/>
              </w:rPr>
              <w:t xml:space="preserve">To improve inventory efficiency, at least TDM and FDM of multiple </w:t>
            </w:r>
            <w:r>
              <w:rPr>
                <w:b/>
                <w:bCs/>
                <w:lang w:val="en-US"/>
              </w:rPr>
              <w:t>A-IoT devices</w:t>
            </w:r>
            <w:r w:rsidRPr="004C3A1D">
              <w:rPr>
                <w:b/>
                <w:bCs/>
                <w:lang w:val="en-US"/>
              </w:rPr>
              <w:t xml:space="preserve"> </w:t>
            </w:r>
            <w:r>
              <w:rPr>
                <w:b/>
                <w:bCs/>
                <w:lang w:val="en-US"/>
              </w:rPr>
              <w:t xml:space="preserve">simultaneously during </w:t>
            </w:r>
            <w:r w:rsidRPr="000029AE">
              <w:rPr>
                <w:b/>
                <w:bCs/>
                <w:lang w:val="en-US"/>
              </w:rPr>
              <w:t>the</w:t>
            </w:r>
            <w:r w:rsidRPr="000029AE">
              <w:rPr>
                <w:b/>
                <w:bCs/>
                <w:color w:val="ED0000"/>
                <w:lang w:val="en-US"/>
              </w:rPr>
              <w:t xml:space="preserve"> random access p</w:t>
            </w:r>
            <w:r w:rsidRPr="006E287D">
              <w:rPr>
                <w:b/>
                <w:bCs/>
                <w:color w:val="ED0000"/>
                <w:lang w:val="en-US"/>
              </w:rPr>
              <w:t xml:space="preserve">rocedure </w:t>
            </w:r>
            <w:r w:rsidRPr="004C3A1D">
              <w:rPr>
                <w:b/>
                <w:bCs/>
                <w:lang w:val="en-US"/>
              </w:rPr>
              <w:t>can be further studied.</w:t>
            </w:r>
          </w:p>
        </w:tc>
      </w:tr>
      <w:tr w:rsidR="00216176" w14:paraId="7D001B7A" w14:textId="77777777" w:rsidTr="00D3311A">
        <w:tc>
          <w:tcPr>
            <w:tcW w:w="1479" w:type="dxa"/>
          </w:tcPr>
          <w:p w14:paraId="63543216" w14:textId="6B6209BB" w:rsidR="00216176" w:rsidRDefault="00216176" w:rsidP="00216176">
            <w:pPr>
              <w:spacing w:before="120"/>
              <w:rPr>
                <w:rFonts w:eastAsiaTheme="minorEastAsia"/>
                <w:lang w:val="en-US" w:eastAsia="zh-CN"/>
              </w:rPr>
            </w:pPr>
            <w:proofErr w:type="spellStart"/>
            <w:r>
              <w:rPr>
                <w:rFonts w:eastAsiaTheme="minorEastAsia"/>
                <w:lang w:val="en-US" w:eastAsia="zh-CN"/>
              </w:rPr>
              <w:t>Wiliot</w:t>
            </w:r>
            <w:proofErr w:type="spellEnd"/>
          </w:p>
        </w:tc>
        <w:tc>
          <w:tcPr>
            <w:tcW w:w="1372" w:type="dxa"/>
          </w:tcPr>
          <w:p w14:paraId="30125F58" w14:textId="49F91DA7" w:rsidR="00216176" w:rsidRDefault="00216176" w:rsidP="00216176">
            <w:pPr>
              <w:tabs>
                <w:tab w:val="left" w:pos="551"/>
              </w:tabs>
              <w:spacing w:before="120"/>
              <w:rPr>
                <w:rFonts w:eastAsiaTheme="minorEastAsia"/>
                <w:lang w:val="en-US" w:eastAsia="zh-CN"/>
              </w:rPr>
            </w:pPr>
            <w:r>
              <w:rPr>
                <w:rFonts w:eastAsiaTheme="minorEastAsia"/>
                <w:lang w:val="en-US" w:eastAsia="zh-CN"/>
              </w:rPr>
              <w:t>Y</w:t>
            </w:r>
          </w:p>
        </w:tc>
        <w:tc>
          <w:tcPr>
            <w:tcW w:w="6780" w:type="dxa"/>
          </w:tcPr>
          <w:p w14:paraId="4BE07548" w14:textId="74F374AB" w:rsidR="00216176" w:rsidRDefault="00216176" w:rsidP="00216176">
            <w:pPr>
              <w:spacing w:before="120"/>
              <w:rPr>
                <w:rFonts w:eastAsiaTheme="minorEastAsia"/>
                <w:lang w:val="en-US" w:eastAsia="zh-CN"/>
              </w:rPr>
            </w:pPr>
            <w:r>
              <w:rPr>
                <w:rFonts w:eastAsiaTheme="minorEastAsia"/>
                <w:lang w:val="en-US" w:eastAsia="zh-CN"/>
              </w:rPr>
              <w:t xml:space="preserve">A more efficient inventory is one of the main values for defining </w:t>
            </w:r>
            <w:proofErr w:type="spellStart"/>
            <w:r>
              <w:rPr>
                <w:rFonts w:eastAsiaTheme="minorEastAsia"/>
                <w:lang w:val="en-US" w:eastAsia="zh-CN"/>
              </w:rPr>
              <w:t>AIoT</w:t>
            </w:r>
            <w:proofErr w:type="spellEnd"/>
            <w:r>
              <w:rPr>
                <w:rFonts w:eastAsiaTheme="minorEastAsia"/>
                <w:lang w:val="en-US" w:eastAsia="zh-CN"/>
              </w:rPr>
              <w:t xml:space="preserve">. </w:t>
            </w:r>
          </w:p>
        </w:tc>
      </w:tr>
      <w:tr w:rsidR="005572C4" w14:paraId="147FDFEE" w14:textId="77777777" w:rsidTr="00D3311A">
        <w:tc>
          <w:tcPr>
            <w:tcW w:w="1479" w:type="dxa"/>
          </w:tcPr>
          <w:p w14:paraId="7D178521" w14:textId="4A8D02A1" w:rsidR="005572C4" w:rsidRDefault="005572C4" w:rsidP="005572C4">
            <w:pPr>
              <w:spacing w:before="120"/>
              <w:rPr>
                <w:rFonts w:eastAsiaTheme="minorEastAsia"/>
                <w:lang w:val="en-US" w:eastAsia="zh-CN"/>
              </w:rPr>
            </w:pPr>
            <w:r w:rsidRPr="00E56D12">
              <w:lastRenderedPageBreak/>
              <w:t>FUTUREWEI1</w:t>
            </w:r>
          </w:p>
        </w:tc>
        <w:tc>
          <w:tcPr>
            <w:tcW w:w="1372" w:type="dxa"/>
          </w:tcPr>
          <w:p w14:paraId="0A5B3243" w14:textId="1EAAA7F7" w:rsidR="005572C4" w:rsidRDefault="005572C4" w:rsidP="005572C4">
            <w:pPr>
              <w:tabs>
                <w:tab w:val="left" w:pos="551"/>
              </w:tabs>
              <w:spacing w:before="120"/>
              <w:rPr>
                <w:rFonts w:eastAsiaTheme="minorEastAsia"/>
                <w:lang w:val="en-US" w:eastAsia="zh-CN"/>
              </w:rPr>
            </w:pPr>
            <w:r w:rsidRPr="00E56D12">
              <w:t>N</w:t>
            </w:r>
          </w:p>
        </w:tc>
        <w:tc>
          <w:tcPr>
            <w:tcW w:w="6780" w:type="dxa"/>
          </w:tcPr>
          <w:p w14:paraId="13FA8187" w14:textId="77777777" w:rsidR="005572C4" w:rsidRDefault="005572C4" w:rsidP="005572C4">
            <w:pPr>
              <w:spacing w:before="120"/>
            </w:pPr>
            <w:r w:rsidRPr="00E56D12">
              <w:t>The notion of Query slot is unclear.</w:t>
            </w:r>
          </w:p>
          <w:p w14:paraId="67A3DDC6" w14:textId="0C47E6DF" w:rsidR="005572C4" w:rsidRDefault="005572C4" w:rsidP="005572C4">
            <w:pPr>
              <w:spacing w:before="120"/>
              <w:rPr>
                <w:rFonts w:eastAsiaTheme="minorEastAsia"/>
                <w:lang w:val="en-US" w:eastAsia="zh-CN"/>
              </w:rPr>
            </w:pPr>
            <w:r w:rsidRPr="008E2DF5">
              <w:rPr>
                <w:rFonts w:eastAsiaTheme="minorEastAsia"/>
                <w:lang w:val="en-US" w:eastAsia="zh-CN"/>
              </w:rPr>
              <w:t>It may be important to understand the procedure and protocol in TDM first. Then make improvements if there are any bottlenecks.</w:t>
            </w:r>
          </w:p>
        </w:tc>
      </w:tr>
      <w:tr w:rsidR="00071F74" w14:paraId="300F0212" w14:textId="77777777" w:rsidTr="00071F74">
        <w:tc>
          <w:tcPr>
            <w:tcW w:w="1479" w:type="dxa"/>
          </w:tcPr>
          <w:p w14:paraId="677782A1" w14:textId="77777777" w:rsidR="00071F74" w:rsidRDefault="00071F74" w:rsidP="00362F13">
            <w:pPr>
              <w:spacing w:before="120"/>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1372" w:type="dxa"/>
          </w:tcPr>
          <w:p w14:paraId="6EDB51C6" w14:textId="77777777" w:rsidR="00071F74" w:rsidRDefault="00071F74" w:rsidP="00362F13">
            <w:pPr>
              <w:tabs>
                <w:tab w:val="left" w:pos="551"/>
              </w:tabs>
              <w:spacing w:before="120"/>
              <w:rPr>
                <w:rFonts w:eastAsiaTheme="minorEastAsia"/>
                <w:lang w:val="en-US" w:eastAsia="zh-CN"/>
              </w:rPr>
            </w:pPr>
            <w:r>
              <w:rPr>
                <w:rFonts w:eastAsiaTheme="minorEastAsia" w:hint="eastAsia"/>
                <w:lang w:val="en-US" w:eastAsia="zh-CN"/>
              </w:rPr>
              <w:t>N</w:t>
            </w:r>
          </w:p>
        </w:tc>
        <w:tc>
          <w:tcPr>
            <w:tcW w:w="6780" w:type="dxa"/>
          </w:tcPr>
          <w:p w14:paraId="6EDD04D3" w14:textId="7463C037" w:rsidR="00071F74" w:rsidRDefault="00071F74" w:rsidP="00362F13">
            <w:pPr>
              <w:spacing w:before="120"/>
              <w:rPr>
                <w:rFonts w:eastAsiaTheme="minorEastAsia"/>
                <w:lang w:val="en-US" w:eastAsia="zh-CN"/>
              </w:rPr>
            </w:pPr>
            <w:r>
              <w:rPr>
                <w:rFonts w:eastAsiaTheme="minorEastAsia"/>
                <w:lang w:val="en-US" w:eastAsia="zh-CN"/>
              </w:rPr>
              <w:t>This discussion should be postponed, for FDM, whether the frequency shift can be supported is not clear; and since A-IOT is more like an a-sync system, TDM is also difficult to be achieved in one ALOHA slot.</w:t>
            </w:r>
          </w:p>
        </w:tc>
      </w:tr>
      <w:tr w:rsidR="001A6B7C" w14:paraId="5CC35E24" w14:textId="77777777" w:rsidTr="001A6B7C">
        <w:tc>
          <w:tcPr>
            <w:tcW w:w="1479" w:type="dxa"/>
          </w:tcPr>
          <w:p w14:paraId="614E7447" w14:textId="77777777" w:rsidR="001A6B7C" w:rsidRPr="006A05DC" w:rsidRDefault="001A6B7C" w:rsidP="00362F13">
            <w:pPr>
              <w:spacing w:before="120"/>
              <w:rPr>
                <w:rFonts w:eastAsia="Yu Mincho"/>
                <w:lang w:val="en-US" w:eastAsia="ja-JP"/>
              </w:rPr>
            </w:pPr>
            <w:r>
              <w:rPr>
                <w:rFonts w:eastAsia="Yu Mincho" w:hint="eastAsia"/>
                <w:lang w:val="en-US" w:eastAsia="ja-JP"/>
              </w:rPr>
              <w:t>D</w:t>
            </w:r>
            <w:r>
              <w:rPr>
                <w:rFonts w:eastAsia="Yu Mincho"/>
                <w:lang w:val="en-US" w:eastAsia="ja-JP"/>
              </w:rPr>
              <w:t>CM</w:t>
            </w:r>
          </w:p>
        </w:tc>
        <w:tc>
          <w:tcPr>
            <w:tcW w:w="1372" w:type="dxa"/>
          </w:tcPr>
          <w:p w14:paraId="19CFB2B8" w14:textId="77777777" w:rsidR="001A6B7C" w:rsidRDefault="001A6B7C" w:rsidP="00362F13">
            <w:pPr>
              <w:tabs>
                <w:tab w:val="left" w:pos="551"/>
              </w:tabs>
              <w:spacing w:before="120"/>
              <w:rPr>
                <w:rFonts w:eastAsiaTheme="minorEastAsia"/>
                <w:lang w:val="en-US" w:eastAsia="zh-CN"/>
              </w:rPr>
            </w:pPr>
          </w:p>
        </w:tc>
        <w:tc>
          <w:tcPr>
            <w:tcW w:w="6780" w:type="dxa"/>
          </w:tcPr>
          <w:p w14:paraId="5007F809" w14:textId="77777777" w:rsidR="001A6B7C" w:rsidRPr="006A05DC" w:rsidRDefault="001A6B7C" w:rsidP="00362F13">
            <w:pPr>
              <w:spacing w:before="120"/>
              <w:rPr>
                <w:rFonts w:eastAsia="Yu Mincho"/>
                <w:lang w:val="en-US" w:eastAsia="ja-JP"/>
              </w:rPr>
            </w:pPr>
            <w:r>
              <w:rPr>
                <w:rFonts w:eastAsia="Yu Mincho"/>
                <w:lang w:val="en-US" w:eastAsia="ja-JP"/>
              </w:rPr>
              <w:t>This discussion should be done after clarifying the previous questions for random access.</w:t>
            </w:r>
          </w:p>
        </w:tc>
      </w:tr>
      <w:tr w:rsidR="00AA0118" w14:paraId="19EF0101" w14:textId="77777777" w:rsidTr="001A6B7C">
        <w:tc>
          <w:tcPr>
            <w:tcW w:w="1479" w:type="dxa"/>
          </w:tcPr>
          <w:p w14:paraId="3505D04B" w14:textId="21088693" w:rsidR="00AA0118" w:rsidRDefault="00AA0118" w:rsidP="00AA0118">
            <w:pPr>
              <w:spacing w:before="120"/>
              <w:rPr>
                <w:rFonts w:eastAsia="Yu Mincho"/>
                <w:lang w:val="en-US" w:eastAsia="ja-JP"/>
              </w:rPr>
            </w:pPr>
            <w:r>
              <w:rPr>
                <w:rFonts w:eastAsiaTheme="minorEastAsia"/>
                <w:lang w:val="en-US" w:eastAsia="zh-CN"/>
              </w:rPr>
              <w:t xml:space="preserve">Samsung </w:t>
            </w:r>
          </w:p>
        </w:tc>
        <w:tc>
          <w:tcPr>
            <w:tcW w:w="1372" w:type="dxa"/>
          </w:tcPr>
          <w:p w14:paraId="3B149C39" w14:textId="5F1F89D8" w:rsidR="00AA0118" w:rsidRDefault="00AA0118" w:rsidP="00AA0118">
            <w:pPr>
              <w:tabs>
                <w:tab w:val="left" w:pos="551"/>
              </w:tabs>
              <w:spacing w:before="120"/>
              <w:rPr>
                <w:rFonts w:eastAsiaTheme="minorEastAsia"/>
                <w:lang w:val="en-US" w:eastAsia="zh-CN"/>
              </w:rPr>
            </w:pPr>
            <w:r>
              <w:rPr>
                <w:rFonts w:eastAsiaTheme="minorEastAsia"/>
                <w:lang w:val="en-US" w:eastAsia="zh-CN"/>
              </w:rPr>
              <w:t>Y</w:t>
            </w:r>
          </w:p>
        </w:tc>
        <w:tc>
          <w:tcPr>
            <w:tcW w:w="6780" w:type="dxa"/>
          </w:tcPr>
          <w:p w14:paraId="20B9FB6B" w14:textId="57F81881" w:rsidR="00AA0118" w:rsidRDefault="00AA0118" w:rsidP="00AA0118">
            <w:pPr>
              <w:spacing w:before="120"/>
              <w:rPr>
                <w:rFonts w:eastAsia="Yu Mincho"/>
                <w:lang w:val="en-US" w:eastAsia="ja-JP"/>
              </w:rPr>
            </w:pPr>
            <w:r>
              <w:rPr>
                <w:rFonts w:eastAsiaTheme="minorEastAsia"/>
                <w:lang w:val="en-US" w:eastAsia="zh-CN"/>
              </w:rPr>
              <w:t xml:space="preserve">Agree in high-level. TDM may be prioritized. Also, there is no clear definition on </w:t>
            </w:r>
            <w:r w:rsidRPr="00192355">
              <w:rPr>
                <w:rFonts w:eastAsiaTheme="minorEastAsia"/>
                <w:lang w:val="en-US" w:eastAsia="zh-CN"/>
              </w:rPr>
              <w:t>Query slot</w:t>
            </w:r>
            <w:r>
              <w:rPr>
                <w:rFonts w:eastAsiaTheme="minorEastAsia"/>
                <w:lang w:val="en-US" w:eastAsia="zh-CN"/>
              </w:rPr>
              <w:t xml:space="preserve">, which should be clarified first. </w:t>
            </w:r>
          </w:p>
        </w:tc>
      </w:tr>
      <w:tr w:rsidR="00055AA2" w14:paraId="1C91311A" w14:textId="77777777" w:rsidTr="001A6B7C">
        <w:tc>
          <w:tcPr>
            <w:tcW w:w="1479" w:type="dxa"/>
          </w:tcPr>
          <w:p w14:paraId="4F729437" w14:textId="4272A4EE" w:rsidR="00055AA2" w:rsidRDefault="00055AA2" w:rsidP="00055AA2">
            <w:pPr>
              <w:spacing w:before="120"/>
              <w:rPr>
                <w:rFonts w:eastAsiaTheme="minorEastAsia"/>
                <w:lang w:val="en-US" w:eastAsia="zh-CN"/>
              </w:rPr>
            </w:pPr>
            <w:r w:rsidRPr="00013D07">
              <w:rPr>
                <w:rFonts w:eastAsiaTheme="minorEastAsia" w:hint="eastAsia"/>
                <w:lang w:val="en-US" w:eastAsia="zh-CN"/>
              </w:rPr>
              <w:t>CMCC</w:t>
            </w:r>
          </w:p>
        </w:tc>
        <w:tc>
          <w:tcPr>
            <w:tcW w:w="1372" w:type="dxa"/>
          </w:tcPr>
          <w:p w14:paraId="79ACD778" w14:textId="7D341F92" w:rsidR="00055AA2" w:rsidRDefault="00055AA2" w:rsidP="00055AA2">
            <w:pPr>
              <w:tabs>
                <w:tab w:val="left" w:pos="551"/>
              </w:tabs>
              <w:spacing w:before="120"/>
              <w:rPr>
                <w:rFonts w:eastAsiaTheme="minorEastAsia"/>
                <w:lang w:val="en-US" w:eastAsia="zh-CN"/>
              </w:rPr>
            </w:pPr>
            <w:r>
              <w:rPr>
                <w:rFonts w:eastAsiaTheme="minorEastAsia" w:hint="eastAsia"/>
                <w:lang w:val="en-US" w:eastAsia="zh-CN"/>
              </w:rPr>
              <w:t>Y</w:t>
            </w:r>
          </w:p>
        </w:tc>
        <w:tc>
          <w:tcPr>
            <w:tcW w:w="6780" w:type="dxa"/>
          </w:tcPr>
          <w:p w14:paraId="76D32075" w14:textId="70CCC8BA" w:rsidR="00055AA2" w:rsidRDefault="00055AA2" w:rsidP="00055AA2">
            <w:pPr>
              <w:spacing w:before="120"/>
              <w:rPr>
                <w:rFonts w:eastAsiaTheme="minorEastAsia"/>
                <w:lang w:val="en-US" w:eastAsia="zh-CN"/>
              </w:rPr>
            </w:pPr>
            <w:r>
              <w:rPr>
                <w:rFonts w:eastAsiaTheme="minorEastAsia" w:hint="eastAsia"/>
                <w:lang w:val="en-US" w:eastAsia="zh-CN"/>
              </w:rPr>
              <w:t>We support</w:t>
            </w:r>
          </w:p>
        </w:tc>
      </w:tr>
      <w:tr w:rsidR="004B4CB8" w14:paraId="02F7FBEC" w14:textId="77777777" w:rsidTr="004B4CB8">
        <w:tc>
          <w:tcPr>
            <w:tcW w:w="1479" w:type="dxa"/>
          </w:tcPr>
          <w:p w14:paraId="5E5FAE44" w14:textId="77777777" w:rsidR="004B4CB8" w:rsidRDefault="004B4CB8" w:rsidP="00362F13">
            <w:pPr>
              <w:spacing w:before="120"/>
              <w:rPr>
                <w:rFonts w:eastAsiaTheme="minorEastAsia"/>
                <w:lang w:val="en-US" w:eastAsia="zh-CN"/>
              </w:rPr>
            </w:pPr>
            <w:r>
              <w:rPr>
                <w:rFonts w:eastAsiaTheme="minorEastAsia"/>
                <w:lang w:val="en-US" w:eastAsia="zh-CN"/>
              </w:rPr>
              <w:t>Ericsson</w:t>
            </w:r>
          </w:p>
        </w:tc>
        <w:tc>
          <w:tcPr>
            <w:tcW w:w="1372" w:type="dxa"/>
          </w:tcPr>
          <w:p w14:paraId="17AD414B" w14:textId="77777777" w:rsidR="004B4CB8" w:rsidRDefault="004B4CB8" w:rsidP="00362F13">
            <w:pPr>
              <w:tabs>
                <w:tab w:val="left" w:pos="551"/>
              </w:tabs>
              <w:spacing w:before="120"/>
              <w:rPr>
                <w:rFonts w:eastAsiaTheme="minorEastAsia"/>
                <w:lang w:val="en-US" w:eastAsia="zh-CN"/>
              </w:rPr>
            </w:pPr>
            <w:r>
              <w:rPr>
                <w:rFonts w:eastAsiaTheme="minorEastAsia"/>
                <w:lang w:val="en-US" w:eastAsia="zh-CN"/>
              </w:rPr>
              <w:t>N</w:t>
            </w:r>
          </w:p>
        </w:tc>
        <w:tc>
          <w:tcPr>
            <w:tcW w:w="6780" w:type="dxa"/>
          </w:tcPr>
          <w:p w14:paraId="6CAEA4DF" w14:textId="77777777" w:rsidR="004B4CB8" w:rsidRDefault="004B4CB8" w:rsidP="00362F13">
            <w:pPr>
              <w:spacing w:before="120"/>
              <w:rPr>
                <w:rFonts w:eastAsiaTheme="minorEastAsia"/>
                <w:lang w:val="en-US" w:eastAsia="zh-CN"/>
              </w:rPr>
            </w:pPr>
            <w:r>
              <w:rPr>
                <w:rFonts w:eastAsiaTheme="minorEastAsia"/>
                <w:lang w:val="en-US" w:eastAsia="zh-CN"/>
              </w:rPr>
              <w:t xml:space="preserve">We prefer </w:t>
            </w:r>
            <w:proofErr w:type="spellStart"/>
            <w:r>
              <w:rPr>
                <w:rFonts w:eastAsiaTheme="minorEastAsia"/>
                <w:lang w:val="en-US" w:eastAsia="zh-CN"/>
              </w:rPr>
              <w:t>Vivo’s</w:t>
            </w:r>
            <w:proofErr w:type="spellEnd"/>
            <w:r>
              <w:rPr>
                <w:rFonts w:eastAsiaTheme="minorEastAsia"/>
                <w:lang w:val="en-US" w:eastAsia="zh-CN"/>
              </w:rPr>
              <w:t xml:space="preserve"> revision.</w:t>
            </w:r>
          </w:p>
        </w:tc>
      </w:tr>
      <w:tr w:rsidR="000B3CBE" w14:paraId="65C37A87" w14:textId="77777777" w:rsidTr="004B4CB8">
        <w:tc>
          <w:tcPr>
            <w:tcW w:w="1479" w:type="dxa"/>
          </w:tcPr>
          <w:p w14:paraId="085284E0" w14:textId="4488CE83" w:rsidR="000B3CBE" w:rsidRDefault="000B3CBE" w:rsidP="000B3CBE">
            <w:pPr>
              <w:spacing w:before="120"/>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372" w:type="dxa"/>
          </w:tcPr>
          <w:p w14:paraId="60C02811" w14:textId="4F6762D0" w:rsidR="000B3CBE" w:rsidRDefault="000B3CBE" w:rsidP="000B3CBE">
            <w:pPr>
              <w:tabs>
                <w:tab w:val="left" w:pos="551"/>
              </w:tabs>
              <w:spacing w:before="120"/>
              <w:rPr>
                <w:rFonts w:eastAsiaTheme="minorEastAsia"/>
                <w:lang w:val="en-US" w:eastAsia="zh-CN"/>
              </w:rPr>
            </w:pPr>
            <w:r>
              <w:rPr>
                <w:rFonts w:eastAsiaTheme="minorEastAsia"/>
                <w:lang w:val="en-US" w:eastAsia="zh-CN"/>
              </w:rPr>
              <w:t>Y</w:t>
            </w:r>
          </w:p>
        </w:tc>
        <w:tc>
          <w:tcPr>
            <w:tcW w:w="6780" w:type="dxa"/>
          </w:tcPr>
          <w:p w14:paraId="46CDF1D6" w14:textId="4C469CA1" w:rsidR="000B3CBE" w:rsidRDefault="000B3CBE" w:rsidP="000B3CBE">
            <w:pPr>
              <w:spacing w:before="120"/>
              <w:rPr>
                <w:rFonts w:eastAsiaTheme="minorEastAsia"/>
                <w:lang w:val="en-US" w:eastAsia="zh-CN"/>
              </w:rPr>
            </w:pPr>
            <w:r>
              <w:rPr>
                <w:rFonts w:eastAsiaTheme="minorEastAsia"/>
                <w:lang w:val="en-US" w:eastAsia="zh-CN"/>
              </w:rPr>
              <w:t>This is OK, but probably RAN2 can go first here since it would have enough RAN2 impacts to check.</w:t>
            </w:r>
          </w:p>
        </w:tc>
      </w:tr>
      <w:tr w:rsidR="00AD13A9" w14:paraId="54A1954A" w14:textId="77777777" w:rsidTr="00AD13A9">
        <w:tc>
          <w:tcPr>
            <w:tcW w:w="1479" w:type="dxa"/>
          </w:tcPr>
          <w:p w14:paraId="2611BB17" w14:textId="77777777" w:rsidR="00AD13A9" w:rsidRDefault="00AD13A9" w:rsidP="00362F13">
            <w:pPr>
              <w:spacing w:before="120"/>
              <w:rPr>
                <w:rFonts w:eastAsia="Yu Mincho"/>
                <w:lang w:val="en-US" w:eastAsia="ja-JP"/>
              </w:rPr>
            </w:pPr>
            <w:r>
              <w:rPr>
                <w:rFonts w:eastAsia="Yu Mincho"/>
                <w:lang w:val="en-US" w:eastAsia="ja-JP"/>
              </w:rPr>
              <w:t>Nokia/NSB</w:t>
            </w:r>
          </w:p>
        </w:tc>
        <w:tc>
          <w:tcPr>
            <w:tcW w:w="1372" w:type="dxa"/>
          </w:tcPr>
          <w:p w14:paraId="1143210C" w14:textId="77777777" w:rsidR="00AD13A9" w:rsidRDefault="00AD13A9" w:rsidP="00362F13">
            <w:pPr>
              <w:tabs>
                <w:tab w:val="left" w:pos="551"/>
              </w:tabs>
              <w:spacing w:before="120"/>
              <w:rPr>
                <w:rFonts w:eastAsiaTheme="minorEastAsia"/>
                <w:lang w:val="en-US" w:eastAsia="zh-CN"/>
              </w:rPr>
            </w:pPr>
            <w:r>
              <w:rPr>
                <w:rFonts w:eastAsiaTheme="minorEastAsia"/>
                <w:lang w:val="en-US" w:eastAsia="zh-CN"/>
              </w:rPr>
              <w:t>Y</w:t>
            </w:r>
          </w:p>
        </w:tc>
        <w:tc>
          <w:tcPr>
            <w:tcW w:w="6780" w:type="dxa"/>
          </w:tcPr>
          <w:p w14:paraId="57578BF8" w14:textId="77777777" w:rsidR="00AD13A9" w:rsidRDefault="00AD13A9" w:rsidP="00362F13">
            <w:pPr>
              <w:spacing w:before="120"/>
              <w:rPr>
                <w:rFonts w:eastAsia="Yu Mincho"/>
                <w:lang w:val="en-US" w:eastAsia="ja-JP"/>
              </w:rPr>
            </w:pPr>
            <w:r>
              <w:rPr>
                <w:rFonts w:eastAsia="Yu Mincho"/>
                <w:lang w:val="en-US" w:eastAsia="ja-JP"/>
              </w:rPr>
              <w:t>We are okay, but we prefer to mention “within the same slot” rather than the query slot, which is unclear to us.</w:t>
            </w:r>
          </w:p>
        </w:tc>
      </w:tr>
      <w:tr w:rsidR="000236EB" w14:paraId="6B83B68A" w14:textId="77777777" w:rsidTr="000236EB">
        <w:tc>
          <w:tcPr>
            <w:tcW w:w="1479" w:type="dxa"/>
          </w:tcPr>
          <w:p w14:paraId="64A1743E" w14:textId="77777777" w:rsidR="000236EB" w:rsidRDefault="000236EB" w:rsidP="00362F13">
            <w:pPr>
              <w:spacing w:before="12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20F55A6C" w14:textId="77777777" w:rsidR="000236EB" w:rsidRDefault="000236EB" w:rsidP="00362F13">
            <w:pPr>
              <w:tabs>
                <w:tab w:val="left" w:pos="551"/>
              </w:tabs>
              <w:spacing w:before="120"/>
              <w:rPr>
                <w:rFonts w:eastAsiaTheme="minorEastAsia"/>
                <w:lang w:val="en-US" w:eastAsia="zh-CN"/>
              </w:rPr>
            </w:pPr>
            <w:r>
              <w:rPr>
                <w:rFonts w:eastAsiaTheme="minorEastAsia" w:hint="eastAsia"/>
                <w:lang w:val="en-US" w:eastAsia="zh-CN"/>
              </w:rPr>
              <w:t>Y</w:t>
            </w:r>
          </w:p>
        </w:tc>
        <w:tc>
          <w:tcPr>
            <w:tcW w:w="6780" w:type="dxa"/>
          </w:tcPr>
          <w:p w14:paraId="7F9AAA49" w14:textId="77777777" w:rsidR="000236EB" w:rsidRDefault="000236EB" w:rsidP="00362F13">
            <w:pPr>
              <w:spacing w:before="120"/>
              <w:rPr>
                <w:rFonts w:eastAsiaTheme="minorEastAsia"/>
                <w:lang w:val="en-US" w:eastAsia="zh-CN"/>
              </w:rPr>
            </w:pPr>
            <w:r>
              <w:rPr>
                <w:rFonts w:eastAsiaTheme="minorEastAsia"/>
                <w:lang w:val="en-US" w:eastAsia="zh-CN"/>
              </w:rPr>
              <w:t>We support the modification by vivo.</w:t>
            </w:r>
          </w:p>
        </w:tc>
      </w:tr>
      <w:tr w:rsidR="001B6BF1" w14:paraId="0529B208" w14:textId="77777777" w:rsidTr="000236EB">
        <w:tc>
          <w:tcPr>
            <w:tcW w:w="1479" w:type="dxa"/>
          </w:tcPr>
          <w:p w14:paraId="4F2EC625" w14:textId="7990E67E" w:rsidR="001B6BF1" w:rsidRDefault="001B6BF1" w:rsidP="001B6BF1">
            <w:pPr>
              <w:spacing w:before="120"/>
              <w:rPr>
                <w:rFonts w:eastAsiaTheme="minorEastAsia"/>
                <w:lang w:val="en-US" w:eastAsia="zh-CN"/>
              </w:rPr>
            </w:pPr>
            <w:proofErr w:type="spellStart"/>
            <w:r>
              <w:rPr>
                <w:rFonts w:eastAsiaTheme="minorEastAsia"/>
                <w:lang w:val="en-US" w:eastAsia="zh-CN"/>
              </w:rPr>
              <w:t>CEWiT</w:t>
            </w:r>
            <w:proofErr w:type="spellEnd"/>
          </w:p>
        </w:tc>
        <w:tc>
          <w:tcPr>
            <w:tcW w:w="1372" w:type="dxa"/>
          </w:tcPr>
          <w:p w14:paraId="50744CB0" w14:textId="46E774FF" w:rsidR="001B6BF1" w:rsidRDefault="001B6BF1" w:rsidP="001B6BF1">
            <w:pPr>
              <w:tabs>
                <w:tab w:val="left" w:pos="551"/>
              </w:tabs>
              <w:spacing w:before="120"/>
              <w:rPr>
                <w:rFonts w:eastAsiaTheme="minorEastAsia"/>
                <w:lang w:val="en-US" w:eastAsia="zh-CN"/>
              </w:rPr>
            </w:pPr>
            <w:r>
              <w:rPr>
                <w:rFonts w:eastAsiaTheme="minorEastAsia"/>
                <w:lang w:val="en-US" w:eastAsia="zh-CN"/>
              </w:rPr>
              <w:t>Y</w:t>
            </w:r>
          </w:p>
        </w:tc>
        <w:tc>
          <w:tcPr>
            <w:tcW w:w="6780" w:type="dxa"/>
          </w:tcPr>
          <w:p w14:paraId="18AECE36" w14:textId="77777777" w:rsidR="001B6BF1" w:rsidRDefault="001B6BF1" w:rsidP="001B6BF1">
            <w:pPr>
              <w:spacing w:before="120"/>
              <w:rPr>
                <w:rFonts w:eastAsiaTheme="minorEastAsia"/>
                <w:lang w:val="en-US" w:eastAsia="zh-CN"/>
              </w:rPr>
            </w:pPr>
          </w:p>
        </w:tc>
      </w:tr>
      <w:tr w:rsidR="00E44F09" w14:paraId="3FF3353F" w14:textId="77777777" w:rsidTr="000236EB">
        <w:tc>
          <w:tcPr>
            <w:tcW w:w="1479" w:type="dxa"/>
          </w:tcPr>
          <w:p w14:paraId="2F9E4C78" w14:textId="157C48E6" w:rsidR="00E44F09" w:rsidRDefault="00E44F09" w:rsidP="00E44F09">
            <w:pPr>
              <w:spacing w:before="120"/>
              <w:rPr>
                <w:rFonts w:eastAsiaTheme="minorEastAsia"/>
                <w:lang w:val="en-US" w:eastAsia="zh-CN"/>
              </w:rPr>
            </w:pPr>
            <w:r>
              <w:rPr>
                <w:rFonts w:eastAsiaTheme="minorEastAsia" w:hint="eastAsia"/>
                <w:lang w:val="en-US" w:eastAsia="zh-CN"/>
              </w:rPr>
              <w:t>L</w:t>
            </w:r>
            <w:r>
              <w:rPr>
                <w:rFonts w:eastAsiaTheme="minorEastAsia"/>
                <w:lang w:val="en-US" w:eastAsia="zh-CN"/>
              </w:rPr>
              <w:t>enovo</w:t>
            </w:r>
          </w:p>
        </w:tc>
        <w:tc>
          <w:tcPr>
            <w:tcW w:w="1372" w:type="dxa"/>
          </w:tcPr>
          <w:p w14:paraId="66E87614" w14:textId="5C054E02" w:rsidR="00E44F09" w:rsidRDefault="00E44F09" w:rsidP="00E44F09">
            <w:pPr>
              <w:tabs>
                <w:tab w:val="left" w:pos="551"/>
              </w:tabs>
              <w:spacing w:before="120"/>
              <w:rPr>
                <w:rFonts w:eastAsiaTheme="minorEastAsia"/>
                <w:lang w:val="en-US" w:eastAsia="zh-CN"/>
              </w:rPr>
            </w:pPr>
            <w:r>
              <w:rPr>
                <w:rFonts w:eastAsiaTheme="minorEastAsia"/>
                <w:lang w:val="en-US" w:eastAsia="zh-CN"/>
              </w:rPr>
              <w:t>No</w:t>
            </w:r>
          </w:p>
        </w:tc>
        <w:tc>
          <w:tcPr>
            <w:tcW w:w="6780" w:type="dxa"/>
          </w:tcPr>
          <w:p w14:paraId="7F06B8F9" w14:textId="528E943E" w:rsidR="00E44F09" w:rsidRDefault="00E44F09" w:rsidP="00E44F09">
            <w:pPr>
              <w:spacing w:before="120"/>
              <w:rPr>
                <w:rFonts w:eastAsiaTheme="minorEastAsia"/>
                <w:lang w:val="en-US" w:eastAsia="zh-CN"/>
              </w:rPr>
            </w:pPr>
            <w:r>
              <w:rPr>
                <w:rFonts w:eastAsiaTheme="minorEastAsia"/>
                <w:lang w:val="en-US" w:eastAsia="zh-CN"/>
              </w:rPr>
              <w:t>we don’t know whether Q value will be used in random access procedure in this phase.</w:t>
            </w:r>
          </w:p>
        </w:tc>
      </w:tr>
      <w:tr w:rsidR="00603CE1" w14:paraId="16BF9B59" w14:textId="77777777" w:rsidTr="000236EB">
        <w:tc>
          <w:tcPr>
            <w:tcW w:w="1479" w:type="dxa"/>
          </w:tcPr>
          <w:p w14:paraId="2BDAD74F" w14:textId="2C79593E" w:rsidR="00603CE1" w:rsidRDefault="00F76C5C" w:rsidP="00603CE1">
            <w:pPr>
              <w:spacing w:before="120"/>
              <w:rPr>
                <w:rFonts w:eastAsiaTheme="minorEastAsia"/>
                <w:lang w:val="en-US" w:eastAsia="zh-CN"/>
              </w:rPr>
            </w:pPr>
            <w:r>
              <w:rPr>
                <w:rFonts w:eastAsiaTheme="minorEastAsia"/>
                <w:lang w:val="en-US" w:eastAsia="zh-CN"/>
              </w:rPr>
              <w:t>SONY</w:t>
            </w:r>
          </w:p>
        </w:tc>
        <w:tc>
          <w:tcPr>
            <w:tcW w:w="1372" w:type="dxa"/>
          </w:tcPr>
          <w:p w14:paraId="0582C28D" w14:textId="4E7A5E6B" w:rsidR="00603CE1" w:rsidRDefault="00603CE1" w:rsidP="00603CE1">
            <w:pPr>
              <w:tabs>
                <w:tab w:val="left" w:pos="551"/>
              </w:tabs>
              <w:spacing w:before="120"/>
              <w:rPr>
                <w:rFonts w:eastAsiaTheme="minorEastAsia"/>
                <w:lang w:val="en-US" w:eastAsia="zh-CN"/>
              </w:rPr>
            </w:pPr>
            <w:r w:rsidRPr="00494661">
              <w:rPr>
                <w:rFonts w:eastAsiaTheme="minorEastAsia"/>
                <w:lang w:val="en-US" w:eastAsia="zh-CN"/>
              </w:rPr>
              <w:t>Y</w:t>
            </w:r>
          </w:p>
        </w:tc>
        <w:tc>
          <w:tcPr>
            <w:tcW w:w="6780" w:type="dxa"/>
          </w:tcPr>
          <w:p w14:paraId="046E4E54" w14:textId="77777777" w:rsidR="00603CE1" w:rsidRDefault="00603CE1" w:rsidP="00603CE1">
            <w:pPr>
              <w:spacing w:before="120"/>
              <w:rPr>
                <w:rFonts w:eastAsiaTheme="minorEastAsia"/>
                <w:lang w:val="en-US" w:eastAsia="zh-CN"/>
              </w:rPr>
            </w:pPr>
          </w:p>
        </w:tc>
      </w:tr>
      <w:tr w:rsidR="00E93F7F" w14:paraId="5F76F226" w14:textId="77777777" w:rsidTr="00E93F7F">
        <w:tc>
          <w:tcPr>
            <w:tcW w:w="1479" w:type="dxa"/>
          </w:tcPr>
          <w:p w14:paraId="6A63F37A" w14:textId="77777777" w:rsidR="00E93F7F" w:rsidRDefault="00E93F7F" w:rsidP="00362F13">
            <w:pPr>
              <w:spacing w:before="120"/>
              <w:rPr>
                <w:rFonts w:eastAsiaTheme="minorEastAsia"/>
                <w:lang w:val="en-US" w:eastAsia="zh-CN"/>
              </w:rPr>
            </w:pPr>
            <w:r>
              <w:rPr>
                <w:rFonts w:eastAsiaTheme="minorEastAsia"/>
                <w:lang w:val="en-US" w:eastAsia="zh-CN"/>
              </w:rPr>
              <w:t>CATT</w:t>
            </w:r>
          </w:p>
        </w:tc>
        <w:tc>
          <w:tcPr>
            <w:tcW w:w="1372" w:type="dxa"/>
          </w:tcPr>
          <w:p w14:paraId="17807620" w14:textId="77777777" w:rsidR="00E93F7F" w:rsidRDefault="00E93F7F" w:rsidP="00362F13">
            <w:pPr>
              <w:tabs>
                <w:tab w:val="left" w:pos="551"/>
              </w:tabs>
              <w:spacing w:before="120"/>
              <w:rPr>
                <w:rFonts w:eastAsiaTheme="minorEastAsia"/>
                <w:lang w:val="en-US" w:eastAsia="zh-CN"/>
              </w:rPr>
            </w:pPr>
            <w:r>
              <w:rPr>
                <w:rFonts w:eastAsiaTheme="minorEastAsia"/>
                <w:lang w:val="en-US" w:eastAsia="zh-CN"/>
              </w:rPr>
              <w:t>Y</w:t>
            </w:r>
          </w:p>
        </w:tc>
        <w:tc>
          <w:tcPr>
            <w:tcW w:w="6780" w:type="dxa"/>
          </w:tcPr>
          <w:p w14:paraId="36406532" w14:textId="77777777" w:rsidR="00E93F7F" w:rsidRDefault="00E93F7F" w:rsidP="00362F13">
            <w:pPr>
              <w:spacing w:before="120"/>
              <w:rPr>
                <w:rFonts w:eastAsiaTheme="minorEastAsia"/>
                <w:lang w:val="en-US" w:eastAsia="zh-CN"/>
              </w:rPr>
            </w:pPr>
            <w:r>
              <w:rPr>
                <w:rFonts w:eastAsiaTheme="minorEastAsia"/>
                <w:lang w:val="en-US" w:eastAsia="zh-CN"/>
              </w:rPr>
              <w:t>We also want SDM (spatial domain multiplexing) to be FFS</w:t>
            </w:r>
          </w:p>
        </w:tc>
      </w:tr>
      <w:tr w:rsidR="003E1D58" w14:paraId="19CC242C" w14:textId="77777777" w:rsidTr="003E1D58">
        <w:tc>
          <w:tcPr>
            <w:tcW w:w="1479" w:type="dxa"/>
          </w:tcPr>
          <w:p w14:paraId="20396E3F" w14:textId="77777777" w:rsidR="003E1D58" w:rsidRPr="00E56D12" w:rsidRDefault="003E1D58" w:rsidP="00362F13">
            <w:pPr>
              <w:spacing w:before="120"/>
            </w:pPr>
            <w:r>
              <w:t>OPPO</w:t>
            </w:r>
          </w:p>
        </w:tc>
        <w:tc>
          <w:tcPr>
            <w:tcW w:w="1372" w:type="dxa"/>
          </w:tcPr>
          <w:p w14:paraId="56472F6B" w14:textId="77777777" w:rsidR="003E1D58" w:rsidRPr="00E56D12" w:rsidRDefault="003E1D58" w:rsidP="00362F13">
            <w:pPr>
              <w:tabs>
                <w:tab w:val="left" w:pos="551"/>
              </w:tabs>
              <w:spacing w:before="120"/>
            </w:pPr>
            <w:r>
              <w:t>Y</w:t>
            </w:r>
          </w:p>
        </w:tc>
        <w:tc>
          <w:tcPr>
            <w:tcW w:w="6780" w:type="dxa"/>
          </w:tcPr>
          <w:p w14:paraId="03F2EF1F" w14:textId="77777777" w:rsidR="003E1D58" w:rsidRPr="00E56D12" w:rsidRDefault="003E1D58" w:rsidP="00362F13">
            <w:pPr>
              <w:spacing w:before="120"/>
            </w:pPr>
            <w:r>
              <w:t>Additionally, we should FFS on CDM.</w:t>
            </w:r>
          </w:p>
        </w:tc>
      </w:tr>
      <w:tr w:rsidR="008079D4" w14:paraId="4D1740A8" w14:textId="77777777" w:rsidTr="003E1D58">
        <w:tc>
          <w:tcPr>
            <w:tcW w:w="1479" w:type="dxa"/>
          </w:tcPr>
          <w:p w14:paraId="1E84FA5C" w14:textId="09ABFE49" w:rsidR="008079D4" w:rsidRDefault="008079D4" w:rsidP="008079D4">
            <w:pPr>
              <w:spacing w:before="120"/>
            </w:pPr>
            <w:r>
              <w:rPr>
                <w:rFonts w:eastAsiaTheme="minorEastAsia"/>
                <w:lang w:val="en-US" w:eastAsia="zh-CN"/>
              </w:rPr>
              <w:t>InterDigital</w:t>
            </w:r>
          </w:p>
        </w:tc>
        <w:tc>
          <w:tcPr>
            <w:tcW w:w="1372" w:type="dxa"/>
          </w:tcPr>
          <w:p w14:paraId="6E8566CC" w14:textId="77777777" w:rsidR="008079D4" w:rsidRDefault="008079D4" w:rsidP="008079D4">
            <w:pPr>
              <w:tabs>
                <w:tab w:val="left" w:pos="551"/>
              </w:tabs>
              <w:spacing w:before="120"/>
            </w:pPr>
          </w:p>
        </w:tc>
        <w:tc>
          <w:tcPr>
            <w:tcW w:w="6780" w:type="dxa"/>
          </w:tcPr>
          <w:p w14:paraId="0EC595FA" w14:textId="2646FAA2" w:rsidR="008079D4" w:rsidRDefault="008079D4" w:rsidP="008079D4">
            <w:pPr>
              <w:spacing w:before="120"/>
            </w:pPr>
            <w:r>
              <w:rPr>
                <w:rFonts w:eastAsiaTheme="minorEastAsia"/>
                <w:lang w:val="en-US" w:eastAsia="zh-CN"/>
              </w:rPr>
              <w:t>Agree that TDM and FDM should be further studied, however “query” is not defined. Suggest using “maximize” instead of “improve”. What is the reference for the “improve”?</w:t>
            </w:r>
          </w:p>
        </w:tc>
      </w:tr>
    </w:tbl>
    <w:p w14:paraId="08203096" w14:textId="77777777" w:rsidR="00594CA1" w:rsidRPr="003E1D58" w:rsidRDefault="00594CA1">
      <w:pPr>
        <w:rPr>
          <w:rFonts w:eastAsia="Yu Mincho"/>
          <w:b/>
          <w:bCs/>
          <w:u w:val="single"/>
          <w:lang w:eastAsia="ja-JP"/>
        </w:rPr>
      </w:pPr>
    </w:p>
    <w:p w14:paraId="55F49414" w14:textId="77777777" w:rsidR="00594CA1" w:rsidRDefault="00435A90">
      <w:pPr>
        <w:adjustRightInd w:val="0"/>
        <w:snapToGrid w:val="0"/>
        <w:spacing w:afterLines="50" w:after="120" w:line="240" w:lineRule="auto"/>
        <w:rPr>
          <w:b/>
        </w:rPr>
      </w:pPr>
      <w:r>
        <w:rPr>
          <w:rFonts w:eastAsiaTheme="minorEastAsia" w:hint="eastAsia"/>
          <w:b/>
          <w:bCs/>
          <w:lang w:eastAsia="zh-CN"/>
        </w:rPr>
        <w:t>E</w:t>
      </w:r>
      <w:r>
        <w:rPr>
          <w:rFonts w:eastAsiaTheme="minorEastAsia"/>
          <w:b/>
          <w:bCs/>
          <w:lang w:eastAsia="zh-CN"/>
        </w:rPr>
        <w:t>nhancement#2:</w:t>
      </w:r>
      <w:r>
        <w:rPr>
          <w:b/>
        </w:rPr>
        <w:t xml:space="preserve"> UL coverage improvement</w:t>
      </w:r>
    </w:p>
    <w:p w14:paraId="22E195D7" w14:textId="77777777" w:rsidR="00594CA1" w:rsidRDefault="00435A90">
      <w:pPr>
        <w:adjustRightInd w:val="0"/>
        <w:snapToGrid w:val="0"/>
        <w:spacing w:afterLines="50" w:after="120" w:line="240" w:lineRule="auto"/>
        <w:rPr>
          <w:rFonts w:eastAsiaTheme="minorEastAsia"/>
          <w:b/>
          <w:bCs/>
          <w:u w:val="single"/>
          <w:lang w:eastAsia="zh-CN"/>
        </w:rPr>
      </w:pPr>
      <w:r>
        <w:t xml:space="preserve">[2] proposed that the random access design for A-IoT devices may need to use repetitions to improve UL coverage.  </w:t>
      </w:r>
    </w:p>
    <w:p w14:paraId="433E1306" w14:textId="77777777" w:rsidR="00594CA1" w:rsidRDefault="00594CA1">
      <w:pPr>
        <w:adjustRightInd w:val="0"/>
        <w:snapToGrid w:val="0"/>
        <w:spacing w:afterLines="50" w:after="120" w:line="240" w:lineRule="auto"/>
        <w:rPr>
          <w:rFonts w:eastAsiaTheme="minorEastAsia"/>
          <w:b/>
          <w:bCs/>
          <w:lang w:eastAsia="zh-CN"/>
        </w:rPr>
      </w:pPr>
    </w:p>
    <w:p w14:paraId="3F6CB6AE" w14:textId="77777777" w:rsidR="00594CA1" w:rsidRDefault="00435A90">
      <w:pPr>
        <w:adjustRightInd w:val="0"/>
        <w:snapToGrid w:val="0"/>
        <w:spacing w:afterLines="50" w:after="120" w:line="240" w:lineRule="auto"/>
        <w:rPr>
          <w:rFonts w:eastAsiaTheme="minorEastAsia"/>
          <w:b/>
          <w:bCs/>
          <w:lang w:eastAsia="zh-CN"/>
        </w:rPr>
      </w:pPr>
      <w:r>
        <w:rPr>
          <w:rFonts w:eastAsiaTheme="minorEastAsia" w:hint="eastAsia"/>
          <w:b/>
          <w:bCs/>
          <w:lang w:eastAsia="zh-CN"/>
        </w:rPr>
        <w:t>E</w:t>
      </w:r>
      <w:r>
        <w:rPr>
          <w:rFonts w:eastAsiaTheme="minorEastAsia"/>
          <w:b/>
          <w:bCs/>
          <w:lang w:eastAsia="zh-CN"/>
        </w:rPr>
        <w:t xml:space="preserve">nhancement#3: Transmit data during random access procedure </w:t>
      </w:r>
    </w:p>
    <w:p w14:paraId="48A90175" w14:textId="77777777" w:rsidR="00594CA1" w:rsidRDefault="00435A90">
      <w:pPr>
        <w:adjustRightInd w:val="0"/>
        <w:snapToGrid w:val="0"/>
        <w:spacing w:afterLines="50" w:after="120" w:line="240" w:lineRule="auto"/>
      </w:pPr>
      <w:r>
        <w:rPr>
          <w:rFonts w:hint="eastAsia"/>
        </w:rPr>
        <w:t>[</w:t>
      </w:r>
      <w:r>
        <w:t xml:space="preserve">2] proposed to discuss whether A-IoT devices can support uplink data transmission during the random access procedure similar as NR 2-step RACH and 4-step RACH with small data transmission to achieve the benefits of reducing signalling overhead and improving energy efficiency. </w:t>
      </w:r>
    </w:p>
    <w:p w14:paraId="16A9D3F3" w14:textId="77777777" w:rsidR="00594CA1" w:rsidRDefault="00594CA1">
      <w:pPr>
        <w:adjustRightInd w:val="0"/>
        <w:snapToGrid w:val="0"/>
        <w:spacing w:afterLines="50" w:after="120" w:line="240" w:lineRule="auto"/>
        <w:rPr>
          <w:rFonts w:eastAsiaTheme="minorEastAsia"/>
          <w:b/>
          <w:bCs/>
          <w:lang w:eastAsia="zh-CN"/>
        </w:rPr>
      </w:pPr>
    </w:p>
    <w:p w14:paraId="0C34E114" w14:textId="77777777" w:rsidR="00594CA1" w:rsidRDefault="00435A90">
      <w:pPr>
        <w:adjustRightInd w:val="0"/>
        <w:snapToGrid w:val="0"/>
        <w:spacing w:afterLines="50" w:after="120" w:line="240" w:lineRule="auto"/>
        <w:rPr>
          <w:b/>
          <w:bCs/>
          <w:lang w:eastAsia="ja-JP"/>
        </w:rPr>
      </w:pPr>
      <w:r>
        <w:rPr>
          <w:rFonts w:eastAsiaTheme="minorEastAsia" w:hint="eastAsia"/>
          <w:b/>
          <w:bCs/>
          <w:lang w:eastAsia="zh-CN"/>
        </w:rPr>
        <w:lastRenderedPageBreak/>
        <w:t>E</w:t>
      </w:r>
      <w:r>
        <w:rPr>
          <w:rFonts w:eastAsiaTheme="minorEastAsia"/>
          <w:b/>
          <w:bCs/>
          <w:lang w:eastAsia="zh-CN"/>
        </w:rPr>
        <w:t xml:space="preserve">nhancement#4: </w:t>
      </w:r>
      <w:r>
        <w:rPr>
          <w:b/>
          <w:bCs/>
          <w:lang w:eastAsia="ja-JP"/>
        </w:rPr>
        <w:t>Accommodation for A-IoT device duty-cycle operation</w:t>
      </w:r>
    </w:p>
    <w:p w14:paraId="63AB80E6" w14:textId="77777777" w:rsidR="00594CA1" w:rsidRDefault="00435A90">
      <w:pPr>
        <w:adjustRightInd w:val="0"/>
        <w:snapToGrid w:val="0"/>
        <w:spacing w:afterLines="50" w:after="120" w:line="240" w:lineRule="auto"/>
        <w:rPr>
          <w:rFonts w:eastAsiaTheme="minorEastAsia"/>
          <w:bCs/>
          <w:lang w:val="en-US" w:eastAsia="zh-CN"/>
        </w:rPr>
      </w:pPr>
      <w:r>
        <w:rPr>
          <w:rFonts w:eastAsiaTheme="minorEastAsia" w:hint="eastAsia"/>
          <w:bCs/>
          <w:lang w:val="en-US" w:eastAsia="zh-CN"/>
        </w:rPr>
        <w:t>[</w:t>
      </w:r>
      <w:r>
        <w:rPr>
          <w:rFonts w:eastAsiaTheme="minorEastAsia"/>
          <w:bCs/>
          <w:lang w:val="en-US" w:eastAsia="zh-CN"/>
        </w:rPr>
        <w:t>36] proposed to study how to adapt random access procedure to A-IoT device duty-cycle operation, including Reader sends multiple RA triggers for a given round to address the duty-cycle uncertainty and</w:t>
      </w:r>
      <w:r>
        <w:rPr>
          <w:rFonts w:eastAsiaTheme="minorEastAsia" w:hint="eastAsia"/>
          <w:bCs/>
          <w:lang w:val="en-US" w:eastAsia="zh-CN"/>
        </w:rPr>
        <w:t>/</w:t>
      </w:r>
      <w:r>
        <w:rPr>
          <w:rFonts w:eastAsiaTheme="minorEastAsia"/>
          <w:bCs/>
          <w:lang w:val="en-US" w:eastAsia="zh-CN"/>
        </w:rPr>
        <w:t xml:space="preserve">or to accommodate time-distributed on-durations distributing the on-durations of different A-IoT devices.  </w:t>
      </w:r>
    </w:p>
    <w:p w14:paraId="457CE014" w14:textId="77777777" w:rsidR="00594CA1" w:rsidRDefault="00435A90">
      <w:pPr>
        <w:adjustRightInd w:val="0"/>
        <w:snapToGrid w:val="0"/>
        <w:spacing w:afterLines="50" w:after="120" w:line="240" w:lineRule="auto"/>
        <w:rPr>
          <w:rFonts w:eastAsiaTheme="minorEastAsia"/>
          <w:bCs/>
          <w:lang w:val="en-US" w:eastAsia="zh-CN"/>
        </w:rPr>
      </w:pPr>
      <w:r>
        <w:rPr>
          <w:rFonts w:eastAsiaTheme="minorEastAsia"/>
          <w:bCs/>
          <w:lang w:val="en-US" w:eastAsia="zh-CN"/>
        </w:rPr>
        <w:t xml:space="preserve">Considering limited number of companies proposed to study above enhancement#2, #3 and #4, these enhancements are viewed as low priority for this meeting. </w:t>
      </w:r>
    </w:p>
    <w:p w14:paraId="62AD4803" w14:textId="77777777" w:rsidR="00594CA1" w:rsidRDefault="00435A90">
      <w:pPr>
        <w:adjustRightInd w:val="0"/>
        <w:snapToGrid w:val="0"/>
        <w:spacing w:afterLines="50" w:after="120" w:line="240" w:lineRule="auto"/>
        <w:rPr>
          <w:rFonts w:eastAsia="Microsoft YaHei UI"/>
          <w:b/>
          <w:szCs w:val="22"/>
          <w:lang w:val="en-US" w:eastAsia="zh-CN"/>
        </w:rPr>
      </w:pPr>
      <w:r>
        <w:rPr>
          <w:b/>
          <w:bCs/>
          <w:lang w:val="en-US"/>
        </w:rPr>
        <w:t xml:space="preserve">FL1 Low Priority Question 4.2-1a: </w:t>
      </w:r>
      <w:r>
        <w:rPr>
          <w:rFonts w:eastAsia="Microsoft YaHei UI"/>
          <w:b/>
          <w:szCs w:val="22"/>
          <w:lang w:val="en-US" w:eastAsia="zh-CN"/>
        </w:rPr>
        <w:t xml:space="preserve">any enhancements should be treated in this meeting?   </w:t>
      </w:r>
    </w:p>
    <w:tbl>
      <w:tblPr>
        <w:tblStyle w:val="af9"/>
        <w:tblW w:w="9822" w:type="dxa"/>
        <w:tblLayout w:type="fixed"/>
        <w:tblLook w:val="04A0" w:firstRow="1" w:lastRow="0" w:firstColumn="1" w:lastColumn="0" w:noHBand="0" w:noVBand="1"/>
      </w:tblPr>
      <w:tblGrid>
        <w:gridCol w:w="1690"/>
        <w:gridCol w:w="8132"/>
      </w:tblGrid>
      <w:tr w:rsidR="00594CA1" w14:paraId="7DBFC979" w14:textId="77777777">
        <w:trPr>
          <w:trHeight w:val="472"/>
        </w:trPr>
        <w:tc>
          <w:tcPr>
            <w:tcW w:w="1690" w:type="dxa"/>
            <w:shd w:val="clear" w:color="auto" w:fill="D9D9D9" w:themeFill="background1" w:themeFillShade="D9"/>
          </w:tcPr>
          <w:p w14:paraId="2CB098BF" w14:textId="77777777" w:rsidR="00594CA1" w:rsidRDefault="00435A90">
            <w:pPr>
              <w:rPr>
                <w:b/>
                <w:bCs/>
                <w:lang w:val="en-US"/>
              </w:rPr>
            </w:pPr>
            <w:r>
              <w:rPr>
                <w:b/>
                <w:bCs/>
                <w:lang w:val="en-US"/>
              </w:rPr>
              <w:t>Company</w:t>
            </w:r>
          </w:p>
        </w:tc>
        <w:tc>
          <w:tcPr>
            <w:tcW w:w="8132" w:type="dxa"/>
            <w:shd w:val="clear" w:color="auto" w:fill="D9D9D9" w:themeFill="background1" w:themeFillShade="D9"/>
          </w:tcPr>
          <w:p w14:paraId="0DE0A252" w14:textId="77777777" w:rsidR="00594CA1" w:rsidRDefault="00435A90">
            <w:pPr>
              <w:rPr>
                <w:b/>
                <w:bCs/>
                <w:lang w:val="en-US"/>
              </w:rPr>
            </w:pPr>
            <w:r>
              <w:rPr>
                <w:b/>
                <w:bCs/>
                <w:lang w:val="en-US"/>
              </w:rPr>
              <w:t>Comments</w:t>
            </w:r>
          </w:p>
        </w:tc>
      </w:tr>
      <w:tr w:rsidR="00594CA1" w14:paraId="3B5CB894" w14:textId="77777777">
        <w:trPr>
          <w:trHeight w:val="472"/>
        </w:trPr>
        <w:tc>
          <w:tcPr>
            <w:tcW w:w="1690" w:type="dxa"/>
          </w:tcPr>
          <w:p w14:paraId="41A1352C" w14:textId="77777777" w:rsidR="00594CA1" w:rsidRDefault="00435A90">
            <w:pPr>
              <w:rPr>
                <w:rFonts w:eastAsia="Yu Mincho"/>
                <w:lang w:val="en-US" w:eastAsia="ja-JP"/>
              </w:rPr>
            </w:pPr>
            <w:r>
              <w:rPr>
                <w:rFonts w:eastAsia="Yu Mincho" w:hint="eastAsia"/>
                <w:lang w:val="en-US" w:eastAsia="ja-JP"/>
              </w:rPr>
              <w:t>Q</w:t>
            </w:r>
            <w:r>
              <w:rPr>
                <w:rFonts w:eastAsia="Yu Mincho"/>
                <w:lang w:val="en-US" w:eastAsia="ja-JP"/>
              </w:rPr>
              <w:t>ualcomm</w:t>
            </w:r>
          </w:p>
        </w:tc>
        <w:tc>
          <w:tcPr>
            <w:tcW w:w="8132" w:type="dxa"/>
          </w:tcPr>
          <w:p w14:paraId="6081A988" w14:textId="77777777" w:rsidR="00594CA1" w:rsidRDefault="00435A90">
            <w:pPr>
              <w:rPr>
                <w:rFonts w:eastAsia="Yu Mincho"/>
                <w:lang w:val="en-US" w:eastAsia="ja-JP"/>
              </w:rPr>
            </w:pPr>
            <w:r>
              <w:rPr>
                <w:rFonts w:eastAsia="Yu Mincho" w:hint="eastAsia"/>
                <w:lang w:val="en-US" w:eastAsia="ja-JP"/>
              </w:rPr>
              <w:t>A</w:t>
            </w:r>
            <w:r>
              <w:rPr>
                <w:rFonts w:eastAsia="Yu Mincho"/>
                <w:lang w:val="en-US" w:eastAsia="ja-JP"/>
              </w:rPr>
              <w:t xml:space="preserve">s we input in Section 3.3, there are two flavors of “duty-cycle”. </w:t>
            </w:r>
          </w:p>
          <w:p w14:paraId="6951AA5C" w14:textId="77777777" w:rsidR="00594CA1" w:rsidRDefault="00435A90">
            <w:pPr>
              <w:rPr>
                <w:rFonts w:eastAsia="Yu Mincho"/>
                <w:lang w:val="en-US" w:eastAsia="ja-JP"/>
              </w:rPr>
            </w:pPr>
            <w:r>
              <w:rPr>
                <w:rFonts w:eastAsia="Yu Mincho"/>
                <w:lang w:val="en-US" w:eastAsia="ja-JP"/>
              </w:rPr>
              <w:t>The first one is random ON-OFF due to the fact that energy storage is limited and the device cannot sustain ON all the time. The second one is more proactive duty-cycle operation using internal clock to control when to ON and when to sleep, such that reader can acquire the potential ON durations of A-IoT devices.</w:t>
            </w:r>
          </w:p>
          <w:p w14:paraId="7D017119" w14:textId="77777777" w:rsidR="00594CA1" w:rsidRDefault="00435A90">
            <w:pPr>
              <w:rPr>
                <w:rFonts w:eastAsia="Yu Mincho"/>
                <w:lang w:val="en-US" w:eastAsia="ja-JP"/>
              </w:rPr>
            </w:pPr>
            <w:r>
              <w:rPr>
                <w:rFonts w:eastAsia="Yu Mincho"/>
                <w:lang w:val="en-US" w:eastAsia="ja-JP"/>
              </w:rPr>
              <w:t>As we commented earlier, it is important to discuss these two aspects in the context of synchronization and random access frameworks.</w:t>
            </w:r>
          </w:p>
        </w:tc>
      </w:tr>
      <w:tr w:rsidR="001A0C93" w14:paraId="675ADBD9" w14:textId="77777777">
        <w:trPr>
          <w:trHeight w:val="472"/>
        </w:trPr>
        <w:tc>
          <w:tcPr>
            <w:tcW w:w="1690" w:type="dxa"/>
          </w:tcPr>
          <w:p w14:paraId="6F21E034" w14:textId="4F402B78" w:rsidR="001A0C93" w:rsidRDefault="001A0C93" w:rsidP="001A0C93">
            <w:pPr>
              <w:rPr>
                <w:rFonts w:eastAsiaTheme="minorEastAsia"/>
                <w:lang w:val="en-US" w:eastAsia="zh-CN"/>
              </w:rPr>
            </w:pPr>
            <w:proofErr w:type="spellStart"/>
            <w:r>
              <w:rPr>
                <w:rFonts w:eastAsiaTheme="minorEastAsia"/>
                <w:lang w:val="en-US" w:eastAsia="zh-CN"/>
              </w:rPr>
              <w:t>Wiliot</w:t>
            </w:r>
            <w:proofErr w:type="spellEnd"/>
          </w:p>
        </w:tc>
        <w:tc>
          <w:tcPr>
            <w:tcW w:w="8132" w:type="dxa"/>
          </w:tcPr>
          <w:p w14:paraId="01A30DF3" w14:textId="6074AF8E" w:rsidR="001A0C93" w:rsidRDefault="001A0C93" w:rsidP="001A0C93">
            <w:pPr>
              <w:rPr>
                <w:rFonts w:eastAsiaTheme="minorEastAsia"/>
                <w:lang w:val="en-US" w:eastAsia="zh-CN"/>
              </w:rPr>
            </w:pPr>
            <w:r>
              <w:rPr>
                <w:rFonts w:eastAsiaTheme="minorEastAsia"/>
                <w:lang w:val="en-US" w:eastAsia="zh-CN"/>
              </w:rPr>
              <w:t xml:space="preserve">Since RF energizing can be controlled, it can provide significant gains for random access and can be included. </w:t>
            </w:r>
          </w:p>
        </w:tc>
      </w:tr>
      <w:tr w:rsidR="00AA0118" w14:paraId="3B2D8B90" w14:textId="77777777">
        <w:trPr>
          <w:trHeight w:val="472"/>
        </w:trPr>
        <w:tc>
          <w:tcPr>
            <w:tcW w:w="1690" w:type="dxa"/>
          </w:tcPr>
          <w:p w14:paraId="32BA5CC1" w14:textId="2888ED8E" w:rsidR="00AA0118" w:rsidRDefault="00AA0118" w:rsidP="00AA0118">
            <w:pPr>
              <w:rPr>
                <w:rFonts w:eastAsiaTheme="minorEastAsia"/>
                <w:lang w:val="en-US" w:eastAsia="zh-CN"/>
              </w:rPr>
            </w:pPr>
            <w:r>
              <w:rPr>
                <w:rFonts w:eastAsiaTheme="minorEastAsia"/>
                <w:lang w:val="en-US" w:eastAsia="zh-CN"/>
              </w:rPr>
              <w:t>Samsung</w:t>
            </w:r>
          </w:p>
        </w:tc>
        <w:tc>
          <w:tcPr>
            <w:tcW w:w="8132" w:type="dxa"/>
          </w:tcPr>
          <w:p w14:paraId="32853420" w14:textId="280E2931" w:rsidR="00AA0118" w:rsidRDefault="00AA0118" w:rsidP="00AA0118">
            <w:pPr>
              <w:rPr>
                <w:rFonts w:eastAsiaTheme="minorEastAsia"/>
                <w:lang w:val="en-US" w:eastAsia="zh-CN"/>
              </w:rPr>
            </w:pPr>
            <w:r>
              <w:rPr>
                <w:rFonts w:eastAsiaTheme="minorEastAsia"/>
                <w:lang w:val="en-US" w:eastAsia="zh-CN"/>
              </w:rPr>
              <w:t xml:space="preserve">No. Not for the very first meeting. </w:t>
            </w:r>
          </w:p>
        </w:tc>
      </w:tr>
      <w:tr w:rsidR="000B3CBE" w14:paraId="0227C462" w14:textId="77777777">
        <w:trPr>
          <w:trHeight w:val="472"/>
        </w:trPr>
        <w:tc>
          <w:tcPr>
            <w:tcW w:w="1690" w:type="dxa"/>
          </w:tcPr>
          <w:p w14:paraId="40280BB3" w14:textId="1F3A8198" w:rsidR="000B3CBE" w:rsidRDefault="000B3CBE" w:rsidP="000B3CBE">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8132" w:type="dxa"/>
          </w:tcPr>
          <w:p w14:paraId="5B55B5AE" w14:textId="228A73CB" w:rsidR="000B3CBE" w:rsidRDefault="000B3CBE" w:rsidP="000B3CBE">
            <w:pPr>
              <w:rPr>
                <w:rFonts w:eastAsiaTheme="minorEastAsia"/>
                <w:lang w:val="en-US" w:eastAsia="zh-CN"/>
              </w:rPr>
            </w:pPr>
            <w:r>
              <w:rPr>
                <w:rFonts w:eastAsiaTheme="minorEastAsia"/>
                <w:lang w:val="en-US" w:eastAsia="zh-CN"/>
              </w:rPr>
              <w:t>No. We don’t know what is the baseline for enhancement yet. We can come back to this after RAN2 have progressed a bit.</w:t>
            </w:r>
          </w:p>
        </w:tc>
      </w:tr>
      <w:tr w:rsidR="000236EB" w14:paraId="13073116" w14:textId="77777777" w:rsidTr="000236EB">
        <w:trPr>
          <w:trHeight w:val="472"/>
        </w:trPr>
        <w:tc>
          <w:tcPr>
            <w:tcW w:w="1690" w:type="dxa"/>
          </w:tcPr>
          <w:p w14:paraId="52F93B03" w14:textId="77777777" w:rsidR="000236EB" w:rsidRDefault="000236EB" w:rsidP="00362F13">
            <w:pPr>
              <w:rPr>
                <w:rFonts w:eastAsiaTheme="minorEastAsia"/>
                <w:lang w:val="en-US" w:eastAsia="zh-CN"/>
              </w:rPr>
            </w:pPr>
            <w:r>
              <w:rPr>
                <w:rFonts w:eastAsiaTheme="minorEastAsia"/>
                <w:lang w:val="en-US" w:eastAsia="zh-CN"/>
              </w:rPr>
              <w:t>Spreadtrum</w:t>
            </w:r>
          </w:p>
        </w:tc>
        <w:tc>
          <w:tcPr>
            <w:tcW w:w="8132" w:type="dxa"/>
          </w:tcPr>
          <w:p w14:paraId="3E59B87C" w14:textId="77777777" w:rsidR="000236EB" w:rsidRDefault="000236EB" w:rsidP="00362F13">
            <w:pPr>
              <w:rPr>
                <w:rFonts w:eastAsiaTheme="minorEastAsia"/>
                <w:lang w:val="en-US" w:eastAsia="zh-CN"/>
              </w:rPr>
            </w:pPr>
            <w:r>
              <w:rPr>
                <w:rFonts w:eastAsiaTheme="minorEastAsia"/>
                <w:lang w:val="en-US" w:eastAsia="zh-CN"/>
              </w:rPr>
              <w:t xml:space="preserve">We can discuss whether the </w:t>
            </w:r>
            <w:r w:rsidRPr="001D3FB1">
              <w:rPr>
                <w:rFonts w:eastAsiaTheme="minorEastAsia"/>
                <w:lang w:val="en-US" w:eastAsia="zh-CN"/>
              </w:rPr>
              <w:t>enhancements</w:t>
            </w:r>
            <w:r>
              <w:rPr>
                <w:rFonts w:eastAsiaTheme="minorEastAsia"/>
                <w:lang w:val="en-US" w:eastAsia="zh-CN"/>
              </w:rPr>
              <w:t xml:space="preserve"> is needed in later meeting but not in this meeting.</w:t>
            </w:r>
          </w:p>
        </w:tc>
      </w:tr>
      <w:tr w:rsidR="002771C4" w14:paraId="488859AE" w14:textId="77777777" w:rsidTr="000236EB">
        <w:trPr>
          <w:trHeight w:val="472"/>
        </w:trPr>
        <w:tc>
          <w:tcPr>
            <w:tcW w:w="1690" w:type="dxa"/>
          </w:tcPr>
          <w:p w14:paraId="4DFCF281" w14:textId="22492FAD" w:rsidR="002771C4" w:rsidRDefault="00F76C5C" w:rsidP="002771C4">
            <w:pPr>
              <w:rPr>
                <w:rFonts w:eastAsiaTheme="minorEastAsia"/>
                <w:lang w:val="en-US" w:eastAsia="zh-CN"/>
              </w:rPr>
            </w:pPr>
            <w:r>
              <w:rPr>
                <w:rFonts w:eastAsiaTheme="minorEastAsia"/>
                <w:lang w:val="en-US" w:eastAsia="zh-CN"/>
              </w:rPr>
              <w:t>SONY</w:t>
            </w:r>
          </w:p>
        </w:tc>
        <w:tc>
          <w:tcPr>
            <w:tcW w:w="8132" w:type="dxa"/>
          </w:tcPr>
          <w:p w14:paraId="7BF030AD" w14:textId="3089D470" w:rsidR="002771C4" w:rsidRDefault="002771C4" w:rsidP="002771C4">
            <w:pPr>
              <w:rPr>
                <w:rFonts w:eastAsiaTheme="minorEastAsia"/>
                <w:lang w:val="en-US" w:eastAsia="zh-CN"/>
              </w:rPr>
            </w:pPr>
            <w:r>
              <w:rPr>
                <w:rFonts w:eastAsiaTheme="minorEastAsia"/>
                <w:lang w:val="en-US" w:eastAsia="zh-CN"/>
              </w:rPr>
              <w:t xml:space="preserve">The issues in [36] need to be considered. </w:t>
            </w:r>
            <w:proofErr w:type="spellStart"/>
            <w:r>
              <w:rPr>
                <w:rFonts w:eastAsiaTheme="minorEastAsia"/>
                <w:lang w:val="en-US" w:eastAsia="zh-CN"/>
              </w:rPr>
              <w:t>AIoT</w:t>
            </w:r>
            <w:proofErr w:type="spellEnd"/>
            <w:r>
              <w:rPr>
                <w:rFonts w:eastAsiaTheme="minorEastAsia"/>
                <w:lang w:val="en-US" w:eastAsia="zh-CN"/>
              </w:rPr>
              <w:t xml:space="preserve"> needs to handle devices with intermittent energy availability.</w:t>
            </w:r>
          </w:p>
        </w:tc>
      </w:tr>
    </w:tbl>
    <w:p w14:paraId="23B0F2FF" w14:textId="77777777" w:rsidR="00594CA1" w:rsidRPr="000236EB" w:rsidRDefault="00594CA1">
      <w:pPr>
        <w:rPr>
          <w:rFonts w:eastAsiaTheme="minorEastAsia"/>
          <w:bCs/>
          <w:lang w:eastAsia="zh-CN"/>
        </w:rPr>
      </w:pPr>
    </w:p>
    <w:p w14:paraId="5666D370" w14:textId="77777777" w:rsidR="00594CA1" w:rsidRDefault="00435A90">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4.3</w:t>
      </w:r>
      <w:r>
        <w:rPr>
          <w:rFonts w:ascii="Arial" w:eastAsia="Times New Roman" w:hAnsi="Arial"/>
          <w:sz w:val="32"/>
          <w:lang w:val="en-US"/>
        </w:rPr>
        <w:tab/>
      </w:r>
      <w:r>
        <w:rPr>
          <w:rFonts w:ascii="Arial" w:eastAsia="Times New Roman" w:hAnsi="Arial" w:hint="eastAsia"/>
          <w:sz w:val="32"/>
          <w:lang w:val="en-US"/>
        </w:rPr>
        <w:t>O</w:t>
      </w:r>
      <w:r>
        <w:rPr>
          <w:rFonts w:ascii="Arial" w:eastAsia="Times New Roman" w:hAnsi="Arial"/>
          <w:sz w:val="32"/>
          <w:lang w:val="en-US"/>
        </w:rPr>
        <w:t>ther aspects</w:t>
      </w:r>
    </w:p>
    <w:p w14:paraId="41CA4F5F" w14:textId="77777777" w:rsidR="00594CA1" w:rsidRDefault="00435A90">
      <w:pPr>
        <w:adjustRightInd w:val="0"/>
        <w:snapToGrid w:val="0"/>
        <w:spacing w:afterLines="50" w:after="120" w:line="240" w:lineRule="auto"/>
        <w:rPr>
          <w:rFonts w:eastAsiaTheme="minorEastAsia"/>
          <w:b/>
          <w:bCs/>
          <w:u w:val="single"/>
          <w:lang w:val="en-US" w:eastAsia="zh-CN"/>
        </w:rPr>
      </w:pPr>
      <w:r>
        <w:rPr>
          <w:rFonts w:eastAsiaTheme="minorEastAsia" w:hint="eastAsia"/>
          <w:b/>
          <w:bCs/>
          <w:u w:val="single"/>
          <w:lang w:val="en-US" w:eastAsia="zh-CN"/>
        </w:rPr>
        <w:t>D</w:t>
      </w:r>
      <w:r>
        <w:rPr>
          <w:rFonts w:eastAsiaTheme="minorEastAsia"/>
          <w:b/>
          <w:bCs/>
          <w:u w:val="single"/>
          <w:lang w:val="en-US" w:eastAsia="zh-CN"/>
        </w:rPr>
        <w:t xml:space="preserve">esign target </w:t>
      </w:r>
    </w:p>
    <w:p w14:paraId="0953C7A2" w14:textId="77777777" w:rsidR="00594CA1" w:rsidRDefault="00435A90">
      <w:pPr>
        <w:adjustRightInd w:val="0"/>
        <w:snapToGrid w:val="0"/>
        <w:spacing w:afterLines="50" w:after="120" w:line="240" w:lineRule="auto"/>
        <w:rPr>
          <w:rFonts w:eastAsia="Yu Mincho"/>
          <w:lang w:eastAsia="ja-JP"/>
        </w:rPr>
      </w:pPr>
      <w:r>
        <w:rPr>
          <w:rFonts w:hint="eastAsia"/>
          <w:lang w:val="en-US"/>
        </w:rPr>
        <w:t>[36]</w:t>
      </w:r>
      <w:r>
        <w:rPr>
          <w:lang w:val="en-US"/>
        </w:rPr>
        <w:t xml:space="preserve"> proposed to consider the target of random access (RA) mechanisms is to enable inventory for ~100 devices within ~1s, according to a </w:t>
      </w:r>
      <w:r>
        <w:rPr>
          <w:lang w:eastAsia="ja-JP"/>
        </w:rPr>
        <w:t xml:space="preserve">use case in SA1 (S1-220154). </w:t>
      </w:r>
    </w:p>
    <w:p w14:paraId="6E1E3657" w14:textId="77777777" w:rsidR="00594CA1" w:rsidRDefault="00435A90">
      <w:pPr>
        <w:adjustRightInd w:val="0"/>
        <w:snapToGrid w:val="0"/>
        <w:spacing w:afterLines="50" w:after="120" w:line="240" w:lineRule="auto"/>
        <w:rPr>
          <w:rFonts w:eastAsia="Yu Mincho"/>
          <w:lang w:eastAsia="ja-JP"/>
        </w:rPr>
      </w:pPr>
      <w:r>
        <w:rPr>
          <w:rFonts w:eastAsia="Yu Mincho"/>
          <w:lang w:eastAsia="ja-JP"/>
        </w:rPr>
        <w:t xml:space="preserve">In FL’s view, the design target is better to be discussed in the agenda item (AI) 9.4.1.1 of Evaluation assumptions and results, which includes the design target.  </w:t>
      </w:r>
    </w:p>
    <w:p w14:paraId="1817930E" w14:textId="77777777" w:rsidR="00594CA1" w:rsidRDefault="00435A90">
      <w:pPr>
        <w:adjustRightInd w:val="0"/>
        <w:snapToGrid w:val="0"/>
        <w:spacing w:afterLines="50" w:after="120" w:line="240" w:lineRule="auto"/>
        <w:rPr>
          <w:rFonts w:eastAsiaTheme="minorEastAsia"/>
          <w:b/>
          <w:bCs/>
          <w:u w:val="single"/>
          <w:lang w:val="en-US" w:eastAsia="zh-CN"/>
        </w:rPr>
      </w:pPr>
      <w:r>
        <w:rPr>
          <w:rFonts w:eastAsiaTheme="minorEastAsia" w:hint="eastAsia"/>
          <w:b/>
          <w:bCs/>
          <w:u w:val="single"/>
          <w:lang w:val="en-US" w:eastAsia="zh-CN"/>
        </w:rPr>
        <w:t>R</w:t>
      </w:r>
      <w:r>
        <w:rPr>
          <w:rFonts w:eastAsiaTheme="minorEastAsia"/>
          <w:b/>
          <w:bCs/>
          <w:u w:val="single"/>
          <w:lang w:val="en-US" w:eastAsia="zh-CN"/>
        </w:rPr>
        <w:t xml:space="preserve">andom access channel </w:t>
      </w:r>
    </w:p>
    <w:p w14:paraId="5B7145D8" w14:textId="77777777" w:rsidR="00594CA1" w:rsidRDefault="00435A90">
      <w:pPr>
        <w:adjustRightInd w:val="0"/>
        <w:snapToGrid w:val="0"/>
        <w:spacing w:afterLines="50" w:after="120" w:line="240" w:lineRule="auto"/>
        <w:rPr>
          <w:rFonts w:eastAsiaTheme="minorEastAsia"/>
          <w:lang w:eastAsia="zh-CN"/>
        </w:rPr>
      </w:pPr>
      <w:r>
        <w:rPr>
          <w:rFonts w:eastAsiaTheme="minorEastAsia" w:hint="eastAsia"/>
          <w:lang w:eastAsia="zh-CN"/>
        </w:rPr>
        <w:t>[36]</w:t>
      </w:r>
      <w:r>
        <w:rPr>
          <w:rFonts w:eastAsiaTheme="minorEastAsia"/>
          <w:lang w:eastAsia="zh-CN"/>
        </w:rPr>
        <w:t xml:space="preserve"> proposed to study physical layer design of A-IoT random access channel, including whether/how to enable FDM of random access channel for different A-IoT devices, and the design for better </w:t>
      </w:r>
      <w:r>
        <w:rPr>
          <w:lang w:eastAsia="ja-JP"/>
        </w:rPr>
        <w:t xml:space="preserve">collision detection at the reader side. </w:t>
      </w:r>
      <w:r>
        <w:rPr>
          <w:rFonts w:eastAsiaTheme="minorEastAsia"/>
          <w:lang w:eastAsia="zh-CN"/>
        </w:rPr>
        <w:t xml:space="preserve"> </w:t>
      </w:r>
    </w:p>
    <w:p w14:paraId="23914D6E" w14:textId="77777777" w:rsidR="00594CA1" w:rsidRDefault="00435A90">
      <w:pPr>
        <w:adjustRightInd w:val="0"/>
        <w:snapToGrid w:val="0"/>
        <w:spacing w:afterLines="50" w:after="120" w:line="240" w:lineRule="auto"/>
        <w:rPr>
          <w:rFonts w:eastAsiaTheme="minorEastAsia"/>
          <w:lang w:eastAsia="zh-CN"/>
        </w:rPr>
      </w:pPr>
      <w:r>
        <w:rPr>
          <w:rFonts w:eastAsiaTheme="minorEastAsia"/>
          <w:lang w:eastAsia="zh-CN"/>
        </w:rPr>
        <w:t xml:space="preserve">[4] proposed that the study assumes no dedicated physical channel or signal for random access. </w:t>
      </w:r>
    </w:p>
    <w:p w14:paraId="18544643" w14:textId="77777777" w:rsidR="00594CA1" w:rsidRDefault="00435A90">
      <w:pPr>
        <w:adjustRightInd w:val="0"/>
        <w:snapToGrid w:val="0"/>
        <w:spacing w:afterLines="50" w:after="120" w:line="240" w:lineRule="auto"/>
        <w:rPr>
          <w:rFonts w:eastAsiaTheme="minorEastAsia"/>
          <w:lang w:eastAsia="zh-CN"/>
        </w:rPr>
      </w:pPr>
      <w:r>
        <w:rPr>
          <w:rFonts w:eastAsiaTheme="minorEastAsia" w:hint="eastAsia"/>
          <w:lang w:eastAsia="zh-CN"/>
        </w:rPr>
        <w:t>[</w:t>
      </w:r>
      <w:r>
        <w:rPr>
          <w:rFonts w:eastAsiaTheme="minorEastAsia"/>
          <w:lang w:eastAsia="zh-CN"/>
        </w:rPr>
        <w:t xml:space="preserve">27] proposed that </w:t>
      </w:r>
      <w:r>
        <w:rPr>
          <w:rFonts w:eastAsiaTheme="minorEastAsia" w:hint="eastAsia"/>
          <w:lang w:eastAsia="zh-CN"/>
        </w:rPr>
        <w:t>r</w:t>
      </w:r>
      <w:r>
        <w:rPr>
          <w:rFonts w:eastAsiaTheme="minorEastAsia"/>
          <w:lang w:eastAsia="zh-CN"/>
        </w:rPr>
        <w:t>andom access that is same as or similar to the conventional random access (i.e., with dedicated physical layer channel/signal such as PRACH) is not defined for A-IoT UE.</w:t>
      </w:r>
    </w:p>
    <w:p w14:paraId="74182EE3" w14:textId="77777777" w:rsidR="00594CA1" w:rsidRDefault="00594CA1">
      <w:pPr>
        <w:adjustRightInd w:val="0"/>
        <w:snapToGrid w:val="0"/>
        <w:spacing w:afterLines="50" w:after="120" w:line="240" w:lineRule="auto"/>
        <w:rPr>
          <w:b/>
          <w:bCs/>
          <w:lang w:val="en-US"/>
        </w:rPr>
      </w:pPr>
    </w:p>
    <w:p w14:paraId="5ECB9D4B" w14:textId="77777777" w:rsidR="00594CA1" w:rsidRDefault="00435A90">
      <w:pPr>
        <w:adjustRightInd w:val="0"/>
        <w:snapToGrid w:val="0"/>
        <w:spacing w:afterLines="50" w:after="120" w:line="240" w:lineRule="auto"/>
        <w:rPr>
          <w:rFonts w:eastAsia="Microsoft YaHei UI"/>
          <w:b/>
          <w:szCs w:val="22"/>
          <w:lang w:val="en-US" w:eastAsia="zh-CN"/>
        </w:rPr>
      </w:pPr>
      <w:r>
        <w:rPr>
          <w:b/>
          <w:bCs/>
          <w:lang w:val="en-US"/>
        </w:rPr>
        <w:t xml:space="preserve">FL1 Low Priority Question 4.3-1a: </w:t>
      </w:r>
      <w:r>
        <w:rPr>
          <w:rFonts w:eastAsia="Microsoft YaHei UI"/>
          <w:b/>
          <w:szCs w:val="22"/>
          <w:lang w:val="en-US" w:eastAsia="zh-CN"/>
        </w:rPr>
        <w:t xml:space="preserve">Please feel free to input the comments for above, if any.  </w:t>
      </w:r>
    </w:p>
    <w:tbl>
      <w:tblPr>
        <w:tblStyle w:val="af9"/>
        <w:tblW w:w="9398" w:type="dxa"/>
        <w:tblLayout w:type="fixed"/>
        <w:tblLook w:val="04A0" w:firstRow="1" w:lastRow="0" w:firstColumn="1" w:lastColumn="0" w:noHBand="0" w:noVBand="1"/>
      </w:tblPr>
      <w:tblGrid>
        <w:gridCol w:w="1617"/>
        <w:gridCol w:w="7781"/>
      </w:tblGrid>
      <w:tr w:rsidR="00594CA1" w14:paraId="1A5A1359" w14:textId="77777777">
        <w:trPr>
          <w:trHeight w:val="443"/>
        </w:trPr>
        <w:tc>
          <w:tcPr>
            <w:tcW w:w="1617" w:type="dxa"/>
            <w:shd w:val="clear" w:color="auto" w:fill="D9D9D9" w:themeFill="background1" w:themeFillShade="D9"/>
          </w:tcPr>
          <w:p w14:paraId="445E3690" w14:textId="77777777" w:rsidR="00594CA1" w:rsidRDefault="00435A90">
            <w:pPr>
              <w:rPr>
                <w:b/>
                <w:bCs/>
                <w:lang w:val="en-US"/>
              </w:rPr>
            </w:pPr>
            <w:r>
              <w:rPr>
                <w:b/>
                <w:bCs/>
                <w:lang w:val="en-US"/>
              </w:rPr>
              <w:t>Company</w:t>
            </w:r>
          </w:p>
        </w:tc>
        <w:tc>
          <w:tcPr>
            <w:tcW w:w="7781" w:type="dxa"/>
            <w:shd w:val="clear" w:color="auto" w:fill="D9D9D9" w:themeFill="background1" w:themeFillShade="D9"/>
          </w:tcPr>
          <w:p w14:paraId="6D6016DD" w14:textId="77777777" w:rsidR="00594CA1" w:rsidRDefault="00435A90">
            <w:pPr>
              <w:rPr>
                <w:b/>
                <w:bCs/>
                <w:lang w:val="en-US"/>
              </w:rPr>
            </w:pPr>
            <w:r>
              <w:rPr>
                <w:b/>
                <w:bCs/>
                <w:lang w:val="en-US"/>
              </w:rPr>
              <w:t>Comments</w:t>
            </w:r>
          </w:p>
        </w:tc>
      </w:tr>
      <w:tr w:rsidR="00594CA1" w14:paraId="7320A331" w14:textId="77777777">
        <w:trPr>
          <w:trHeight w:val="443"/>
        </w:trPr>
        <w:tc>
          <w:tcPr>
            <w:tcW w:w="1617" w:type="dxa"/>
          </w:tcPr>
          <w:p w14:paraId="0CA508F0" w14:textId="77777777" w:rsidR="00594CA1" w:rsidRDefault="00435A90">
            <w:pPr>
              <w:rPr>
                <w:rFonts w:eastAsia="Yu Mincho"/>
                <w:lang w:val="en-US" w:eastAsia="ja-JP"/>
              </w:rPr>
            </w:pPr>
            <w:r>
              <w:rPr>
                <w:rFonts w:eastAsia="Yu Mincho" w:hint="eastAsia"/>
                <w:lang w:val="en-US" w:eastAsia="ja-JP"/>
              </w:rPr>
              <w:lastRenderedPageBreak/>
              <w:t>Q</w:t>
            </w:r>
            <w:r>
              <w:rPr>
                <w:rFonts w:eastAsia="Yu Mincho"/>
                <w:lang w:val="en-US" w:eastAsia="ja-JP"/>
              </w:rPr>
              <w:t>ualcomm</w:t>
            </w:r>
          </w:p>
        </w:tc>
        <w:tc>
          <w:tcPr>
            <w:tcW w:w="7781" w:type="dxa"/>
          </w:tcPr>
          <w:p w14:paraId="32549D3B" w14:textId="77777777" w:rsidR="00594CA1" w:rsidRDefault="00435A90">
            <w:pPr>
              <w:rPr>
                <w:rFonts w:eastAsia="Yu Mincho"/>
                <w:lang w:val="en-US" w:eastAsia="ja-JP"/>
              </w:rPr>
            </w:pPr>
            <w:r>
              <w:rPr>
                <w:rFonts w:eastAsia="Yu Mincho" w:hint="eastAsia"/>
                <w:lang w:val="en-US" w:eastAsia="ja-JP"/>
              </w:rPr>
              <w:t>R</w:t>
            </w:r>
            <w:r>
              <w:rPr>
                <w:rFonts w:eastAsia="Yu Mincho"/>
                <w:lang w:val="en-US" w:eastAsia="ja-JP"/>
              </w:rPr>
              <w:t>egarding design target, it is not clear to us then how we can design the random access procedure without particular design target. At least we need a certain target to discuss the procedure.</w:t>
            </w:r>
          </w:p>
        </w:tc>
      </w:tr>
      <w:tr w:rsidR="00A85761" w14:paraId="7F3ED041" w14:textId="77777777">
        <w:trPr>
          <w:trHeight w:val="443"/>
        </w:trPr>
        <w:tc>
          <w:tcPr>
            <w:tcW w:w="1617" w:type="dxa"/>
          </w:tcPr>
          <w:p w14:paraId="462188EF" w14:textId="4750BB55" w:rsidR="00A85761" w:rsidRDefault="00A85761" w:rsidP="00A85761">
            <w:pPr>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7781" w:type="dxa"/>
          </w:tcPr>
          <w:p w14:paraId="0F8F15AA" w14:textId="7F2F815F" w:rsidR="00A85761" w:rsidRDefault="00A85761" w:rsidP="00A85761">
            <w:pPr>
              <w:rPr>
                <w:rFonts w:eastAsiaTheme="minorEastAsia"/>
                <w:lang w:val="en-US" w:eastAsia="zh-CN"/>
              </w:rPr>
            </w:pPr>
            <w:r>
              <w:rPr>
                <w:rFonts w:eastAsiaTheme="minorEastAsia"/>
                <w:lang w:val="en-US" w:eastAsia="zh-CN"/>
              </w:rPr>
              <w:t>S</w:t>
            </w:r>
            <w:r w:rsidRPr="008B2DEB">
              <w:rPr>
                <w:rFonts w:eastAsiaTheme="minorEastAsia"/>
                <w:lang w:val="en-US" w:eastAsia="zh-CN"/>
              </w:rPr>
              <w:t xml:space="preserve">ome encryption mechanism </w:t>
            </w:r>
            <w:r>
              <w:rPr>
                <w:rFonts w:eastAsiaTheme="minorEastAsia"/>
                <w:lang w:val="en-US" w:eastAsia="zh-CN"/>
              </w:rPr>
              <w:t>can</w:t>
            </w:r>
            <w:r w:rsidRPr="008B2DEB">
              <w:rPr>
                <w:rFonts w:eastAsiaTheme="minorEastAsia"/>
                <w:lang w:val="en-US" w:eastAsia="zh-CN"/>
              </w:rPr>
              <w:t xml:space="preserve"> be considered for the ID information transmission, like the TSMI utilization in legacy NR network</w:t>
            </w:r>
          </w:p>
        </w:tc>
      </w:tr>
      <w:tr w:rsidR="002D1D07" w:rsidRPr="005139AD" w14:paraId="604A34BF" w14:textId="77777777" w:rsidTr="002D1D07">
        <w:trPr>
          <w:trHeight w:val="443"/>
        </w:trPr>
        <w:tc>
          <w:tcPr>
            <w:tcW w:w="1617" w:type="dxa"/>
          </w:tcPr>
          <w:p w14:paraId="40ACBC9A" w14:textId="77777777" w:rsidR="002D1D07" w:rsidRPr="005139AD" w:rsidRDefault="002D1D07" w:rsidP="00362F13">
            <w:pPr>
              <w:rPr>
                <w:rFonts w:eastAsiaTheme="minorEastAsia"/>
                <w:lang w:val="en-US" w:eastAsia="zh-CN"/>
              </w:rPr>
            </w:pPr>
            <w:r>
              <w:rPr>
                <w:rFonts w:eastAsiaTheme="minorEastAsia"/>
                <w:lang w:val="en-US" w:eastAsia="zh-CN"/>
              </w:rPr>
              <w:t>Ericsson</w:t>
            </w:r>
          </w:p>
        </w:tc>
        <w:tc>
          <w:tcPr>
            <w:tcW w:w="7781" w:type="dxa"/>
          </w:tcPr>
          <w:p w14:paraId="3DCC439A" w14:textId="77777777" w:rsidR="002D1D07" w:rsidRPr="005139AD" w:rsidRDefault="002D1D07" w:rsidP="00362F13">
            <w:pPr>
              <w:rPr>
                <w:rFonts w:eastAsiaTheme="minorEastAsia"/>
                <w:lang w:val="en-US" w:eastAsia="zh-CN"/>
              </w:rPr>
            </w:pPr>
            <w:r>
              <w:rPr>
                <w:rFonts w:eastAsiaTheme="minorEastAsia"/>
                <w:lang w:val="en-US" w:eastAsia="zh-CN"/>
              </w:rPr>
              <w:t>We agree with the FL that the design target discussion belongs under 9.4.1.1, but we share Qualcomm’s view that the design targets (for, e.g., latency and capacity) will be very important for the study of suitable solutions for random access and multiple access.</w:t>
            </w:r>
          </w:p>
        </w:tc>
      </w:tr>
      <w:tr w:rsidR="000B3CBE" w:rsidRPr="005139AD" w14:paraId="1375052C" w14:textId="77777777" w:rsidTr="002D1D07">
        <w:trPr>
          <w:trHeight w:val="443"/>
        </w:trPr>
        <w:tc>
          <w:tcPr>
            <w:tcW w:w="1617" w:type="dxa"/>
          </w:tcPr>
          <w:p w14:paraId="14869A27" w14:textId="19024997" w:rsidR="000B3CBE" w:rsidRDefault="000B3CBE" w:rsidP="000B3CBE">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7781" w:type="dxa"/>
          </w:tcPr>
          <w:p w14:paraId="07CDF0CA" w14:textId="77777777" w:rsidR="000B3CBE" w:rsidRDefault="000B3CBE" w:rsidP="000B3CBE">
            <w:pPr>
              <w:rPr>
                <w:rFonts w:eastAsiaTheme="minorEastAsia"/>
                <w:lang w:val="en-US" w:eastAsia="zh-CN"/>
              </w:rPr>
            </w:pPr>
            <w:r>
              <w:rPr>
                <w:rFonts w:eastAsiaTheme="minorEastAsia"/>
                <w:lang w:val="en-US" w:eastAsia="zh-CN"/>
              </w:rPr>
              <w:t xml:space="preserve">While wondering whether </w:t>
            </w:r>
            <w:r>
              <w:rPr>
                <w:rFonts w:eastAsiaTheme="minorEastAsia" w:hint="eastAsia"/>
                <w:lang w:val="en-US" w:eastAsia="zh-CN"/>
              </w:rPr>
              <w:t>PRACH</w:t>
            </w:r>
            <w:r>
              <w:rPr>
                <w:rFonts w:eastAsiaTheme="minorEastAsia"/>
                <w:lang w:val="en-US" w:eastAsia="zh-CN"/>
              </w:rPr>
              <w:t xml:space="preserve"> may be discussed in another agenda, we share our view here - no need to support PRACH for A-IoT</w:t>
            </w:r>
          </w:p>
          <w:p w14:paraId="029B1B13" w14:textId="77777777" w:rsidR="000B3CBE" w:rsidRDefault="000B3CBE" w:rsidP="000B3CBE">
            <w:pPr>
              <w:rPr>
                <w:rFonts w:eastAsiaTheme="minorEastAsia"/>
                <w:lang w:val="en-US" w:eastAsia="zh-CN"/>
              </w:rPr>
            </w:pPr>
            <w:r>
              <w:rPr>
                <w:rFonts w:eastAsiaTheme="minorEastAsia"/>
                <w:lang w:val="en-US" w:eastAsia="zh-CN"/>
              </w:rPr>
              <w:t>- Given the large SFO assumption for A-IoT device we understand no need to define legacy like PRACH to acquire TA, because the TA required by PRACH will be quickly lost due large SFO.</w:t>
            </w:r>
          </w:p>
          <w:p w14:paraId="136A6965" w14:textId="77777777" w:rsidR="000B3CBE" w:rsidRDefault="000B3CBE" w:rsidP="000B3CBE">
            <w:pPr>
              <w:rPr>
                <w:rFonts w:eastAsiaTheme="minorEastAsia"/>
                <w:lang w:val="en-US" w:eastAsia="zh-CN"/>
              </w:rPr>
            </w:pPr>
            <w:r>
              <w:rPr>
                <w:rFonts w:eastAsiaTheme="minorEastAsia"/>
                <w:lang w:val="en-US" w:eastAsia="zh-CN"/>
              </w:rPr>
              <w:t xml:space="preserve">- And legacy PRACH for contention access is also meaningless because orthogonality among different UE cannot be maintained with the assumption of large SFO. </w:t>
            </w:r>
          </w:p>
          <w:p w14:paraId="0AD4740E" w14:textId="7459F1BA" w:rsidR="000B3CBE" w:rsidRDefault="000B3CBE" w:rsidP="000B3CBE">
            <w:pPr>
              <w:rPr>
                <w:rFonts w:eastAsiaTheme="minorEastAsia"/>
                <w:lang w:val="en-US" w:eastAsia="zh-CN"/>
              </w:rPr>
            </w:pPr>
            <w:r>
              <w:rPr>
                <w:rFonts w:eastAsiaTheme="minorEastAsia"/>
                <w:lang w:val="en-US" w:eastAsia="zh-CN"/>
              </w:rPr>
              <w:t>Thus on-demand preamble will be used for each uplink transmission due to asynchronous system.</w:t>
            </w:r>
          </w:p>
        </w:tc>
      </w:tr>
      <w:tr w:rsidR="000236EB" w:rsidRPr="005139AD" w14:paraId="6BEC3A47" w14:textId="77777777" w:rsidTr="000236EB">
        <w:trPr>
          <w:trHeight w:val="443"/>
        </w:trPr>
        <w:tc>
          <w:tcPr>
            <w:tcW w:w="1617" w:type="dxa"/>
          </w:tcPr>
          <w:p w14:paraId="72F3BEE3" w14:textId="77777777" w:rsidR="000236EB" w:rsidRDefault="000236EB" w:rsidP="00362F13">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7781" w:type="dxa"/>
          </w:tcPr>
          <w:p w14:paraId="0BEF0700" w14:textId="77777777" w:rsidR="000236EB" w:rsidRDefault="000236EB" w:rsidP="00362F13">
            <w:pPr>
              <w:rPr>
                <w:rFonts w:eastAsiaTheme="minorEastAsia"/>
                <w:lang w:val="en-US" w:eastAsia="zh-CN"/>
              </w:rPr>
            </w:pPr>
            <w:r>
              <w:rPr>
                <w:rFonts w:eastAsiaTheme="minorEastAsia"/>
                <w:lang w:val="en-US" w:eastAsia="zh-CN"/>
              </w:rPr>
              <w:t>We agree with the FL that the design target discussion belongs under 9.4.1.1.</w:t>
            </w:r>
          </w:p>
        </w:tc>
      </w:tr>
      <w:tr w:rsidR="0029470C" w:rsidRPr="005139AD" w14:paraId="0B9A5C74" w14:textId="77777777" w:rsidTr="000236EB">
        <w:trPr>
          <w:trHeight w:val="443"/>
        </w:trPr>
        <w:tc>
          <w:tcPr>
            <w:tcW w:w="1617" w:type="dxa"/>
          </w:tcPr>
          <w:p w14:paraId="14D661FF" w14:textId="3D6B2AE1" w:rsidR="0029470C" w:rsidRDefault="00F76C5C" w:rsidP="0029470C">
            <w:pPr>
              <w:rPr>
                <w:rFonts w:eastAsiaTheme="minorEastAsia"/>
                <w:lang w:val="en-US" w:eastAsia="zh-CN"/>
              </w:rPr>
            </w:pPr>
            <w:r>
              <w:rPr>
                <w:rFonts w:eastAsiaTheme="minorEastAsia"/>
                <w:lang w:val="en-US" w:eastAsia="zh-CN"/>
              </w:rPr>
              <w:t>SONY</w:t>
            </w:r>
          </w:p>
        </w:tc>
        <w:tc>
          <w:tcPr>
            <w:tcW w:w="7781" w:type="dxa"/>
          </w:tcPr>
          <w:p w14:paraId="7F7A22EA" w14:textId="59E607E7" w:rsidR="0029470C" w:rsidRDefault="0029470C" w:rsidP="0029470C">
            <w:pPr>
              <w:rPr>
                <w:rFonts w:eastAsiaTheme="minorEastAsia"/>
                <w:lang w:val="en-US" w:eastAsia="zh-CN"/>
              </w:rPr>
            </w:pPr>
            <w:r>
              <w:rPr>
                <w:rFonts w:eastAsiaTheme="minorEastAsia"/>
                <w:lang w:val="en-US" w:eastAsia="zh-CN"/>
              </w:rPr>
              <w:t>There needs to be a design target for the random access procedure. It can be discussed in 9.4.1.1, where the latency should be a multi-device latency (latency to receive a response from N devices).</w:t>
            </w:r>
          </w:p>
        </w:tc>
      </w:tr>
    </w:tbl>
    <w:p w14:paraId="27C841FB" w14:textId="77777777" w:rsidR="00594CA1" w:rsidRPr="000236EB" w:rsidRDefault="00594CA1">
      <w:pPr>
        <w:rPr>
          <w:rFonts w:eastAsiaTheme="minorEastAsia"/>
          <w:bCs/>
          <w:lang w:eastAsia="zh-CN"/>
        </w:rPr>
      </w:pPr>
    </w:p>
    <w:p w14:paraId="4897F11B" w14:textId="77777777" w:rsidR="00594CA1" w:rsidRDefault="00435A90">
      <w:pPr>
        <w:pStyle w:val="1"/>
        <w:numPr>
          <w:ilvl w:val="0"/>
          <w:numId w:val="30"/>
        </w:numPr>
        <w:rPr>
          <w:lang w:val="en-US"/>
        </w:rPr>
      </w:pPr>
      <w:r>
        <w:rPr>
          <w:lang w:val="en-US"/>
        </w:rPr>
        <w:t>Scheduling and timing relationships</w:t>
      </w:r>
    </w:p>
    <w:p w14:paraId="0809781F" w14:textId="77777777" w:rsidR="00594CA1" w:rsidRDefault="00435A90">
      <w:pPr>
        <w:keepNext/>
        <w:keepLines/>
        <w:spacing w:before="180" w:line="240" w:lineRule="auto"/>
        <w:jc w:val="left"/>
        <w:outlineLvl w:val="1"/>
        <w:rPr>
          <w:rFonts w:ascii="Arial" w:eastAsia="Times New Roman" w:hAnsi="Arial"/>
          <w:sz w:val="32"/>
          <w:lang w:val="en-US"/>
        </w:rPr>
      </w:pPr>
      <w:r>
        <w:rPr>
          <w:rFonts w:ascii="Arial" w:eastAsia="Times New Roman" w:hAnsi="Arial"/>
          <w:sz w:val="32"/>
          <w:lang w:val="en-US"/>
        </w:rPr>
        <w:t xml:space="preserve">5.1 Scheduling and timing relations related aspects </w:t>
      </w:r>
    </w:p>
    <w:p w14:paraId="6E51F289" w14:textId="77777777" w:rsidR="00594CA1" w:rsidRDefault="00435A90">
      <w:pPr>
        <w:adjustRightInd w:val="0"/>
        <w:snapToGrid w:val="0"/>
        <w:spacing w:afterLines="50" w:after="120" w:line="240" w:lineRule="auto"/>
      </w:pPr>
      <w:r>
        <w:t xml:space="preserve">To facilitate the communication between Reader and A-IoT device, [4], [1], [3], [26], [23], [16], [32], [36], [24], [6], [14], [13], [16], [10], [34] discussed following timing relations/time intervals for an Ambient IoT system: </w:t>
      </w:r>
    </w:p>
    <w:p w14:paraId="58D2513A" w14:textId="77777777" w:rsidR="00594CA1" w:rsidRDefault="00435A90">
      <w:pPr>
        <w:pStyle w:val="aff0"/>
        <w:numPr>
          <w:ilvl w:val="0"/>
          <w:numId w:val="28"/>
        </w:numPr>
        <w:adjustRightInd w:val="0"/>
        <w:snapToGrid w:val="0"/>
        <w:spacing w:afterLines="50" w:after="120" w:line="240" w:lineRule="auto"/>
        <w:contextualSpacing w:val="0"/>
        <w:rPr>
          <w:rFonts w:ascii="Times New Roman" w:eastAsia="Batang" w:hAnsi="Times New Roman" w:cs="Times New Roman"/>
          <w:b/>
          <w:bCs/>
          <w:sz w:val="20"/>
          <w:szCs w:val="20"/>
          <w:lang w:val="en-GB" w:eastAsia="en-US"/>
        </w:rPr>
      </w:pPr>
      <w:r>
        <w:rPr>
          <w:rFonts w:ascii="Times New Roman" w:eastAsia="Batang" w:hAnsi="Times New Roman" w:cs="Times New Roman"/>
          <w:b/>
          <w:bCs/>
          <w:sz w:val="20"/>
          <w:szCs w:val="20"/>
          <w:lang w:val="en-GB" w:eastAsia="en-US"/>
        </w:rPr>
        <w:t>T</w:t>
      </w:r>
      <w:r>
        <w:rPr>
          <w:rFonts w:ascii="Times New Roman" w:eastAsia="Batang" w:hAnsi="Times New Roman" w:cs="Times New Roman"/>
          <w:b/>
          <w:bCs/>
          <w:sz w:val="20"/>
          <w:szCs w:val="20"/>
          <w:vertAlign w:val="subscript"/>
          <w:lang w:val="en-GB" w:eastAsia="en-US"/>
        </w:rPr>
        <w:t>DL-UL</w:t>
      </w:r>
      <w:r>
        <w:rPr>
          <w:rFonts w:ascii="Times New Roman" w:eastAsia="Batang" w:hAnsi="Times New Roman" w:cs="Times New Roman"/>
          <w:b/>
          <w:bCs/>
          <w:sz w:val="20"/>
          <w:szCs w:val="20"/>
          <w:lang w:val="en-GB" w:eastAsia="en-US"/>
        </w:rPr>
        <w:t xml:space="preserve">: Between a downlink transmission and the corresponding uplink transmission following it. </w:t>
      </w:r>
    </w:p>
    <w:p w14:paraId="178307CC" w14:textId="77777777" w:rsidR="00594CA1" w:rsidRDefault="00435A90">
      <w:pPr>
        <w:pStyle w:val="aff0"/>
        <w:numPr>
          <w:ilvl w:val="1"/>
          <w:numId w:val="28"/>
        </w:numPr>
        <w:adjustRightInd w:val="0"/>
        <w:snapToGrid w:val="0"/>
        <w:spacing w:afterLines="50" w:after="120" w:line="240" w:lineRule="auto"/>
        <w:ind w:left="860" w:hanging="440"/>
        <w:contextualSpacing w:val="0"/>
        <w:rPr>
          <w:rFonts w:ascii="Times New Roman" w:hAnsi="Times New Roman" w:cs="Times New Roman"/>
          <w:sz w:val="20"/>
          <w:szCs w:val="20"/>
          <w:lang w:val="en-US"/>
        </w:rPr>
      </w:pPr>
      <w:r>
        <w:rPr>
          <w:rFonts w:ascii="Times New Roman" w:hAnsi="Times New Roman" w:cs="Times New Roman"/>
          <w:sz w:val="20"/>
          <w:szCs w:val="20"/>
          <w:lang w:val="en-GB" w:eastAsia="zh-CN"/>
        </w:rPr>
        <w:t>P</w:t>
      </w:r>
      <w:r>
        <w:rPr>
          <w:rFonts w:ascii="Times New Roman" w:hAnsi="Times New Roman" w:cs="Times New Roman" w:hint="eastAsia"/>
          <w:sz w:val="20"/>
          <w:szCs w:val="20"/>
          <w:lang w:val="en-GB" w:eastAsia="zh-CN"/>
        </w:rPr>
        <w:t>roposed</w:t>
      </w:r>
      <w:r>
        <w:rPr>
          <w:rFonts w:ascii="Times New Roman" w:hAnsi="Times New Roman" w:cs="Times New Roman"/>
          <w:sz w:val="20"/>
          <w:szCs w:val="20"/>
          <w:lang w:val="en-GB"/>
        </w:rPr>
        <w:t xml:space="preserve"> by </w:t>
      </w:r>
      <w:r>
        <w:rPr>
          <w:rFonts w:ascii="Times New Roman" w:hAnsi="Times New Roman" w:cs="Times New Roman"/>
          <w:sz w:val="20"/>
          <w:szCs w:val="20"/>
        </w:rPr>
        <w:t xml:space="preserve">[24], [4], [1], [6], [14], </w:t>
      </w:r>
      <w:r>
        <w:rPr>
          <w:rFonts w:ascii="Times New Roman" w:eastAsiaTheme="minorEastAsia" w:hAnsi="Times New Roman" w:cs="Times New Roman"/>
          <w:sz w:val="20"/>
          <w:szCs w:val="20"/>
          <w:lang w:eastAsia="zh-CN"/>
        </w:rPr>
        <w:t xml:space="preserve">[13], [32], [10], [36], </w:t>
      </w:r>
      <w:r>
        <w:rPr>
          <w:rFonts w:ascii="Times New Roman" w:hAnsi="Times New Roman" w:cs="Times New Roman"/>
          <w:sz w:val="20"/>
          <w:szCs w:val="20"/>
        </w:rPr>
        <w:t xml:space="preserve">[23], [34], </w:t>
      </w:r>
      <w:r>
        <w:rPr>
          <w:rFonts w:ascii="Times New Roman" w:eastAsiaTheme="minorEastAsia" w:hAnsi="Times New Roman" w:cs="Times New Roman"/>
          <w:sz w:val="20"/>
          <w:szCs w:val="20"/>
          <w:lang w:val="en-GB" w:eastAsia="zh-CN"/>
        </w:rPr>
        <w:t xml:space="preserve">[3], </w:t>
      </w:r>
      <w:r>
        <w:rPr>
          <w:rFonts w:ascii="Times New Roman" w:eastAsia="Batang" w:hAnsi="Times New Roman" w:cs="Times New Roman"/>
          <w:sz w:val="20"/>
          <w:szCs w:val="20"/>
          <w:lang w:val="en-GB" w:eastAsia="en-US"/>
        </w:rPr>
        <w:t xml:space="preserve">[26], </w:t>
      </w:r>
      <w:r>
        <w:rPr>
          <w:rFonts w:ascii="Times New Roman" w:hAnsi="Times New Roman" w:cs="Times New Roman"/>
          <w:sz w:val="20"/>
          <w:szCs w:val="20"/>
        </w:rPr>
        <w:t xml:space="preserve">[16]. </w:t>
      </w:r>
    </w:p>
    <w:p w14:paraId="18CEDBE7" w14:textId="77777777" w:rsidR="00594CA1" w:rsidRDefault="00435A90">
      <w:pPr>
        <w:pStyle w:val="aff0"/>
        <w:numPr>
          <w:ilvl w:val="2"/>
          <w:numId w:val="31"/>
        </w:numPr>
        <w:adjustRightInd w:val="0"/>
        <w:snapToGrid w:val="0"/>
        <w:spacing w:afterLines="50" w:after="120" w:line="240" w:lineRule="auto"/>
        <w:contextualSpacing w:val="0"/>
        <w:rPr>
          <w:rFonts w:ascii="Times New Roman" w:eastAsia="Batang" w:hAnsi="Times New Roman" w:cs="Times New Roman"/>
          <w:sz w:val="20"/>
          <w:szCs w:val="20"/>
          <w:lang w:val="en-GB" w:eastAsia="en-US"/>
        </w:rPr>
      </w:pPr>
      <w:r>
        <w:rPr>
          <w:rFonts w:ascii="Times New Roman" w:eastAsiaTheme="minorEastAsia" w:hAnsi="Times New Roman" w:cs="Times New Roman"/>
          <w:sz w:val="20"/>
          <w:szCs w:val="20"/>
          <w:lang w:val="en-GB" w:eastAsia="zh-CN"/>
        </w:rPr>
        <w:t>[3]</w:t>
      </w:r>
      <w:r>
        <w:rPr>
          <w:rFonts w:ascii="Times New Roman" w:eastAsia="Batang" w:hAnsi="Times New Roman" w:cs="Times New Roman"/>
          <w:sz w:val="20"/>
          <w:szCs w:val="20"/>
          <w:lang w:val="en-GB" w:eastAsia="en-US"/>
        </w:rPr>
        <w:t xml:space="preserve"> proposed to </w:t>
      </w:r>
      <w:r>
        <w:rPr>
          <w:rFonts w:ascii="Times New Roman" w:eastAsiaTheme="minorEastAsia" w:hAnsi="Times New Roman" w:cs="Times New Roman"/>
          <w:sz w:val="20"/>
          <w:szCs w:val="20"/>
          <w:lang w:val="en-GB" w:eastAsia="zh-CN"/>
        </w:rPr>
        <w:t>specify a maximum time from the end of a received transmission to the start of transmission</w:t>
      </w:r>
    </w:p>
    <w:p w14:paraId="52D6E8A3" w14:textId="77777777" w:rsidR="00594CA1" w:rsidRDefault="00435A90">
      <w:pPr>
        <w:pStyle w:val="aff0"/>
        <w:numPr>
          <w:ilvl w:val="2"/>
          <w:numId w:val="31"/>
        </w:numPr>
        <w:adjustRightInd w:val="0"/>
        <w:snapToGrid w:val="0"/>
        <w:spacing w:afterLines="50" w:after="120" w:line="240" w:lineRule="auto"/>
        <w:contextualSpacing w:val="0"/>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[26] proposed to specify the intervals of processing time required between every two adjacent transmission procedures for AIOT devices</w:t>
      </w:r>
    </w:p>
    <w:p w14:paraId="19A78624" w14:textId="77777777" w:rsidR="00594CA1" w:rsidRDefault="00435A90">
      <w:pPr>
        <w:pStyle w:val="aff0"/>
        <w:numPr>
          <w:ilvl w:val="2"/>
          <w:numId w:val="31"/>
        </w:numPr>
        <w:adjustRightInd w:val="0"/>
        <w:snapToGrid w:val="0"/>
        <w:spacing w:afterLines="50" w:after="120" w:line="240" w:lineRule="auto"/>
        <w:contextualSpacing w:val="0"/>
        <w:rPr>
          <w:rFonts w:ascii="Times New Roman" w:eastAsiaTheme="minorEastAsia" w:hAnsi="Times New Roman" w:cs="Times New Roman"/>
          <w:sz w:val="20"/>
          <w:szCs w:val="20"/>
          <w:lang w:eastAsia="zh-CN"/>
        </w:rPr>
      </w:pPr>
      <w:r>
        <w:rPr>
          <w:rFonts w:ascii="Times New Roman" w:hAnsi="Times New Roman" w:cs="Times New Roman"/>
          <w:sz w:val="20"/>
          <w:szCs w:val="20"/>
        </w:rPr>
        <w:t>[16]</w:t>
      </w:r>
      <w:r>
        <w:rPr>
          <w:rFonts w:ascii="Times New Roman" w:eastAsiaTheme="minorEastAsia" w:hAnsi="Times New Roman" w:cs="Times New Roman"/>
          <w:sz w:val="20"/>
          <w:szCs w:val="20"/>
          <w:lang w:eastAsia="zh-CN"/>
        </w:rPr>
        <w:t xml:space="preserve"> </w:t>
      </w:r>
      <w:r>
        <w:rPr>
          <w:rFonts w:ascii="Times New Roman" w:eastAsia="Batang" w:hAnsi="Times New Roman" w:cs="Times New Roman"/>
          <w:sz w:val="20"/>
          <w:szCs w:val="20"/>
          <w:lang w:val="en-GB" w:eastAsia="en-US"/>
        </w:rPr>
        <w:t>proposed to study a</w:t>
      </w:r>
      <w:r>
        <w:rPr>
          <w:rFonts w:ascii="Times New Roman" w:hAnsi="Times New Roman" w:cs="Times New Roman"/>
          <w:sz w:val="20"/>
          <w:szCs w:val="20"/>
          <w:lang w:eastAsia="zh-CN"/>
        </w:rPr>
        <w:t xml:space="preserve"> minimum time gap between MSG0 and MSG1 and a maximum time gap between MSG0 and MSG1</w:t>
      </w:r>
    </w:p>
    <w:p w14:paraId="4AD1CD26" w14:textId="77777777" w:rsidR="00594CA1" w:rsidRDefault="00435A90">
      <w:pPr>
        <w:pStyle w:val="aff0"/>
        <w:numPr>
          <w:ilvl w:val="2"/>
          <w:numId w:val="31"/>
        </w:numPr>
        <w:adjustRightInd w:val="0"/>
        <w:snapToGrid w:val="0"/>
        <w:spacing w:afterLines="50" w:after="120" w:line="240" w:lineRule="auto"/>
        <w:contextualSpacing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[5] proposed to specify a predefined fixed timing relationship between the reception timing of the uplink scheduling information and the uplink transmission timing.</w:t>
      </w:r>
    </w:p>
    <w:p w14:paraId="6DB7FBE0" w14:textId="77777777" w:rsidR="00594CA1" w:rsidRDefault="00594CA1">
      <w:pPr>
        <w:pStyle w:val="aff0"/>
        <w:adjustRightInd w:val="0"/>
        <w:snapToGrid w:val="0"/>
        <w:spacing w:afterLines="50" w:after="120" w:line="240" w:lineRule="auto"/>
        <w:ind w:left="860"/>
        <w:contextualSpacing w:val="0"/>
        <w:rPr>
          <w:rFonts w:ascii="Times New Roman" w:eastAsiaTheme="minorEastAsia" w:hAnsi="Times New Roman" w:cs="Times New Roman"/>
          <w:sz w:val="20"/>
          <w:szCs w:val="20"/>
          <w:lang w:eastAsia="zh-CN"/>
        </w:rPr>
      </w:pPr>
    </w:p>
    <w:p w14:paraId="4646AEBF" w14:textId="77777777" w:rsidR="00594CA1" w:rsidRDefault="00435A90">
      <w:pPr>
        <w:pStyle w:val="aff0"/>
        <w:numPr>
          <w:ilvl w:val="0"/>
          <w:numId w:val="28"/>
        </w:numPr>
        <w:adjustRightInd w:val="0"/>
        <w:snapToGrid w:val="0"/>
        <w:spacing w:afterLines="50" w:after="120" w:line="240" w:lineRule="auto"/>
        <w:contextualSpacing w:val="0"/>
        <w:rPr>
          <w:rFonts w:ascii="Times New Roman" w:eastAsia="Batang" w:hAnsi="Times New Roman" w:cs="Times New Roman"/>
          <w:b/>
          <w:bCs/>
          <w:sz w:val="20"/>
          <w:szCs w:val="20"/>
          <w:lang w:val="en-GB" w:eastAsia="en-US"/>
        </w:rPr>
      </w:pPr>
      <w:r>
        <w:rPr>
          <w:rFonts w:ascii="Times New Roman" w:eastAsia="Batang" w:hAnsi="Times New Roman" w:cs="Times New Roman"/>
          <w:b/>
          <w:bCs/>
          <w:sz w:val="20"/>
          <w:szCs w:val="20"/>
          <w:lang w:val="en-GB" w:eastAsia="en-US"/>
        </w:rPr>
        <w:t>T</w:t>
      </w:r>
      <w:r>
        <w:rPr>
          <w:rFonts w:ascii="Times New Roman" w:eastAsia="Batang" w:hAnsi="Times New Roman" w:cs="Times New Roman"/>
          <w:b/>
          <w:bCs/>
          <w:sz w:val="20"/>
          <w:szCs w:val="20"/>
          <w:vertAlign w:val="subscript"/>
          <w:lang w:val="en-GB" w:eastAsia="en-US"/>
        </w:rPr>
        <w:t>UL-DL</w:t>
      </w:r>
      <w:r>
        <w:rPr>
          <w:rFonts w:ascii="Times New Roman" w:eastAsia="Batang" w:hAnsi="Times New Roman" w:cs="Times New Roman"/>
          <w:b/>
          <w:bCs/>
          <w:sz w:val="20"/>
          <w:szCs w:val="20"/>
          <w:lang w:val="en-GB" w:eastAsia="en-US"/>
        </w:rPr>
        <w:t>: Between an uplink transmission and the corresponding downlink transmission following it.</w:t>
      </w:r>
    </w:p>
    <w:p w14:paraId="20AA9E4B" w14:textId="77777777" w:rsidR="00594CA1" w:rsidRDefault="00435A90">
      <w:pPr>
        <w:pStyle w:val="aff0"/>
        <w:numPr>
          <w:ilvl w:val="1"/>
          <w:numId w:val="28"/>
        </w:numPr>
        <w:adjustRightInd w:val="0"/>
        <w:snapToGrid w:val="0"/>
        <w:spacing w:afterLines="50" w:after="120" w:line="240" w:lineRule="auto"/>
        <w:ind w:left="860" w:hanging="440"/>
        <w:contextualSpacing w:val="0"/>
        <w:rPr>
          <w:rFonts w:ascii="Times New Roman" w:eastAsia="Batang" w:hAnsi="Times New Roman" w:cs="Times New Roman"/>
          <w:sz w:val="20"/>
          <w:szCs w:val="20"/>
          <w:lang w:val="en-GB" w:eastAsia="en-US"/>
        </w:rPr>
      </w:pPr>
      <w:r>
        <w:rPr>
          <w:rFonts w:ascii="Times New Roman" w:hAnsi="Times New Roman" w:cs="Times New Roman"/>
          <w:sz w:val="20"/>
          <w:szCs w:val="20"/>
          <w:lang w:val="en-GB" w:eastAsia="zh-CN"/>
        </w:rPr>
        <w:t>P</w:t>
      </w:r>
      <w:r>
        <w:rPr>
          <w:rFonts w:ascii="Times New Roman" w:hAnsi="Times New Roman" w:cs="Times New Roman" w:hint="eastAsia"/>
          <w:sz w:val="20"/>
          <w:szCs w:val="20"/>
          <w:lang w:val="en-GB" w:eastAsia="zh-CN"/>
        </w:rPr>
        <w:t>roposed</w:t>
      </w:r>
      <w:r>
        <w:rPr>
          <w:rFonts w:ascii="Times New Roman" w:hAnsi="Times New Roman" w:cs="Times New Roman"/>
          <w:sz w:val="20"/>
          <w:szCs w:val="20"/>
          <w:lang w:val="en-GB"/>
        </w:rPr>
        <w:t xml:space="preserve"> by</w:t>
      </w:r>
      <w:r>
        <w:rPr>
          <w:rFonts w:ascii="Times New Roman" w:hAnsi="Times New Roman" w:cs="Times New Roman"/>
          <w:sz w:val="20"/>
          <w:szCs w:val="20"/>
        </w:rPr>
        <w:t xml:space="preserve"> [24], [4], [1], [6], [14], </w:t>
      </w:r>
      <w:r>
        <w:rPr>
          <w:rFonts w:ascii="Times New Roman" w:eastAsiaTheme="minorEastAsia" w:hAnsi="Times New Roman" w:cs="Times New Roman"/>
          <w:sz w:val="20"/>
          <w:szCs w:val="20"/>
          <w:lang w:eastAsia="zh-CN"/>
        </w:rPr>
        <w:t xml:space="preserve">[13], </w:t>
      </w:r>
      <w:r>
        <w:rPr>
          <w:rFonts w:ascii="Times New Roman" w:eastAsiaTheme="minorEastAsia" w:hAnsi="Times New Roman" w:cs="Times New Roman"/>
          <w:sz w:val="20"/>
          <w:szCs w:val="20"/>
          <w:lang w:val="en-GB" w:eastAsia="zh-CN"/>
        </w:rPr>
        <w:t>[3],</w:t>
      </w:r>
      <w:r>
        <w:rPr>
          <w:rFonts w:ascii="Times New Roman" w:eastAsia="Batang" w:hAnsi="Times New Roman" w:cs="Times New Roman"/>
          <w:sz w:val="20"/>
          <w:szCs w:val="20"/>
          <w:lang w:val="en-GB" w:eastAsia="en-US"/>
        </w:rPr>
        <w:t xml:space="preserve"> [26] </w:t>
      </w:r>
    </w:p>
    <w:p w14:paraId="4C8772F8" w14:textId="77777777" w:rsidR="00594CA1" w:rsidRDefault="00435A90">
      <w:pPr>
        <w:pStyle w:val="aff0"/>
        <w:numPr>
          <w:ilvl w:val="2"/>
          <w:numId w:val="32"/>
        </w:numPr>
        <w:adjustRightInd w:val="0"/>
        <w:snapToGrid w:val="0"/>
        <w:spacing w:afterLines="50" w:after="120" w:line="240" w:lineRule="auto"/>
        <w:contextualSpacing w:val="0"/>
        <w:rPr>
          <w:rFonts w:ascii="Times New Roman" w:eastAsia="Batang" w:hAnsi="Times New Roman" w:cs="Times New Roman"/>
          <w:sz w:val="20"/>
          <w:szCs w:val="20"/>
          <w:lang w:val="en-GB" w:eastAsia="en-US"/>
        </w:rPr>
      </w:pPr>
      <w:r>
        <w:rPr>
          <w:rFonts w:ascii="Times New Roman" w:eastAsiaTheme="minorEastAsia" w:hAnsi="Times New Roman" w:cs="Times New Roman"/>
          <w:sz w:val="20"/>
          <w:szCs w:val="20"/>
          <w:lang w:val="en-GB" w:eastAsia="zh-CN"/>
        </w:rPr>
        <w:t xml:space="preserve">[3] </w:t>
      </w:r>
      <w:r>
        <w:rPr>
          <w:rFonts w:ascii="Times New Roman" w:eastAsia="Batang" w:hAnsi="Times New Roman" w:cs="Times New Roman"/>
          <w:sz w:val="20"/>
          <w:szCs w:val="20"/>
          <w:lang w:val="en-GB" w:eastAsia="en-US"/>
        </w:rPr>
        <w:t>proposed to</w:t>
      </w:r>
      <w:r>
        <w:rPr>
          <w:rFonts w:ascii="Times New Roman" w:hAnsi="Times New Roman" w:cs="Times New Roman"/>
          <w:sz w:val="20"/>
          <w:szCs w:val="20"/>
          <w:lang w:val="en-GB"/>
        </w:rPr>
        <w:t xml:space="preserve"> </w:t>
      </w:r>
      <w:r>
        <w:rPr>
          <w:rFonts w:ascii="Times New Roman" w:eastAsiaTheme="minorEastAsia" w:hAnsi="Times New Roman" w:cs="Times New Roman"/>
          <w:sz w:val="20"/>
          <w:szCs w:val="20"/>
          <w:lang w:val="en-GB" w:eastAsia="zh-CN"/>
        </w:rPr>
        <w:t>specify a minimum time from the end of a transmission to the start of receiving a transmission</w:t>
      </w:r>
    </w:p>
    <w:p w14:paraId="03527821" w14:textId="77777777" w:rsidR="00594CA1" w:rsidRDefault="00435A90">
      <w:pPr>
        <w:pStyle w:val="aff0"/>
        <w:numPr>
          <w:ilvl w:val="2"/>
          <w:numId w:val="32"/>
        </w:numPr>
        <w:adjustRightInd w:val="0"/>
        <w:snapToGrid w:val="0"/>
        <w:spacing w:afterLines="50" w:after="120" w:line="240" w:lineRule="auto"/>
        <w:contextualSpacing w:val="0"/>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lastRenderedPageBreak/>
        <w:t>[26] proposed to specify the intervals of processing time required between every two adjacent transmission procedures for AIOT devices</w:t>
      </w:r>
    </w:p>
    <w:p w14:paraId="0DD729E9" w14:textId="77777777" w:rsidR="00594CA1" w:rsidRDefault="00594CA1">
      <w:pPr>
        <w:pStyle w:val="aff0"/>
        <w:adjustRightInd w:val="0"/>
        <w:snapToGrid w:val="0"/>
        <w:spacing w:afterLines="50" w:after="120" w:line="240" w:lineRule="auto"/>
        <w:ind w:left="860"/>
        <w:contextualSpacing w:val="0"/>
        <w:rPr>
          <w:rFonts w:ascii="Times New Roman" w:eastAsia="Batang" w:hAnsi="Times New Roman" w:cs="Times New Roman"/>
          <w:sz w:val="20"/>
          <w:szCs w:val="20"/>
          <w:lang w:val="en-GB" w:eastAsia="en-US"/>
        </w:rPr>
      </w:pPr>
    </w:p>
    <w:p w14:paraId="126F91A9" w14:textId="77777777" w:rsidR="00594CA1" w:rsidRDefault="00435A90">
      <w:pPr>
        <w:pStyle w:val="aff0"/>
        <w:numPr>
          <w:ilvl w:val="0"/>
          <w:numId w:val="28"/>
        </w:numPr>
        <w:adjustRightInd w:val="0"/>
        <w:snapToGrid w:val="0"/>
        <w:spacing w:afterLines="50" w:after="120" w:line="240" w:lineRule="auto"/>
        <w:contextualSpacing w:val="0"/>
        <w:rPr>
          <w:rFonts w:ascii="Times New Roman" w:eastAsia="Batang" w:hAnsi="Times New Roman" w:cs="Times New Roman"/>
          <w:b/>
          <w:bCs/>
          <w:sz w:val="20"/>
          <w:szCs w:val="20"/>
          <w:lang w:val="en-GB" w:eastAsia="en-US"/>
        </w:rPr>
      </w:pPr>
      <w:r>
        <w:rPr>
          <w:rFonts w:ascii="Times New Roman" w:eastAsia="Batang" w:hAnsi="Times New Roman" w:cs="Times New Roman"/>
          <w:b/>
          <w:bCs/>
          <w:sz w:val="20"/>
          <w:szCs w:val="20"/>
          <w:lang w:val="en-GB" w:eastAsia="en-US"/>
        </w:rPr>
        <w:t>T</w:t>
      </w:r>
      <w:r>
        <w:rPr>
          <w:rFonts w:ascii="Times New Roman" w:eastAsia="Batang" w:hAnsi="Times New Roman" w:cs="Times New Roman"/>
          <w:b/>
          <w:bCs/>
          <w:sz w:val="20"/>
          <w:szCs w:val="20"/>
          <w:vertAlign w:val="subscript"/>
          <w:lang w:val="en-GB" w:eastAsia="en-US"/>
        </w:rPr>
        <w:t>DL-DL</w:t>
      </w:r>
      <w:r>
        <w:rPr>
          <w:rFonts w:ascii="Times New Roman" w:eastAsia="Batang" w:hAnsi="Times New Roman" w:cs="Times New Roman"/>
          <w:b/>
          <w:bCs/>
          <w:sz w:val="20"/>
          <w:szCs w:val="20"/>
          <w:lang w:val="en-GB" w:eastAsia="en-US"/>
        </w:rPr>
        <w:t>: Between two consecutive downlink transmissions to the same A-IoT device.</w:t>
      </w:r>
    </w:p>
    <w:p w14:paraId="5D33CBD9" w14:textId="77777777" w:rsidR="00594CA1" w:rsidRDefault="00435A90">
      <w:pPr>
        <w:pStyle w:val="aff0"/>
        <w:numPr>
          <w:ilvl w:val="1"/>
          <w:numId w:val="28"/>
        </w:numPr>
        <w:adjustRightInd w:val="0"/>
        <w:snapToGrid w:val="0"/>
        <w:spacing w:afterLines="50" w:after="120" w:line="240" w:lineRule="auto"/>
        <w:ind w:left="860" w:hanging="440"/>
        <w:contextualSpacing w:val="0"/>
        <w:rPr>
          <w:rFonts w:ascii="Times New Roman" w:eastAsia="Batang" w:hAnsi="Times New Roman" w:cs="Times New Roman"/>
          <w:sz w:val="20"/>
          <w:szCs w:val="20"/>
          <w:lang w:val="en-GB" w:eastAsia="en-US"/>
        </w:rPr>
      </w:pPr>
      <w:r>
        <w:rPr>
          <w:rFonts w:ascii="Times New Roman" w:hAnsi="Times New Roman" w:cs="Times New Roman"/>
          <w:sz w:val="20"/>
          <w:szCs w:val="20"/>
          <w:lang w:val="en-GB" w:eastAsia="zh-CN"/>
        </w:rPr>
        <w:t>Pr</w:t>
      </w:r>
      <w:r>
        <w:rPr>
          <w:rFonts w:ascii="Times New Roman" w:hAnsi="Times New Roman" w:cs="Times New Roman" w:hint="eastAsia"/>
          <w:sz w:val="20"/>
          <w:szCs w:val="20"/>
          <w:lang w:val="en-GB" w:eastAsia="zh-CN"/>
        </w:rPr>
        <w:t>oposed</w:t>
      </w:r>
      <w:r>
        <w:rPr>
          <w:rFonts w:ascii="Times New Roman" w:hAnsi="Times New Roman" w:cs="Times New Roman"/>
          <w:sz w:val="20"/>
          <w:szCs w:val="20"/>
          <w:lang w:val="en-GB"/>
        </w:rPr>
        <w:t xml:space="preserve"> by</w:t>
      </w:r>
      <w:r>
        <w:rPr>
          <w:rFonts w:ascii="Times New Roman" w:hAnsi="Times New Roman" w:cs="Times New Roman"/>
          <w:sz w:val="20"/>
          <w:szCs w:val="20"/>
        </w:rPr>
        <w:t xml:space="preserve"> [ [24], [4], [1], </w:t>
      </w:r>
      <w:r>
        <w:rPr>
          <w:rFonts w:ascii="Times New Roman" w:eastAsiaTheme="minorEastAsia" w:hAnsi="Times New Roman" w:cs="Times New Roman"/>
          <w:sz w:val="20"/>
          <w:szCs w:val="20"/>
          <w:lang w:eastAsia="zh-CN"/>
        </w:rPr>
        <w:t xml:space="preserve">[3], </w:t>
      </w:r>
      <w:r>
        <w:rPr>
          <w:rFonts w:ascii="Times New Roman" w:hAnsi="Times New Roman" w:cs="Times New Roman"/>
          <w:sz w:val="20"/>
          <w:szCs w:val="20"/>
        </w:rPr>
        <w:t xml:space="preserve">[14], </w:t>
      </w:r>
      <w:r>
        <w:rPr>
          <w:rFonts w:ascii="Times New Roman" w:eastAsiaTheme="minorEastAsia" w:hAnsi="Times New Roman" w:cs="Times New Roman"/>
          <w:sz w:val="20"/>
          <w:szCs w:val="20"/>
          <w:lang w:eastAsia="zh-CN"/>
        </w:rPr>
        <w:t>[13], [6], [</w:t>
      </w:r>
      <w:r>
        <w:rPr>
          <w:rFonts w:ascii="Times New Roman" w:eastAsia="Batang" w:hAnsi="Times New Roman" w:cs="Times New Roman"/>
          <w:sz w:val="20"/>
          <w:szCs w:val="20"/>
          <w:lang w:val="en-GB" w:eastAsia="en-US"/>
        </w:rPr>
        <w:t>26</w:t>
      </w:r>
      <w:r>
        <w:rPr>
          <w:rFonts w:ascii="Times New Roman" w:eastAsiaTheme="minorEastAsia" w:hAnsi="Times New Roman" w:cs="Times New Roman"/>
          <w:sz w:val="20"/>
          <w:szCs w:val="20"/>
          <w:lang w:eastAsia="zh-CN"/>
        </w:rPr>
        <w:t>], [16]</w:t>
      </w:r>
    </w:p>
    <w:p w14:paraId="27201A4D" w14:textId="77777777" w:rsidR="00594CA1" w:rsidRDefault="00435A90">
      <w:pPr>
        <w:pStyle w:val="aff0"/>
        <w:numPr>
          <w:ilvl w:val="2"/>
          <w:numId w:val="33"/>
        </w:numPr>
        <w:adjustRightInd w:val="0"/>
        <w:snapToGrid w:val="0"/>
        <w:spacing w:afterLines="50" w:after="120" w:line="240" w:lineRule="auto"/>
        <w:contextualSpacing w:val="0"/>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[26] proposed to specify the intervals of processing time required between every two adjacent transmission procedures for AIOT devices</w:t>
      </w:r>
    </w:p>
    <w:p w14:paraId="159DC6FB" w14:textId="77777777" w:rsidR="00594CA1" w:rsidRDefault="00435A90">
      <w:pPr>
        <w:pStyle w:val="aff0"/>
        <w:numPr>
          <w:ilvl w:val="2"/>
          <w:numId w:val="33"/>
        </w:numPr>
        <w:adjustRightInd w:val="0"/>
        <w:snapToGrid w:val="0"/>
        <w:spacing w:afterLines="50" w:after="120" w:line="240" w:lineRule="auto"/>
        <w:contextualSpacing w:val="0"/>
        <w:rPr>
          <w:rFonts w:ascii="Times New Roman" w:eastAsia="Batang" w:hAnsi="Times New Roman" w:cs="Times New Roman"/>
          <w:sz w:val="20"/>
          <w:szCs w:val="20"/>
          <w:lang w:val="en-GB" w:eastAsia="en-US"/>
        </w:rPr>
      </w:pPr>
      <w:r>
        <w:rPr>
          <w:rFonts w:ascii="Times New Roman" w:hAnsi="Times New Roman" w:cs="Times New Roman"/>
          <w:sz w:val="20"/>
          <w:szCs w:val="20"/>
        </w:rPr>
        <w:t>[16]</w:t>
      </w:r>
      <w:r>
        <w:rPr>
          <w:rFonts w:ascii="Times New Roman" w:eastAsiaTheme="minorEastAsia" w:hAnsi="Times New Roman" w:cs="Times New Roman"/>
          <w:sz w:val="20"/>
          <w:szCs w:val="20"/>
          <w:lang w:eastAsia="zh-CN"/>
        </w:rPr>
        <w:t xml:space="preserve"> </w:t>
      </w:r>
      <w:r>
        <w:rPr>
          <w:rFonts w:ascii="Times New Roman" w:eastAsia="Batang" w:hAnsi="Times New Roman" w:cs="Times New Roman"/>
          <w:sz w:val="20"/>
          <w:szCs w:val="20"/>
          <w:lang w:val="en-GB" w:eastAsia="en-US"/>
        </w:rPr>
        <w:t>proposed to study a</w:t>
      </w:r>
      <w:r>
        <w:rPr>
          <w:rFonts w:ascii="Times New Roman" w:hAnsi="Times New Roman" w:cs="Times New Roman"/>
          <w:sz w:val="20"/>
          <w:szCs w:val="20"/>
          <w:lang w:eastAsia="zh-CN"/>
        </w:rPr>
        <w:t xml:space="preserve"> minimum time gap between two consecutive MSG0</w:t>
      </w:r>
    </w:p>
    <w:p w14:paraId="60E737D7" w14:textId="77777777" w:rsidR="00594CA1" w:rsidRDefault="00594CA1">
      <w:pPr>
        <w:pStyle w:val="aff0"/>
        <w:adjustRightInd w:val="0"/>
        <w:snapToGrid w:val="0"/>
        <w:spacing w:afterLines="50" w:after="120" w:line="240" w:lineRule="auto"/>
        <w:ind w:left="420"/>
        <w:contextualSpacing w:val="0"/>
        <w:rPr>
          <w:rFonts w:ascii="Times New Roman" w:eastAsia="Batang" w:hAnsi="Times New Roman" w:cs="Times New Roman"/>
          <w:b/>
          <w:bCs/>
          <w:sz w:val="20"/>
          <w:szCs w:val="20"/>
          <w:lang w:val="en-GB" w:eastAsia="en-US"/>
        </w:rPr>
      </w:pPr>
    </w:p>
    <w:p w14:paraId="215616D6" w14:textId="77777777" w:rsidR="00594CA1" w:rsidRDefault="00435A90">
      <w:pPr>
        <w:pStyle w:val="aff0"/>
        <w:numPr>
          <w:ilvl w:val="0"/>
          <w:numId w:val="28"/>
        </w:numPr>
        <w:adjustRightInd w:val="0"/>
        <w:snapToGrid w:val="0"/>
        <w:spacing w:afterLines="50" w:after="120" w:line="240" w:lineRule="auto"/>
        <w:contextualSpacing w:val="0"/>
        <w:rPr>
          <w:rFonts w:ascii="Times New Roman" w:eastAsia="Batang" w:hAnsi="Times New Roman" w:cs="Times New Roman"/>
          <w:b/>
          <w:bCs/>
          <w:sz w:val="20"/>
          <w:szCs w:val="20"/>
          <w:lang w:val="en-GB" w:eastAsia="en-US"/>
        </w:rPr>
      </w:pPr>
      <w:r>
        <w:rPr>
          <w:rFonts w:ascii="Times New Roman" w:eastAsia="Batang" w:hAnsi="Times New Roman" w:cs="Times New Roman"/>
          <w:b/>
          <w:bCs/>
          <w:sz w:val="20"/>
          <w:szCs w:val="20"/>
          <w:lang w:val="en-GB" w:eastAsia="en-US"/>
        </w:rPr>
        <w:t>T</w:t>
      </w:r>
      <w:r>
        <w:rPr>
          <w:rFonts w:ascii="Times New Roman" w:eastAsia="Batang" w:hAnsi="Times New Roman" w:cs="Times New Roman"/>
          <w:b/>
          <w:bCs/>
          <w:sz w:val="20"/>
          <w:szCs w:val="20"/>
          <w:vertAlign w:val="subscript"/>
          <w:lang w:val="en-GB" w:eastAsia="en-US"/>
        </w:rPr>
        <w:t>UL-UL</w:t>
      </w:r>
      <w:r>
        <w:rPr>
          <w:rFonts w:ascii="Times New Roman" w:eastAsia="Batang" w:hAnsi="Times New Roman" w:cs="Times New Roman"/>
          <w:b/>
          <w:bCs/>
          <w:sz w:val="20"/>
          <w:szCs w:val="20"/>
          <w:lang w:val="en-GB" w:eastAsia="en-US"/>
        </w:rPr>
        <w:t xml:space="preserve">: </w:t>
      </w:r>
      <w:r>
        <w:rPr>
          <w:rFonts w:ascii="Times New Roman" w:eastAsia="Batang" w:hAnsi="Times New Roman" w:cs="Times New Roman"/>
          <w:b/>
          <w:bCs/>
          <w:sz w:val="20"/>
          <w:szCs w:val="20"/>
          <w:lang w:val="en-GB" w:eastAsia="en-US"/>
        </w:rPr>
        <w:tab/>
        <w:t>Between two consecutive UL transmissions.</w:t>
      </w:r>
    </w:p>
    <w:p w14:paraId="7EB6E083" w14:textId="77777777" w:rsidR="00594CA1" w:rsidRDefault="00435A90">
      <w:pPr>
        <w:pStyle w:val="aff0"/>
        <w:numPr>
          <w:ilvl w:val="1"/>
          <w:numId w:val="28"/>
        </w:numPr>
        <w:adjustRightInd w:val="0"/>
        <w:snapToGrid w:val="0"/>
        <w:spacing w:afterLines="50" w:after="120" w:line="240" w:lineRule="auto"/>
        <w:ind w:left="860" w:hanging="440"/>
        <w:contextualSpacing w:val="0"/>
        <w:rPr>
          <w:rFonts w:ascii="Times New Roman" w:eastAsia="Batang" w:hAnsi="Times New Roman" w:cs="Times New Roman"/>
          <w:sz w:val="20"/>
          <w:szCs w:val="20"/>
          <w:lang w:val="en-GB" w:eastAsia="en-US"/>
        </w:rPr>
      </w:pPr>
      <w:r>
        <w:rPr>
          <w:rFonts w:ascii="Times New Roman" w:hAnsi="Times New Roman" w:cs="Times New Roman"/>
          <w:sz w:val="20"/>
          <w:szCs w:val="20"/>
          <w:lang w:val="en-GB" w:eastAsia="zh-CN"/>
        </w:rPr>
        <w:t>P</w:t>
      </w:r>
      <w:r>
        <w:rPr>
          <w:rFonts w:ascii="Times New Roman" w:hAnsi="Times New Roman" w:cs="Times New Roman" w:hint="eastAsia"/>
          <w:sz w:val="20"/>
          <w:szCs w:val="20"/>
          <w:lang w:val="en-GB" w:eastAsia="zh-CN"/>
        </w:rPr>
        <w:t>roposed</w:t>
      </w:r>
      <w:r>
        <w:rPr>
          <w:rFonts w:ascii="Times New Roman" w:hAnsi="Times New Roman" w:cs="Times New Roman"/>
          <w:sz w:val="20"/>
          <w:szCs w:val="20"/>
          <w:lang w:val="en-GB"/>
        </w:rPr>
        <w:t xml:space="preserve"> by </w:t>
      </w:r>
      <w:r>
        <w:rPr>
          <w:rFonts w:ascii="Times New Roman" w:hAnsi="Times New Roman" w:cs="Times New Roman"/>
          <w:sz w:val="20"/>
          <w:szCs w:val="20"/>
        </w:rPr>
        <w:t xml:space="preserve">[24], [6], </w:t>
      </w:r>
      <w:r>
        <w:rPr>
          <w:rFonts w:ascii="Times New Roman" w:eastAsia="Batang" w:hAnsi="Times New Roman" w:cs="Times New Roman"/>
          <w:sz w:val="20"/>
          <w:szCs w:val="20"/>
          <w:lang w:val="en-GB" w:eastAsia="en-US"/>
        </w:rPr>
        <w:t xml:space="preserve">[26] </w:t>
      </w:r>
      <w:r>
        <w:rPr>
          <w:rFonts w:ascii="Times New Roman" w:hAnsi="Times New Roman" w:cs="Times New Roman"/>
          <w:sz w:val="20"/>
          <w:szCs w:val="20"/>
        </w:rPr>
        <w:t xml:space="preserve">to study the time interval if the large packet is segmented to multiple consecutive PUSCHs </w:t>
      </w:r>
    </w:p>
    <w:p w14:paraId="48CFFA73" w14:textId="77777777" w:rsidR="00594CA1" w:rsidRDefault="00435A90">
      <w:pPr>
        <w:pStyle w:val="aff0"/>
        <w:numPr>
          <w:ilvl w:val="2"/>
          <w:numId w:val="34"/>
        </w:numPr>
        <w:adjustRightInd w:val="0"/>
        <w:snapToGrid w:val="0"/>
        <w:spacing w:afterLines="50" w:after="120" w:line="240" w:lineRule="auto"/>
        <w:contextualSpacing w:val="0"/>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[26] proposed to specify the intervals of processing time required between every two adjacent transmission procedures for AIOT devices</w:t>
      </w:r>
    </w:p>
    <w:p w14:paraId="6DC7E72A" w14:textId="77777777" w:rsidR="00594CA1" w:rsidRDefault="00594CA1">
      <w:pPr>
        <w:pStyle w:val="aff0"/>
        <w:adjustRightInd w:val="0"/>
        <w:snapToGrid w:val="0"/>
        <w:spacing w:afterLines="50" w:after="120" w:line="240" w:lineRule="auto"/>
        <w:ind w:left="860"/>
        <w:contextualSpacing w:val="0"/>
        <w:rPr>
          <w:rFonts w:ascii="Times New Roman" w:eastAsia="Batang" w:hAnsi="Times New Roman" w:cs="Times New Roman"/>
          <w:sz w:val="20"/>
          <w:szCs w:val="20"/>
          <w:lang w:val="en-GB" w:eastAsia="en-US"/>
        </w:rPr>
      </w:pPr>
    </w:p>
    <w:p w14:paraId="28FC2AD9" w14:textId="77777777" w:rsidR="00594CA1" w:rsidRDefault="00435A90">
      <w:pPr>
        <w:pStyle w:val="aff0"/>
        <w:numPr>
          <w:ilvl w:val="0"/>
          <w:numId w:val="28"/>
        </w:numPr>
        <w:adjustRightInd w:val="0"/>
        <w:snapToGrid w:val="0"/>
        <w:spacing w:afterLines="50" w:after="120" w:line="240" w:lineRule="auto"/>
        <w:contextualSpacing w:val="0"/>
        <w:rPr>
          <w:rFonts w:ascii="Times New Roman" w:eastAsia="Batang" w:hAnsi="Times New Roman" w:cs="Times New Roman"/>
          <w:b/>
          <w:bCs/>
          <w:sz w:val="20"/>
          <w:szCs w:val="20"/>
          <w:lang w:val="en-GB" w:eastAsia="en-US"/>
        </w:rPr>
      </w:pPr>
      <w:r>
        <w:rPr>
          <w:rFonts w:ascii="Times New Roman" w:eastAsia="Batang" w:hAnsi="Times New Roman" w:cs="Times New Roman"/>
          <w:b/>
          <w:bCs/>
          <w:sz w:val="20"/>
          <w:szCs w:val="20"/>
          <w:lang w:val="en-GB" w:eastAsia="en-US"/>
        </w:rPr>
        <w:t>T</w:t>
      </w:r>
      <w:r>
        <w:rPr>
          <w:rFonts w:ascii="Times New Roman" w:eastAsia="Batang" w:hAnsi="Times New Roman" w:cs="Times New Roman"/>
          <w:b/>
          <w:bCs/>
          <w:sz w:val="20"/>
          <w:szCs w:val="20"/>
          <w:vertAlign w:val="subscript"/>
          <w:lang w:val="en-GB" w:eastAsia="en-US"/>
        </w:rPr>
        <w:t>DL-(UL)-DL</w:t>
      </w:r>
      <w:r>
        <w:rPr>
          <w:rFonts w:ascii="Times New Roman" w:eastAsia="Batang" w:hAnsi="Times New Roman" w:cs="Times New Roman"/>
          <w:b/>
          <w:bCs/>
          <w:sz w:val="20"/>
          <w:szCs w:val="20"/>
          <w:lang w:val="en-GB" w:eastAsia="en-US"/>
        </w:rPr>
        <w:t>: Between two consecutive downlink transmissions, with a potential UL response existing in between</w:t>
      </w:r>
    </w:p>
    <w:p w14:paraId="6D049295" w14:textId="77777777" w:rsidR="00594CA1" w:rsidRDefault="00435A90">
      <w:pPr>
        <w:pStyle w:val="aff0"/>
        <w:numPr>
          <w:ilvl w:val="1"/>
          <w:numId w:val="28"/>
        </w:numPr>
        <w:adjustRightInd w:val="0"/>
        <w:snapToGrid w:val="0"/>
        <w:spacing w:afterLines="50" w:after="120" w:line="240" w:lineRule="auto"/>
        <w:ind w:left="860" w:hanging="440"/>
        <w:contextualSpacing w:val="0"/>
        <w:rPr>
          <w:rFonts w:ascii="Times New Roman" w:eastAsia="Batang" w:hAnsi="Times New Roman" w:cs="Times New Roman"/>
          <w:b/>
          <w:bCs/>
          <w:sz w:val="20"/>
          <w:szCs w:val="20"/>
          <w:lang w:val="en-GB" w:eastAsia="en-US"/>
        </w:rPr>
      </w:pPr>
      <w:r>
        <w:rPr>
          <w:rFonts w:ascii="Times New Roman" w:eastAsiaTheme="minorEastAsia" w:hAnsi="Times New Roman" w:cs="Times New Roman"/>
          <w:sz w:val="20"/>
          <w:szCs w:val="20"/>
          <w:lang w:eastAsia="zh-CN"/>
        </w:rPr>
        <w:t xml:space="preserve">Proposed by [13] that </w:t>
      </w:r>
      <w:r>
        <w:rPr>
          <w:rFonts w:ascii="Times New Roman" w:hAnsi="Times New Roman" w:cs="Times New Roman"/>
          <w:sz w:val="20"/>
          <w:szCs w:val="20"/>
          <w:lang w:eastAsia="zh-CN"/>
        </w:rPr>
        <w:t xml:space="preserve">BS should transmit the second DL signal </w:t>
      </w:r>
      <w:r>
        <w:rPr>
          <w:rFonts w:ascii="Times New Roman" w:hAnsi="Times New Roman" w:cs="Times New Roman"/>
          <w:sz w:val="20"/>
          <w:szCs w:val="20"/>
        </w:rPr>
        <w:t xml:space="preserve">no </w:t>
      </w:r>
      <w:r>
        <w:rPr>
          <w:rFonts w:ascii="Times New Roman" w:hAnsi="Times New Roman" w:cs="Times New Roman"/>
          <w:sz w:val="20"/>
          <w:szCs w:val="20"/>
          <w:lang w:eastAsia="zh-CN"/>
        </w:rPr>
        <w:t xml:space="preserve">earlier </w:t>
      </w:r>
      <w:r>
        <w:rPr>
          <w:rFonts w:ascii="Times New Roman" w:hAnsi="Times New Roman" w:cs="Times New Roman"/>
          <w:sz w:val="20"/>
          <w:szCs w:val="20"/>
        </w:rPr>
        <w:t xml:space="preserve">than </w:t>
      </w:r>
      <w:r>
        <w:rPr>
          <w:rFonts w:ascii="Times New Roman" w:hAnsi="Times New Roman" w:cs="Times New Roman"/>
          <w:sz w:val="20"/>
          <w:szCs w:val="20"/>
          <w:lang w:eastAsia="zh-CN"/>
        </w:rPr>
        <w:t>the latency of d</w:t>
      </w:r>
      <w:r>
        <w:rPr>
          <w:rFonts w:ascii="Times New Roman" w:hAnsi="Times New Roman" w:cs="Times New Roman"/>
          <w:sz w:val="20"/>
          <w:szCs w:val="20"/>
          <w:vertAlign w:val="subscript"/>
          <w:lang w:eastAsia="zh-CN"/>
        </w:rPr>
        <w:t>4</w:t>
      </w:r>
      <w:r>
        <w:rPr>
          <w:rFonts w:ascii="Times New Roman" w:hAnsi="Times New Roman" w:cs="Times New Roman"/>
          <w:sz w:val="20"/>
          <w:szCs w:val="20"/>
          <w:lang w:eastAsia="zh-CN"/>
        </w:rPr>
        <w:t xml:space="preserve"> after end time of the first DL signal, d</w:t>
      </w:r>
      <w:r>
        <w:rPr>
          <w:rFonts w:ascii="Times New Roman" w:hAnsi="Times New Roman" w:cs="Times New Roman"/>
          <w:sz w:val="20"/>
          <w:szCs w:val="20"/>
          <w:vertAlign w:val="subscript"/>
          <w:lang w:eastAsia="zh-CN"/>
        </w:rPr>
        <w:t>4</w:t>
      </w:r>
      <w:r>
        <w:rPr>
          <w:rFonts w:ascii="Times New Roman" w:hAnsi="Times New Roman" w:cs="Times New Roman"/>
          <w:sz w:val="20"/>
          <w:szCs w:val="20"/>
          <w:lang w:eastAsia="zh-CN"/>
        </w:rPr>
        <w:t>≥ d</w:t>
      </w:r>
      <w:r>
        <w:rPr>
          <w:rFonts w:ascii="Times New Roman" w:hAnsi="Times New Roman" w:cs="Times New Roman"/>
          <w:sz w:val="20"/>
          <w:szCs w:val="20"/>
          <w:vertAlign w:val="subscript"/>
          <w:lang w:eastAsia="zh-CN"/>
        </w:rPr>
        <w:t>1</w:t>
      </w:r>
      <w:r>
        <w:rPr>
          <w:rFonts w:ascii="Times New Roman" w:hAnsi="Times New Roman" w:cs="Times New Roman"/>
          <w:sz w:val="20"/>
          <w:szCs w:val="20"/>
          <w:lang w:eastAsia="zh-CN"/>
        </w:rPr>
        <w:t>+t</w:t>
      </w:r>
      <w:r>
        <w:rPr>
          <w:rFonts w:ascii="Times New Roman" w:hAnsi="Times New Roman" w:cs="Times New Roman"/>
          <w:sz w:val="20"/>
          <w:szCs w:val="20"/>
          <w:vertAlign w:val="subscript"/>
          <w:lang w:eastAsia="zh-CN"/>
        </w:rPr>
        <w:t>r</w:t>
      </w:r>
      <w:r>
        <w:rPr>
          <w:rFonts w:ascii="Times New Roman" w:hAnsi="Times New Roman" w:cs="Times New Roman"/>
          <w:sz w:val="20"/>
          <w:szCs w:val="20"/>
          <w:lang w:eastAsia="zh-CN"/>
        </w:rPr>
        <w:t>+d</w:t>
      </w:r>
      <w:r>
        <w:rPr>
          <w:rFonts w:ascii="Times New Roman" w:hAnsi="Times New Roman" w:cs="Times New Roman"/>
          <w:sz w:val="20"/>
          <w:szCs w:val="20"/>
          <w:vertAlign w:val="subscript"/>
          <w:lang w:eastAsia="zh-CN"/>
        </w:rPr>
        <w:t>3</w:t>
      </w:r>
      <w:r>
        <w:rPr>
          <w:rFonts w:ascii="Times New Roman" w:hAnsi="Times New Roman" w:cs="Times New Roman"/>
          <w:sz w:val="20"/>
          <w:szCs w:val="20"/>
          <w:lang w:eastAsia="zh-CN"/>
        </w:rPr>
        <w:t>, as shown in Figure 9 below. Wherein, t</w:t>
      </w:r>
      <w:r>
        <w:rPr>
          <w:rFonts w:ascii="Times New Roman" w:hAnsi="Times New Roman" w:cs="Times New Roman"/>
          <w:sz w:val="20"/>
          <w:szCs w:val="20"/>
          <w:vertAlign w:val="subscript"/>
          <w:lang w:eastAsia="zh-CN"/>
        </w:rPr>
        <w:t>r</w:t>
      </w:r>
      <w:r>
        <w:rPr>
          <w:rFonts w:ascii="Times New Roman" w:hAnsi="Times New Roman" w:cs="Times New Roman"/>
          <w:sz w:val="20"/>
          <w:szCs w:val="20"/>
          <w:lang w:eastAsia="zh-CN"/>
        </w:rPr>
        <w:t xml:space="preserve"> is the transmission time of the possible UL response.</w:t>
      </w:r>
    </w:p>
    <w:p w14:paraId="63785078" w14:textId="77777777" w:rsidR="00594CA1" w:rsidRDefault="002B7387">
      <w:pPr>
        <w:adjustRightInd w:val="0"/>
        <w:snapToGrid w:val="0"/>
        <w:spacing w:afterLines="50" w:after="120" w:line="240" w:lineRule="auto"/>
        <w:jc w:val="center"/>
        <w:rPr>
          <w:rFonts w:eastAsia="宋体"/>
          <w:lang w:val="en-US" w:eastAsia="zh-CN"/>
        </w:rPr>
      </w:pPr>
      <w:r w:rsidRPr="002B7387">
        <w:rPr>
          <w:rFonts w:eastAsia="宋体"/>
          <w:noProof/>
          <w:lang w:val="en-US" w:eastAsia="zh-CN"/>
        </w:rPr>
        <w:object w:dxaOrig="4874" w:dyaOrig="2705" w14:anchorId="3726AFB8">
          <v:shape id="_x0000_i1026" type="#_x0000_t75" alt="" style="width:245.9pt;height:137.6pt;mso-width-percent:0;mso-height-percent:0;mso-width-percent:0;mso-height-percent:0" o:ole="">
            <v:imagedata r:id="rId19" o:title=""/>
            <o:lock v:ext="edit" aspectratio="f"/>
          </v:shape>
          <o:OLEObject Type="Embed" ProgID="Visio.Drawing.11" ShapeID="_x0000_i1026" DrawAspect="Content" ObjectID="_1770724860" r:id="rId20"/>
        </w:object>
      </w:r>
    </w:p>
    <w:p w14:paraId="19B3ECA1" w14:textId="77777777" w:rsidR="00594CA1" w:rsidRDefault="00435A90">
      <w:pPr>
        <w:tabs>
          <w:tab w:val="left" w:pos="8256"/>
        </w:tabs>
        <w:spacing w:after="120"/>
        <w:jc w:val="center"/>
        <w:rPr>
          <w:rFonts w:eastAsiaTheme="minorEastAsia"/>
          <w:lang w:eastAsia="zh-CN"/>
        </w:rPr>
      </w:pPr>
      <w:r>
        <w:rPr>
          <w:rFonts w:eastAsiaTheme="minorEastAsia" w:hint="eastAsia"/>
          <w:lang w:eastAsia="zh-CN"/>
        </w:rPr>
        <w:t>F</w:t>
      </w:r>
      <w:r>
        <w:rPr>
          <w:rFonts w:eastAsiaTheme="minorEastAsia"/>
          <w:lang w:eastAsia="zh-CN"/>
        </w:rPr>
        <w:t xml:space="preserve">igure 9 </w:t>
      </w:r>
      <w:r>
        <w:rPr>
          <w:rFonts w:hint="eastAsia"/>
          <w:lang w:val="en-US" w:eastAsia="zh-CN"/>
        </w:rPr>
        <w:t xml:space="preserve">Timing between </w:t>
      </w:r>
      <w:r>
        <w:rPr>
          <w:rFonts w:eastAsia="宋体" w:hint="eastAsia"/>
          <w:kern w:val="2"/>
          <w:lang w:val="en-US" w:eastAsia="zh-CN"/>
        </w:rPr>
        <w:t>two DL signals</w:t>
      </w:r>
      <w:r>
        <w:rPr>
          <w:rFonts w:eastAsia="宋体"/>
          <w:kern w:val="2"/>
          <w:lang w:val="en-US" w:eastAsia="zh-CN"/>
        </w:rPr>
        <w:t xml:space="preserve"> </w:t>
      </w:r>
      <w:r>
        <w:rPr>
          <w:rFonts w:eastAsiaTheme="minorEastAsia"/>
          <w:lang w:eastAsia="zh-CN"/>
        </w:rPr>
        <w:t>from [13]</w:t>
      </w:r>
    </w:p>
    <w:p w14:paraId="26899895" w14:textId="77777777" w:rsidR="00594CA1" w:rsidRDefault="00594CA1">
      <w:pPr>
        <w:adjustRightInd w:val="0"/>
        <w:snapToGrid w:val="0"/>
        <w:spacing w:afterLines="50" w:after="120" w:line="240" w:lineRule="auto"/>
        <w:rPr>
          <w:rFonts w:eastAsiaTheme="minorEastAsia"/>
          <w:lang w:eastAsia="zh-CN"/>
        </w:rPr>
      </w:pPr>
    </w:p>
    <w:p w14:paraId="07AF5989" w14:textId="77777777" w:rsidR="00594CA1" w:rsidRDefault="00435A90">
      <w:pPr>
        <w:adjustRightInd w:val="0"/>
        <w:snapToGrid w:val="0"/>
        <w:spacing w:afterLines="50" w:after="120" w:line="240" w:lineRule="auto"/>
        <w:rPr>
          <w:rFonts w:eastAsiaTheme="minorEastAsia"/>
          <w:lang w:eastAsia="zh-CN"/>
        </w:rPr>
      </w:pPr>
      <w:r>
        <w:rPr>
          <w:rFonts w:eastAsiaTheme="minorEastAsia"/>
          <w:lang w:eastAsia="zh-CN"/>
        </w:rPr>
        <w:t xml:space="preserve">On the values for above time intervals, all companies agree that it is related to the processing latency of the A-IoT device and/or Reader. In addition, </w:t>
      </w:r>
    </w:p>
    <w:p w14:paraId="6D0A823B" w14:textId="77777777" w:rsidR="00594CA1" w:rsidRDefault="00435A90">
      <w:pPr>
        <w:pStyle w:val="aff0"/>
        <w:numPr>
          <w:ilvl w:val="0"/>
          <w:numId w:val="35"/>
        </w:numPr>
        <w:adjustRightInd w:val="0"/>
        <w:snapToGrid w:val="0"/>
        <w:spacing w:afterLines="50" w:after="120" w:line="240" w:lineRule="auto"/>
        <w:contextualSpacing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[4] proposed for T</w:t>
      </w:r>
      <w:r>
        <w:rPr>
          <w:rFonts w:ascii="Times New Roman" w:eastAsiaTheme="minorEastAsia" w:hAnsi="Times New Roman" w:cs="Times New Roman"/>
          <w:sz w:val="20"/>
          <w:szCs w:val="20"/>
          <w:vertAlign w:val="subscript"/>
          <w:lang w:eastAsia="zh-CN"/>
        </w:rPr>
        <w:t>DL-UL</w:t>
      </w:r>
      <w:r>
        <w:rPr>
          <w:rFonts w:ascii="Times New Roman" w:eastAsiaTheme="minorEastAsia" w:hAnsi="Times New Roman" w:cs="Times New Roman"/>
          <w:sz w:val="20"/>
          <w:szCs w:val="20"/>
          <w:lang w:eastAsia="zh-CN"/>
        </w:rPr>
        <w:t xml:space="preserve"> and T</w:t>
      </w:r>
      <w:r>
        <w:rPr>
          <w:rFonts w:ascii="Times New Roman" w:eastAsiaTheme="minorEastAsia" w:hAnsi="Times New Roman" w:cs="Times New Roman"/>
          <w:sz w:val="20"/>
          <w:szCs w:val="20"/>
          <w:vertAlign w:val="subscript"/>
          <w:lang w:eastAsia="zh-CN"/>
        </w:rPr>
        <w:t>DL-DL</w:t>
      </w:r>
      <w:r>
        <w:rPr>
          <w:rFonts w:ascii="Times New Roman" w:eastAsiaTheme="minorEastAsia" w:hAnsi="Times New Roman" w:cs="Times New Roman"/>
          <w:sz w:val="20"/>
          <w:szCs w:val="20"/>
          <w:lang w:eastAsia="zh-CN"/>
        </w:rPr>
        <w:t>, the values from ISO 18000-6C UHF RFID are a reference for further study; and for the value of time intervals related to the processing latency of the BS, such as T</w:t>
      </w:r>
      <w:r>
        <w:rPr>
          <w:rFonts w:ascii="Times New Roman" w:eastAsiaTheme="minorEastAsia" w:hAnsi="Times New Roman" w:cs="Times New Roman"/>
          <w:sz w:val="20"/>
          <w:szCs w:val="20"/>
          <w:vertAlign w:val="subscript"/>
          <w:lang w:eastAsia="zh-CN"/>
        </w:rPr>
        <w:t>UL-DL</w:t>
      </w:r>
      <w:r>
        <w:rPr>
          <w:rFonts w:ascii="Times New Roman" w:eastAsiaTheme="minorEastAsia" w:hAnsi="Times New Roman" w:cs="Times New Roman"/>
          <w:sz w:val="20"/>
          <w:szCs w:val="20"/>
          <w:lang w:eastAsia="zh-CN"/>
        </w:rPr>
        <w:t xml:space="preserve">, the impact on the existing BS implementation should be included in the study. </w:t>
      </w:r>
    </w:p>
    <w:p w14:paraId="47330ABE" w14:textId="77777777" w:rsidR="00594CA1" w:rsidRDefault="00435A90">
      <w:pPr>
        <w:pStyle w:val="aff0"/>
        <w:numPr>
          <w:ilvl w:val="0"/>
          <w:numId w:val="35"/>
        </w:numPr>
        <w:adjustRightInd w:val="0"/>
        <w:snapToGrid w:val="0"/>
        <w:spacing w:afterLines="50" w:after="120" w:line="240" w:lineRule="auto"/>
        <w:contextualSpacing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[8], [6], [34] proposed that multiple values can be considered for </w:t>
      </w:r>
      <w:r>
        <w:rPr>
          <w:rFonts w:ascii="Times New Roman" w:hAnsi="Times New Roman" w:cs="Times New Roman"/>
          <w:sz w:val="20"/>
          <w:szCs w:val="20"/>
        </w:rPr>
        <w:t>to accommodate the different DL/UL packet size and/or DL/UL traffic types (e.g. DT or DO-DTT) or command</w:t>
      </w:r>
      <w:r>
        <w:rPr>
          <w:rFonts w:ascii="Times New Roman" w:hAnsi="Times New Roman" w:cs="Times New Roman"/>
          <w:sz w:val="20"/>
          <w:szCs w:val="20"/>
          <w:lang w:eastAsia="zh-CN"/>
        </w:rPr>
        <w:t>/inventory</w:t>
      </w:r>
      <w:r>
        <w:rPr>
          <w:rFonts w:ascii="Times New Roman" w:hAnsi="Times New Roman" w:cs="Times New Roman"/>
          <w:sz w:val="20"/>
          <w:szCs w:val="20"/>
        </w:rPr>
        <w:t xml:space="preserve"> types (e.g., group common inventory (group common/broadcast command) or dedicated inventory (dedicated command)), simiar as the </w:t>
      </w:r>
      <w:r>
        <w:rPr>
          <w:rFonts w:ascii="Times New Roman" w:eastAsiaTheme="minorEastAsia" w:hAnsi="Times New Roman" w:cs="Times New Roman"/>
          <w:sz w:val="20"/>
          <w:szCs w:val="20"/>
          <w:lang w:eastAsia="zh-CN"/>
        </w:rPr>
        <w:t>immediate or delayed reply time defined in ISO 18000-6C UHF RFID</w:t>
      </w:r>
      <w:r>
        <w:rPr>
          <w:rFonts w:ascii="Times New Roman" w:hAnsi="Times New Roman" w:cs="Times New Roman"/>
          <w:sz w:val="20"/>
          <w:szCs w:val="20"/>
        </w:rPr>
        <w:t>.</w:t>
      </w:r>
    </w:p>
    <w:p w14:paraId="0C2FF7DD" w14:textId="77777777" w:rsidR="00594CA1" w:rsidRDefault="00435A90">
      <w:pPr>
        <w:pStyle w:val="aff0"/>
        <w:numPr>
          <w:ilvl w:val="0"/>
          <w:numId w:val="36"/>
        </w:numPr>
        <w:adjustRightInd w:val="0"/>
        <w:snapToGrid w:val="0"/>
        <w:spacing w:afterLines="50" w:after="120" w:line="240" w:lineRule="auto"/>
        <w:contextualSpacing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[36] proposed to study if it is possible to enable shorter ambiguity of processing time compared to UHF RFID</w:t>
      </w:r>
    </w:p>
    <w:p w14:paraId="27448EC9" w14:textId="77777777" w:rsidR="00594CA1" w:rsidRDefault="00435A90">
      <w:pPr>
        <w:pStyle w:val="aff0"/>
        <w:numPr>
          <w:ilvl w:val="0"/>
          <w:numId w:val="35"/>
        </w:numPr>
        <w:adjustRightInd w:val="0"/>
        <w:snapToGrid w:val="0"/>
        <w:spacing w:afterLines="50" w:after="120" w:line="240" w:lineRule="auto"/>
        <w:contextualSpacing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[8] proposed to clarify whether scheduling restriction exists for gNB/intermediate UE, for example, due to pipeline-based processing, the gNB/UE may not be able to make scheduling decision quite frequently  </w:t>
      </w:r>
    </w:p>
    <w:p w14:paraId="0C268306" w14:textId="77777777" w:rsidR="00594CA1" w:rsidRDefault="00435A90">
      <w:pPr>
        <w:pStyle w:val="aff0"/>
        <w:numPr>
          <w:ilvl w:val="0"/>
          <w:numId w:val="35"/>
        </w:numPr>
        <w:adjustRightInd w:val="0"/>
        <w:snapToGrid w:val="0"/>
        <w:spacing w:afterLines="50" w:after="120" w:line="240" w:lineRule="auto"/>
        <w:contextualSpacing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[36], [9] proposed to study if the timelines are common or different for different topologies</w:t>
      </w:r>
    </w:p>
    <w:p w14:paraId="3C7D3407" w14:textId="77777777" w:rsidR="00594CA1" w:rsidRDefault="00435A90">
      <w:pPr>
        <w:pStyle w:val="aff0"/>
        <w:numPr>
          <w:ilvl w:val="0"/>
          <w:numId w:val="36"/>
        </w:numPr>
        <w:adjustRightInd w:val="0"/>
        <w:snapToGrid w:val="0"/>
        <w:spacing w:afterLines="50" w:after="120" w:line="240" w:lineRule="auto"/>
        <w:contextualSpacing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[9], [36], [22], [29] proposed to study if the timelines are common or different for all the device types.</w:t>
      </w:r>
    </w:p>
    <w:p w14:paraId="2A41C8E3" w14:textId="77777777" w:rsidR="00594CA1" w:rsidRDefault="00594CA1">
      <w:pPr>
        <w:adjustRightInd w:val="0"/>
        <w:snapToGrid w:val="0"/>
        <w:spacing w:afterLines="50" w:after="120" w:line="240" w:lineRule="auto"/>
        <w:rPr>
          <w:rFonts w:eastAsia="Microsoft YaHei UI"/>
          <w:bCs/>
          <w:lang w:val="sv-SE" w:eastAsia="zh-CN"/>
        </w:rPr>
      </w:pPr>
    </w:p>
    <w:p w14:paraId="38C465DC" w14:textId="77777777" w:rsidR="00594CA1" w:rsidRDefault="00435A90">
      <w:pPr>
        <w:adjustRightInd w:val="0"/>
        <w:snapToGrid w:val="0"/>
        <w:spacing w:afterLines="50" w:after="120" w:line="240" w:lineRule="auto"/>
        <w:rPr>
          <w:bCs/>
          <w:lang w:eastAsia="zh-CN"/>
        </w:rPr>
      </w:pPr>
      <w:r>
        <w:rPr>
          <w:rFonts w:eastAsia="Microsoft YaHei UI"/>
          <w:bCs/>
          <w:lang w:val="en-US" w:eastAsia="zh-CN"/>
        </w:rPr>
        <w:lastRenderedPageBreak/>
        <w:t xml:space="preserve">Based on above, </w:t>
      </w:r>
      <w:r>
        <w:rPr>
          <w:bCs/>
          <w:lang w:eastAsia="zh-CN"/>
        </w:rPr>
        <w:t xml:space="preserve">following proposals can be considered. </w:t>
      </w:r>
    </w:p>
    <w:p w14:paraId="61848801" w14:textId="77777777" w:rsidR="00594CA1" w:rsidRDefault="00435A90">
      <w:pPr>
        <w:adjustRightInd w:val="0"/>
        <w:snapToGrid w:val="0"/>
        <w:spacing w:afterLines="50" w:after="120" w:line="240" w:lineRule="auto"/>
        <w:rPr>
          <w:b/>
          <w:lang w:eastAsia="zh-CN"/>
        </w:rPr>
      </w:pPr>
      <w:r>
        <w:rPr>
          <w:b/>
          <w:lang w:eastAsia="zh-CN"/>
        </w:rPr>
        <w:t>FL1 High Priority Proposal 5.1-1a: Study A-IoT scheduling and timing with necessary processing time from at least following aspects, and the ISO 18000-6C UHF RFID linking timing can be used as a starting point:</w:t>
      </w:r>
    </w:p>
    <w:p w14:paraId="34627B76" w14:textId="77777777" w:rsidR="00594CA1" w:rsidRDefault="00435A90">
      <w:pPr>
        <w:pStyle w:val="aff0"/>
        <w:numPr>
          <w:ilvl w:val="0"/>
          <w:numId w:val="34"/>
        </w:numPr>
        <w:adjustRightInd w:val="0"/>
        <w:snapToGrid w:val="0"/>
        <w:spacing w:afterLines="50" w:after="120" w:line="240" w:lineRule="auto"/>
        <w:contextualSpacing w:val="0"/>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lang w:val="en-GB" w:eastAsia="zh-CN"/>
        </w:rPr>
        <w:t xml:space="preserve">Processing time is common or different for all A-IoT device types </w:t>
      </w:r>
    </w:p>
    <w:p w14:paraId="41272353" w14:textId="77777777" w:rsidR="00594CA1" w:rsidRDefault="00435A90">
      <w:pPr>
        <w:pStyle w:val="aff0"/>
        <w:numPr>
          <w:ilvl w:val="0"/>
          <w:numId w:val="34"/>
        </w:numPr>
        <w:adjustRightInd w:val="0"/>
        <w:snapToGrid w:val="0"/>
        <w:spacing w:afterLines="50" w:after="120" w:line="240" w:lineRule="auto"/>
        <w:contextualSpacing w:val="0"/>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lang w:val="en-GB" w:eastAsia="zh-CN"/>
        </w:rPr>
        <w:t>Implementation impacts for the existing BS/UE</w:t>
      </w:r>
    </w:p>
    <w:p w14:paraId="15830F9B" w14:textId="77777777" w:rsidR="00594CA1" w:rsidRDefault="00435A90">
      <w:pPr>
        <w:pStyle w:val="aff0"/>
        <w:numPr>
          <w:ilvl w:val="0"/>
          <w:numId w:val="34"/>
        </w:numPr>
        <w:adjustRightInd w:val="0"/>
        <w:snapToGrid w:val="0"/>
        <w:spacing w:afterLines="50" w:after="120" w:line="240" w:lineRule="auto"/>
        <w:contextualSpacing w:val="0"/>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lang w:val="en-GB" w:eastAsia="zh-CN"/>
        </w:rPr>
        <w:t xml:space="preserve">Processing time for different traffic types (e.g. DT or DO-DTT) and/or different use case (e.g., Inventory or Command) </w:t>
      </w:r>
    </w:p>
    <w:p w14:paraId="5FFA68BA" w14:textId="77777777" w:rsidR="00594CA1" w:rsidRDefault="00435A90">
      <w:pPr>
        <w:pStyle w:val="aff0"/>
        <w:numPr>
          <w:ilvl w:val="0"/>
          <w:numId w:val="34"/>
        </w:numPr>
        <w:adjustRightInd w:val="0"/>
        <w:snapToGrid w:val="0"/>
        <w:spacing w:afterLines="50" w:after="120" w:line="240" w:lineRule="auto"/>
        <w:contextualSpacing w:val="0"/>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lang w:val="en-GB" w:eastAsia="zh-CN"/>
        </w:rPr>
        <w:t xml:space="preserve">FFS: if any other </w:t>
      </w:r>
    </w:p>
    <w:tbl>
      <w:tblPr>
        <w:tblStyle w:val="af9"/>
        <w:tblW w:w="9630" w:type="dxa"/>
        <w:tblLayout w:type="fixed"/>
        <w:tblLook w:val="04A0" w:firstRow="1" w:lastRow="0" w:firstColumn="1" w:lastColumn="0" w:noHBand="0" w:noVBand="1"/>
      </w:tblPr>
      <w:tblGrid>
        <w:gridCol w:w="1478"/>
        <w:gridCol w:w="1039"/>
        <w:gridCol w:w="7113"/>
      </w:tblGrid>
      <w:tr w:rsidR="00594CA1" w14:paraId="4CE75EE9" w14:textId="77777777">
        <w:tc>
          <w:tcPr>
            <w:tcW w:w="14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082FC" w14:textId="77777777" w:rsidR="00594CA1" w:rsidRDefault="00435A90">
            <w:pPr>
              <w:adjustRightInd w:val="0"/>
              <w:snapToGrid w:val="0"/>
              <w:spacing w:afterLines="50" w:after="120" w:line="240" w:lineRule="auto"/>
              <w:rPr>
                <w:b/>
                <w:bCs/>
                <w:lang w:val="en-US"/>
              </w:rPr>
            </w:pPr>
            <w:r>
              <w:rPr>
                <w:b/>
                <w:bCs/>
                <w:lang w:val="en-US"/>
              </w:rPr>
              <w:t>Company</w:t>
            </w:r>
          </w:p>
        </w:tc>
        <w:tc>
          <w:tcPr>
            <w:tcW w:w="10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FDC819" w14:textId="77777777" w:rsidR="00594CA1" w:rsidRDefault="00435A90">
            <w:pPr>
              <w:adjustRightInd w:val="0"/>
              <w:snapToGrid w:val="0"/>
              <w:spacing w:afterLines="50" w:after="120" w:line="240" w:lineRule="auto"/>
              <w:rPr>
                <w:b/>
                <w:bCs/>
                <w:lang w:val="en-US"/>
              </w:rPr>
            </w:pPr>
            <w:r>
              <w:rPr>
                <w:b/>
                <w:bCs/>
                <w:lang w:val="en-US"/>
              </w:rPr>
              <w:t>Y/N</w:t>
            </w:r>
          </w:p>
        </w:tc>
        <w:tc>
          <w:tcPr>
            <w:tcW w:w="71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F25D04" w14:textId="77777777" w:rsidR="00594CA1" w:rsidRDefault="00435A90">
            <w:pPr>
              <w:adjustRightInd w:val="0"/>
              <w:snapToGrid w:val="0"/>
              <w:spacing w:afterLines="50" w:after="120" w:line="240" w:lineRule="auto"/>
              <w:rPr>
                <w:b/>
                <w:bCs/>
                <w:lang w:val="en-US"/>
              </w:rPr>
            </w:pPr>
            <w:r>
              <w:rPr>
                <w:b/>
                <w:bCs/>
                <w:lang w:val="en-US"/>
              </w:rPr>
              <w:t>Comments</w:t>
            </w:r>
          </w:p>
        </w:tc>
      </w:tr>
      <w:tr w:rsidR="00594CA1" w14:paraId="0E3C9938" w14:textId="77777777">
        <w:tc>
          <w:tcPr>
            <w:tcW w:w="1478" w:type="dxa"/>
            <w:tcBorders>
              <w:top w:val="single" w:sz="4" w:space="0" w:color="auto"/>
              <w:left w:val="single" w:sz="4" w:space="0" w:color="auto"/>
              <w:bottom w:val="single" w:sz="4" w:space="0" w:color="auto"/>
              <w:right w:val="single" w:sz="4" w:space="0" w:color="auto"/>
            </w:tcBorders>
          </w:tcPr>
          <w:p w14:paraId="6330DF2B" w14:textId="77777777" w:rsidR="00594CA1" w:rsidRDefault="00435A90">
            <w:pPr>
              <w:adjustRightInd w:val="0"/>
              <w:snapToGrid w:val="0"/>
              <w:spacing w:afterLines="50" w:after="120" w:line="240" w:lineRule="auto"/>
              <w:rPr>
                <w:rFonts w:eastAsia="Yu Mincho"/>
                <w:lang w:val="en-US" w:eastAsia="ja-JP"/>
              </w:rPr>
            </w:pPr>
            <w:r>
              <w:rPr>
                <w:rFonts w:eastAsia="Yu Mincho" w:hint="eastAsia"/>
                <w:lang w:val="en-US" w:eastAsia="ja-JP"/>
              </w:rPr>
              <w:t>Q</w:t>
            </w:r>
            <w:r>
              <w:rPr>
                <w:rFonts w:eastAsia="Yu Mincho"/>
                <w:lang w:val="en-US" w:eastAsia="ja-JP"/>
              </w:rPr>
              <w:t>ualcomm</w:t>
            </w:r>
          </w:p>
        </w:tc>
        <w:tc>
          <w:tcPr>
            <w:tcW w:w="1039" w:type="dxa"/>
            <w:tcBorders>
              <w:top w:val="single" w:sz="4" w:space="0" w:color="auto"/>
              <w:left w:val="single" w:sz="4" w:space="0" w:color="auto"/>
              <w:bottom w:val="single" w:sz="4" w:space="0" w:color="auto"/>
              <w:right w:val="single" w:sz="4" w:space="0" w:color="auto"/>
            </w:tcBorders>
          </w:tcPr>
          <w:p w14:paraId="64EE5C3F" w14:textId="77777777" w:rsidR="00594CA1" w:rsidRDefault="00435A90">
            <w:pPr>
              <w:tabs>
                <w:tab w:val="left" w:pos="551"/>
              </w:tabs>
              <w:adjustRightInd w:val="0"/>
              <w:snapToGrid w:val="0"/>
              <w:spacing w:afterLines="50" w:after="120" w:line="240" w:lineRule="auto"/>
              <w:rPr>
                <w:rFonts w:eastAsia="Yu Mincho"/>
                <w:lang w:val="en-US" w:eastAsia="ja-JP"/>
              </w:rPr>
            </w:pPr>
            <w:r>
              <w:rPr>
                <w:rFonts w:eastAsia="Yu Mincho" w:hint="eastAsia"/>
                <w:lang w:val="en-US" w:eastAsia="ja-JP"/>
              </w:rPr>
              <w:t>N</w:t>
            </w:r>
          </w:p>
        </w:tc>
        <w:tc>
          <w:tcPr>
            <w:tcW w:w="7113" w:type="dxa"/>
            <w:tcBorders>
              <w:top w:val="single" w:sz="4" w:space="0" w:color="auto"/>
              <w:left w:val="single" w:sz="4" w:space="0" w:color="auto"/>
              <w:bottom w:val="single" w:sz="4" w:space="0" w:color="auto"/>
              <w:right w:val="single" w:sz="4" w:space="0" w:color="auto"/>
            </w:tcBorders>
          </w:tcPr>
          <w:p w14:paraId="2755BEBF" w14:textId="77777777" w:rsidR="00594CA1" w:rsidRDefault="00435A90">
            <w:pPr>
              <w:adjustRightInd w:val="0"/>
              <w:snapToGrid w:val="0"/>
              <w:spacing w:afterLines="50" w:after="120" w:line="240" w:lineRule="auto"/>
              <w:rPr>
                <w:rFonts w:eastAsia="Yu Mincho"/>
                <w:lang w:val="en-US" w:eastAsia="ja-JP"/>
              </w:rPr>
            </w:pPr>
            <w:r>
              <w:rPr>
                <w:rFonts w:eastAsia="Yu Mincho" w:hint="eastAsia"/>
                <w:lang w:val="en-US" w:eastAsia="ja-JP"/>
              </w:rPr>
              <w:t>W</w:t>
            </w:r>
            <w:r>
              <w:rPr>
                <w:rFonts w:eastAsia="Yu Mincho"/>
                <w:lang w:val="en-US" w:eastAsia="ja-JP"/>
              </w:rPr>
              <w:t>e think the bullet points of 5.1-1a can be merged to 5.1-2a. The main text of 5.1-1a is not necessary.</w:t>
            </w:r>
          </w:p>
          <w:p w14:paraId="1F836168" w14:textId="77777777" w:rsidR="00594CA1" w:rsidRDefault="00435A90">
            <w:pPr>
              <w:adjustRightInd w:val="0"/>
              <w:snapToGrid w:val="0"/>
              <w:spacing w:afterLines="50" w:after="120" w:line="240" w:lineRule="auto"/>
              <w:rPr>
                <w:rFonts w:eastAsia="Yu Mincho"/>
                <w:lang w:val="en-US" w:eastAsia="ja-JP"/>
              </w:rPr>
            </w:pPr>
            <w:r>
              <w:rPr>
                <w:rFonts w:eastAsia="Yu Mincho"/>
                <w:lang w:val="en-US" w:eastAsia="ja-JP"/>
              </w:rPr>
              <w:t xml:space="preserve">It is not clear to us how the timings defined for ISO 18000-6C UHF RFID linking timing can be used as a starting point without knowing modulation schemes, chip/data rates, coding schemes, </w:t>
            </w:r>
            <w:proofErr w:type="spellStart"/>
            <w:r>
              <w:rPr>
                <w:rFonts w:eastAsia="Yu Mincho"/>
                <w:lang w:val="en-US" w:eastAsia="ja-JP"/>
              </w:rPr>
              <w:t>etc</w:t>
            </w:r>
            <w:proofErr w:type="spellEnd"/>
            <w:r>
              <w:rPr>
                <w:rFonts w:eastAsia="Yu Mincho"/>
                <w:lang w:val="en-US" w:eastAsia="ja-JP"/>
              </w:rPr>
              <w:t>, for A-IoT.</w:t>
            </w:r>
          </w:p>
        </w:tc>
      </w:tr>
      <w:tr w:rsidR="00594CA1" w14:paraId="3FF750F0" w14:textId="77777777">
        <w:tc>
          <w:tcPr>
            <w:tcW w:w="1478" w:type="dxa"/>
            <w:tcBorders>
              <w:top w:val="single" w:sz="4" w:space="0" w:color="auto"/>
              <w:left w:val="single" w:sz="4" w:space="0" w:color="auto"/>
              <w:bottom w:val="single" w:sz="4" w:space="0" w:color="auto"/>
              <w:right w:val="single" w:sz="4" w:space="0" w:color="auto"/>
            </w:tcBorders>
          </w:tcPr>
          <w:p w14:paraId="45CEA2EE" w14:textId="77777777" w:rsidR="00594CA1" w:rsidRDefault="00435A90">
            <w:pPr>
              <w:adjustRightInd w:val="0"/>
              <w:snapToGrid w:val="0"/>
              <w:spacing w:afterLines="50" w:after="120" w:line="240" w:lineRule="auto"/>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039" w:type="dxa"/>
            <w:tcBorders>
              <w:top w:val="single" w:sz="4" w:space="0" w:color="auto"/>
              <w:left w:val="single" w:sz="4" w:space="0" w:color="auto"/>
              <w:bottom w:val="single" w:sz="4" w:space="0" w:color="auto"/>
              <w:right w:val="single" w:sz="4" w:space="0" w:color="auto"/>
            </w:tcBorders>
          </w:tcPr>
          <w:p w14:paraId="234D5709" w14:textId="77777777" w:rsidR="00594CA1" w:rsidRDefault="00435A90">
            <w:pPr>
              <w:tabs>
                <w:tab w:val="left" w:pos="551"/>
              </w:tabs>
              <w:adjustRightInd w:val="0"/>
              <w:snapToGrid w:val="0"/>
              <w:spacing w:afterLines="50" w:after="120" w:line="240" w:lineRule="auto"/>
              <w:rPr>
                <w:rFonts w:eastAsiaTheme="minorEastAsia"/>
                <w:lang w:val="en-US" w:eastAsia="zh-CN"/>
              </w:rPr>
            </w:pPr>
            <w:r>
              <w:rPr>
                <w:rFonts w:eastAsiaTheme="minorEastAsia" w:hint="eastAsia"/>
                <w:lang w:val="en-US" w:eastAsia="zh-CN"/>
              </w:rPr>
              <w:t>Y</w:t>
            </w:r>
          </w:p>
        </w:tc>
        <w:tc>
          <w:tcPr>
            <w:tcW w:w="7113" w:type="dxa"/>
            <w:tcBorders>
              <w:top w:val="single" w:sz="4" w:space="0" w:color="auto"/>
              <w:left w:val="single" w:sz="4" w:space="0" w:color="auto"/>
              <w:bottom w:val="single" w:sz="4" w:space="0" w:color="auto"/>
              <w:right w:val="single" w:sz="4" w:space="0" w:color="auto"/>
            </w:tcBorders>
          </w:tcPr>
          <w:p w14:paraId="6910AE30" w14:textId="77777777" w:rsidR="00594CA1" w:rsidRDefault="00594CA1">
            <w:pPr>
              <w:adjustRightInd w:val="0"/>
              <w:snapToGrid w:val="0"/>
              <w:spacing w:afterLines="50" w:after="120" w:line="240" w:lineRule="auto"/>
              <w:rPr>
                <w:rFonts w:eastAsiaTheme="minorEastAsia"/>
                <w:lang w:val="en-US" w:eastAsia="zh-CN"/>
              </w:rPr>
            </w:pPr>
          </w:p>
        </w:tc>
      </w:tr>
      <w:tr w:rsidR="00F3761D" w14:paraId="3223FEC9" w14:textId="77777777">
        <w:tc>
          <w:tcPr>
            <w:tcW w:w="1478" w:type="dxa"/>
            <w:tcBorders>
              <w:top w:val="single" w:sz="4" w:space="0" w:color="auto"/>
              <w:left w:val="single" w:sz="4" w:space="0" w:color="auto"/>
              <w:bottom w:val="single" w:sz="4" w:space="0" w:color="auto"/>
              <w:right w:val="single" w:sz="4" w:space="0" w:color="auto"/>
            </w:tcBorders>
          </w:tcPr>
          <w:p w14:paraId="0DE8D770" w14:textId="77777777" w:rsidR="00F3761D" w:rsidRPr="007D0EB3" w:rsidRDefault="00F3761D" w:rsidP="00F3761D">
            <w:pPr>
              <w:adjustRightInd w:val="0"/>
              <w:snapToGrid w:val="0"/>
              <w:spacing w:afterLines="50" w:after="120" w:line="240" w:lineRule="auto"/>
              <w:rPr>
                <w:rFonts w:eastAsia="Malgun Gothic"/>
                <w:lang w:val="en-US" w:eastAsia="ko-KR"/>
              </w:rPr>
            </w:pPr>
            <w:r>
              <w:rPr>
                <w:rFonts w:eastAsia="Malgun Gothic" w:hint="eastAsia"/>
                <w:lang w:val="en-US" w:eastAsia="ko-KR"/>
              </w:rPr>
              <w:t>L</w:t>
            </w:r>
            <w:r>
              <w:rPr>
                <w:rFonts w:eastAsia="Malgun Gothic"/>
                <w:lang w:val="en-US" w:eastAsia="ko-KR"/>
              </w:rPr>
              <w:t>G</w:t>
            </w:r>
          </w:p>
        </w:tc>
        <w:tc>
          <w:tcPr>
            <w:tcW w:w="1039" w:type="dxa"/>
            <w:tcBorders>
              <w:top w:val="single" w:sz="4" w:space="0" w:color="auto"/>
              <w:left w:val="single" w:sz="4" w:space="0" w:color="auto"/>
              <w:bottom w:val="single" w:sz="4" w:space="0" w:color="auto"/>
              <w:right w:val="single" w:sz="4" w:space="0" w:color="auto"/>
            </w:tcBorders>
          </w:tcPr>
          <w:p w14:paraId="389DABC5" w14:textId="77777777" w:rsidR="00F3761D" w:rsidRPr="007D0EB3" w:rsidRDefault="00F3761D" w:rsidP="00F3761D">
            <w:pPr>
              <w:tabs>
                <w:tab w:val="left" w:pos="551"/>
              </w:tabs>
              <w:adjustRightInd w:val="0"/>
              <w:snapToGrid w:val="0"/>
              <w:spacing w:afterLines="50" w:after="120" w:line="240" w:lineRule="auto"/>
              <w:rPr>
                <w:rFonts w:eastAsia="Malgun Gothic"/>
                <w:lang w:val="en-US" w:eastAsia="ko-KR"/>
              </w:rPr>
            </w:pPr>
            <w:r>
              <w:rPr>
                <w:rFonts w:eastAsia="Malgun Gothic" w:hint="eastAsia"/>
                <w:lang w:val="en-US" w:eastAsia="ko-KR"/>
              </w:rPr>
              <w:t>Y</w:t>
            </w:r>
          </w:p>
        </w:tc>
        <w:tc>
          <w:tcPr>
            <w:tcW w:w="7113" w:type="dxa"/>
            <w:tcBorders>
              <w:top w:val="single" w:sz="4" w:space="0" w:color="auto"/>
              <w:left w:val="single" w:sz="4" w:space="0" w:color="auto"/>
              <w:bottom w:val="single" w:sz="4" w:space="0" w:color="auto"/>
              <w:right w:val="single" w:sz="4" w:space="0" w:color="auto"/>
            </w:tcBorders>
          </w:tcPr>
          <w:p w14:paraId="13D3745E" w14:textId="77777777" w:rsidR="00F3761D" w:rsidRPr="003C5BE7" w:rsidRDefault="00F3761D" w:rsidP="00F3761D">
            <w:pPr>
              <w:adjustRightInd w:val="0"/>
              <w:snapToGrid w:val="0"/>
              <w:spacing w:afterLines="50" w:after="120" w:line="240" w:lineRule="auto"/>
              <w:rPr>
                <w:rFonts w:eastAsiaTheme="minorEastAsia"/>
                <w:lang w:val="en-US" w:eastAsia="zh-CN"/>
              </w:rPr>
            </w:pPr>
          </w:p>
        </w:tc>
      </w:tr>
      <w:tr w:rsidR="00D3311A" w:rsidRPr="003C5BE7" w14:paraId="7BA3FD6B" w14:textId="77777777" w:rsidTr="00D3311A">
        <w:tc>
          <w:tcPr>
            <w:tcW w:w="1478" w:type="dxa"/>
          </w:tcPr>
          <w:p w14:paraId="323CA5C6" w14:textId="77777777" w:rsidR="00D3311A" w:rsidRPr="003C5BE7" w:rsidRDefault="00D3311A" w:rsidP="00362F13">
            <w:pPr>
              <w:adjustRightInd w:val="0"/>
              <w:snapToGrid w:val="0"/>
              <w:spacing w:afterLines="50" w:after="120" w:line="240" w:lineRule="auto"/>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039" w:type="dxa"/>
          </w:tcPr>
          <w:p w14:paraId="5BB06C94" w14:textId="77777777" w:rsidR="00D3311A" w:rsidRPr="003C5BE7" w:rsidRDefault="00D3311A" w:rsidP="00362F13">
            <w:pPr>
              <w:tabs>
                <w:tab w:val="left" w:pos="551"/>
              </w:tabs>
              <w:adjustRightInd w:val="0"/>
              <w:snapToGrid w:val="0"/>
              <w:spacing w:afterLines="50" w:after="120" w:line="240" w:lineRule="auto"/>
              <w:rPr>
                <w:rFonts w:eastAsiaTheme="minorEastAsia"/>
                <w:lang w:val="en-US" w:eastAsia="zh-CN"/>
              </w:rPr>
            </w:pPr>
            <w:r>
              <w:rPr>
                <w:rFonts w:eastAsiaTheme="minorEastAsia" w:hint="eastAsia"/>
                <w:lang w:val="en-US" w:eastAsia="zh-CN"/>
              </w:rPr>
              <w:t>Y</w:t>
            </w:r>
          </w:p>
        </w:tc>
        <w:tc>
          <w:tcPr>
            <w:tcW w:w="7113" w:type="dxa"/>
          </w:tcPr>
          <w:p w14:paraId="1A4246D4" w14:textId="77777777" w:rsidR="00D3311A" w:rsidRPr="003C5BE7" w:rsidRDefault="00D3311A" w:rsidP="00362F13">
            <w:pPr>
              <w:adjustRightInd w:val="0"/>
              <w:snapToGrid w:val="0"/>
              <w:spacing w:afterLines="50" w:after="120" w:line="240" w:lineRule="auto"/>
              <w:rPr>
                <w:rFonts w:eastAsiaTheme="minorEastAsia"/>
                <w:lang w:val="en-US" w:eastAsia="zh-CN"/>
              </w:rPr>
            </w:pPr>
          </w:p>
        </w:tc>
      </w:tr>
      <w:tr w:rsidR="00A85761" w:rsidRPr="003C5BE7" w14:paraId="54E7E61E" w14:textId="77777777" w:rsidTr="00D3311A">
        <w:tc>
          <w:tcPr>
            <w:tcW w:w="1478" w:type="dxa"/>
          </w:tcPr>
          <w:p w14:paraId="48371890" w14:textId="56F6B10E" w:rsidR="00A85761" w:rsidRDefault="00A85761" w:rsidP="00362F13">
            <w:pPr>
              <w:adjustRightInd w:val="0"/>
              <w:snapToGrid w:val="0"/>
              <w:spacing w:afterLines="50" w:after="120" w:line="240" w:lineRule="auto"/>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039" w:type="dxa"/>
          </w:tcPr>
          <w:p w14:paraId="04B61F90" w14:textId="4AE56E8C" w:rsidR="00A85761" w:rsidRDefault="00A85761" w:rsidP="00362F13">
            <w:pPr>
              <w:tabs>
                <w:tab w:val="left" w:pos="551"/>
              </w:tabs>
              <w:adjustRightInd w:val="0"/>
              <w:snapToGrid w:val="0"/>
              <w:spacing w:afterLines="50" w:after="120" w:line="240" w:lineRule="auto"/>
              <w:rPr>
                <w:rFonts w:eastAsiaTheme="minorEastAsia"/>
                <w:lang w:val="en-US" w:eastAsia="zh-CN"/>
              </w:rPr>
            </w:pPr>
            <w:r>
              <w:rPr>
                <w:rFonts w:eastAsiaTheme="minorEastAsia" w:hint="eastAsia"/>
                <w:lang w:val="en-US" w:eastAsia="zh-CN"/>
              </w:rPr>
              <w:t>Y</w:t>
            </w:r>
          </w:p>
        </w:tc>
        <w:tc>
          <w:tcPr>
            <w:tcW w:w="7113" w:type="dxa"/>
          </w:tcPr>
          <w:p w14:paraId="59E58338" w14:textId="77777777" w:rsidR="00A85761" w:rsidRPr="003C5BE7" w:rsidRDefault="00A85761" w:rsidP="00362F13">
            <w:pPr>
              <w:adjustRightInd w:val="0"/>
              <w:snapToGrid w:val="0"/>
              <w:spacing w:afterLines="50" w:after="120" w:line="240" w:lineRule="auto"/>
              <w:rPr>
                <w:rFonts w:eastAsiaTheme="minorEastAsia"/>
                <w:lang w:val="en-US" w:eastAsia="zh-CN"/>
              </w:rPr>
            </w:pPr>
          </w:p>
        </w:tc>
      </w:tr>
      <w:tr w:rsidR="00CF1EE8" w:rsidRPr="003C5BE7" w14:paraId="404BFB8A" w14:textId="77777777" w:rsidTr="00D3311A">
        <w:tc>
          <w:tcPr>
            <w:tcW w:w="1478" w:type="dxa"/>
          </w:tcPr>
          <w:p w14:paraId="45D13601" w14:textId="3197B4A2" w:rsidR="00CF1EE8" w:rsidRDefault="00CF1EE8" w:rsidP="00CF1EE8">
            <w:pPr>
              <w:adjustRightInd w:val="0"/>
              <w:snapToGrid w:val="0"/>
              <w:spacing w:afterLines="50" w:after="120" w:line="240" w:lineRule="auto"/>
              <w:rPr>
                <w:rFonts w:eastAsiaTheme="minorEastAsia"/>
                <w:lang w:val="en-US" w:eastAsia="zh-CN"/>
              </w:rPr>
            </w:pPr>
            <w:proofErr w:type="spellStart"/>
            <w:r>
              <w:rPr>
                <w:rFonts w:eastAsiaTheme="minorEastAsia"/>
                <w:lang w:val="en-US" w:eastAsia="zh-CN"/>
              </w:rPr>
              <w:t>Wiliot</w:t>
            </w:r>
            <w:proofErr w:type="spellEnd"/>
          </w:p>
        </w:tc>
        <w:tc>
          <w:tcPr>
            <w:tcW w:w="1039" w:type="dxa"/>
          </w:tcPr>
          <w:p w14:paraId="06118DDF" w14:textId="7E303CF5" w:rsidR="00CF1EE8" w:rsidRDefault="00CF1EE8" w:rsidP="00CF1EE8">
            <w:pPr>
              <w:tabs>
                <w:tab w:val="left" w:pos="551"/>
              </w:tabs>
              <w:adjustRightInd w:val="0"/>
              <w:snapToGrid w:val="0"/>
              <w:spacing w:afterLines="50" w:after="120" w:line="240" w:lineRule="auto"/>
              <w:rPr>
                <w:rFonts w:eastAsiaTheme="minorEastAsia"/>
                <w:lang w:val="en-US" w:eastAsia="zh-CN"/>
              </w:rPr>
            </w:pPr>
            <w:r>
              <w:rPr>
                <w:rFonts w:eastAsiaTheme="minorEastAsia"/>
                <w:lang w:val="en-US" w:eastAsia="zh-CN"/>
              </w:rPr>
              <w:t>N</w:t>
            </w:r>
          </w:p>
        </w:tc>
        <w:tc>
          <w:tcPr>
            <w:tcW w:w="7113" w:type="dxa"/>
          </w:tcPr>
          <w:p w14:paraId="6A7C5EC1" w14:textId="77777777" w:rsidR="00CF1EE8" w:rsidRPr="003C5BE7" w:rsidRDefault="00CF1EE8" w:rsidP="00CF1EE8">
            <w:pPr>
              <w:adjustRightInd w:val="0"/>
              <w:snapToGrid w:val="0"/>
              <w:spacing w:afterLines="50" w:after="120" w:line="240" w:lineRule="auto"/>
              <w:rPr>
                <w:rFonts w:eastAsiaTheme="minorEastAsia"/>
                <w:lang w:val="en-US" w:eastAsia="zh-CN"/>
              </w:rPr>
            </w:pPr>
          </w:p>
        </w:tc>
      </w:tr>
      <w:tr w:rsidR="00252E8C" w:rsidRPr="003C5BE7" w14:paraId="26B4E4FE" w14:textId="77777777" w:rsidTr="00D3311A">
        <w:tc>
          <w:tcPr>
            <w:tcW w:w="1478" w:type="dxa"/>
          </w:tcPr>
          <w:p w14:paraId="4359F501" w14:textId="3AB164A5" w:rsidR="00252E8C" w:rsidRDefault="00252E8C" w:rsidP="00CF1EE8">
            <w:pPr>
              <w:adjustRightInd w:val="0"/>
              <w:snapToGrid w:val="0"/>
              <w:spacing w:afterLines="50" w:after="120" w:line="240" w:lineRule="auto"/>
              <w:rPr>
                <w:rFonts w:eastAsiaTheme="minorEastAsia"/>
                <w:lang w:val="en-US" w:eastAsia="zh-CN"/>
              </w:rPr>
            </w:pPr>
            <w:r>
              <w:rPr>
                <w:rFonts w:eastAsiaTheme="minorEastAsia"/>
                <w:lang w:val="en-US" w:eastAsia="zh-CN"/>
              </w:rPr>
              <w:t>Panasonic</w:t>
            </w:r>
          </w:p>
        </w:tc>
        <w:tc>
          <w:tcPr>
            <w:tcW w:w="1039" w:type="dxa"/>
          </w:tcPr>
          <w:p w14:paraId="6D190D57" w14:textId="48248DA7" w:rsidR="00252E8C" w:rsidRDefault="00252E8C" w:rsidP="00CF1EE8">
            <w:pPr>
              <w:tabs>
                <w:tab w:val="left" w:pos="551"/>
              </w:tabs>
              <w:adjustRightInd w:val="0"/>
              <w:snapToGrid w:val="0"/>
              <w:spacing w:afterLines="50" w:after="120" w:line="240" w:lineRule="auto"/>
              <w:rPr>
                <w:rFonts w:eastAsiaTheme="minorEastAsia"/>
                <w:lang w:val="en-US" w:eastAsia="zh-CN"/>
              </w:rPr>
            </w:pPr>
            <w:r>
              <w:rPr>
                <w:rFonts w:eastAsiaTheme="minorEastAsia"/>
                <w:lang w:val="en-US" w:eastAsia="zh-CN"/>
              </w:rPr>
              <w:t>Y</w:t>
            </w:r>
          </w:p>
        </w:tc>
        <w:tc>
          <w:tcPr>
            <w:tcW w:w="7113" w:type="dxa"/>
          </w:tcPr>
          <w:p w14:paraId="7521A49C" w14:textId="77777777" w:rsidR="00252E8C" w:rsidRPr="003C5BE7" w:rsidRDefault="00252E8C" w:rsidP="00CF1EE8">
            <w:pPr>
              <w:adjustRightInd w:val="0"/>
              <w:snapToGrid w:val="0"/>
              <w:spacing w:afterLines="50" w:after="120" w:line="240" w:lineRule="auto"/>
              <w:rPr>
                <w:rFonts w:eastAsiaTheme="minorEastAsia"/>
                <w:lang w:val="en-US" w:eastAsia="zh-CN"/>
              </w:rPr>
            </w:pPr>
          </w:p>
        </w:tc>
      </w:tr>
      <w:tr w:rsidR="005E779D" w:rsidRPr="003C5BE7" w14:paraId="61055F1B" w14:textId="77777777" w:rsidTr="00D3311A">
        <w:tc>
          <w:tcPr>
            <w:tcW w:w="1478" w:type="dxa"/>
          </w:tcPr>
          <w:p w14:paraId="6C81747A" w14:textId="52052857" w:rsidR="005E779D" w:rsidRDefault="005E779D" w:rsidP="005E779D">
            <w:pPr>
              <w:adjustRightInd w:val="0"/>
              <w:snapToGrid w:val="0"/>
              <w:spacing w:afterLines="50" w:after="120" w:line="240" w:lineRule="auto"/>
              <w:rPr>
                <w:rFonts w:eastAsiaTheme="minorEastAsia"/>
                <w:lang w:val="en-US" w:eastAsia="zh-CN"/>
              </w:rPr>
            </w:pPr>
            <w:r>
              <w:rPr>
                <w:rFonts w:eastAsiaTheme="minorEastAsia"/>
                <w:lang w:val="en-US" w:eastAsia="zh-CN"/>
              </w:rPr>
              <w:t>Continental Automotive</w:t>
            </w:r>
          </w:p>
        </w:tc>
        <w:tc>
          <w:tcPr>
            <w:tcW w:w="1039" w:type="dxa"/>
          </w:tcPr>
          <w:p w14:paraId="3D5E64E1" w14:textId="77777777" w:rsidR="005E779D" w:rsidRDefault="005E779D" w:rsidP="005E779D">
            <w:pPr>
              <w:tabs>
                <w:tab w:val="left" w:pos="551"/>
              </w:tabs>
              <w:adjustRightInd w:val="0"/>
              <w:snapToGrid w:val="0"/>
              <w:spacing w:afterLines="50" w:after="120" w:line="240" w:lineRule="auto"/>
              <w:rPr>
                <w:rFonts w:eastAsiaTheme="minorEastAsia"/>
                <w:lang w:val="en-US" w:eastAsia="zh-CN"/>
              </w:rPr>
            </w:pPr>
          </w:p>
        </w:tc>
        <w:tc>
          <w:tcPr>
            <w:tcW w:w="7113" w:type="dxa"/>
          </w:tcPr>
          <w:p w14:paraId="6950EF9E" w14:textId="2AE97C01" w:rsidR="005E779D" w:rsidRPr="003C5BE7" w:rsidRDefault="005E779D" w:rsidP="005E779D">
            <w:pPr>
              <w:adjustRightInd w:val="0"/>
              <w:snapToGrid w:val="0"/>
              <w:spacing w:afterLines="50" w:after="120" w:line="240" w:lineRule="auto"/>
              <w:rPr>
                <w:rFonts w:eastAsiaTheme="minorEastAsia"/>
                <w:lang w:val="en-US" w:eastAsia="zh-CN"/>
              </w:rPr>
            </w:pPr>
            <w:r>
              <w:rPr>
                <w:rFonts w:eastAsiaTheme="minorEastAsia"/>
                <w:lang w:val="en-US" w:eastAsia="zh-CN"/>
              </w:rPr>
              <w:t>We echo Qualcomm’s comment and feel that reference to ISO 18000-6C UHF RFID should not be included at this stage.</w:t>
            </w:r>
          </w:p>
        </w:tc>
      </w:tr>
      <w:tr w:rsidR="005572C4" w:rsidRPr="003C5BE7" w14:paraId="65CDF21E" w14:textId="77777777" w:rsidTr="00D3311A">
        <w:tc>
          <w:tcPr>
            <w:tcW w:w="1478" w:type="dxa"/>
          </w:tcPr>
          <w:p w14:paraId="6DDD3624" w14:textId="6E66EEEB" w:rsidR="005572C4" w:rsidRDefault="005572C4" w:rsidP="005572C4">
            <w:pPr>
              <w:adjustRightInd w:val="0"/>
              <w:snapToGrid w:val="0"/>
              <w:spacing w:afterLines="50" w:after="120" w:line="240" w:lineRule="auto"/>
              <w:rPr>
                <w:rFonts w:eastAsiaTheme="minorEastAsia"/>
                <w:lang w:val="en-US" w:eastAsia="zh-CN"/>
              </w:rPr>
            </w:pPr>
            <w:r w:rsidRPr="002A7116">
              <w:t>FUTUREWEI</w:t>
            </w:r>
          </w:p>
        </w:tc>
        <w:tc>
          <w:tcPr>
            <w:tcW w:w="1039" w:type="dxa"/>
          </w:tcPr>
          <w:p w14:paraId="5A72EAA1" w14:textId="77777777" w:rsidR="005572C4" w:rsidRDefault="005572C4" w:rsidP="005572C4">
            <w:pPr>
              <w:tabs>
                <w:tab w:val="left" w:pos="551"/>
              </w:tabs>
              <w:adjustRightInd w:val="0"/>
              <w:snapToGrid w:val="0"/>
              <w:spacing w:afterLines="50" w:after="120" w:line="240" w:lineRule="auto"/>
              <w:rPr>
                <w:rFonts w:eastAsiaTheme="minorEastAsia"/>
                <w:lang w:val="en-US" w:eastAsia="zh-CN"/>
              </w:rPr>
            </w:pPr>
          </w:p>
        </w:tc>
        <w:tc>
          <w:tcPr>
            <w:tcW w:w="7113" w:type="dxa"/>
          </w:tcPr>
          <w:p w14:paraId="059FFD88" w14:textId="7DE89B23" w:rsidR="005572C4" w:rsidRDefault="005572C4" w:rsidP="005572C4">
            <w:pPr>
              <w:adjustRightInd w:val="0"/>
              <w:snapToGrid w:val="0"/>
              <w:spacing w:afterLines="50" w:after="120" w:line="240" w:lineRule="auto"/>
              <w:rPr>
                <w:rFonts w:eastAsiaTheme="minorEastAsia"/>
                <w:lang w:val="en-US" w:eastAsia="zh-CN"/>
              </w:rPr>
            </w:pPr>
            <w:r w:rsidRPr="002A7116">
              <w:t>The main clause is not necessary. The three bullets are appropriate and related to next proposal</w:t>
            </w:r>
          </w:p>
        </w:tc>
      </w:tr>
      <w:tr w:rsidR="00071F74" w:rsidRPr="003C5BE7" w14:paraId="69CA5C8E" w14:textId="77777777" w:rsidTr="00071F74">
        <w:tc>
          <w:tcPr>
            <w:tcW w:w="1478" w:type="dxa"/>
          </w:tcPr>
          <w:p w14:paraId="49BC3990" w14:textId="77777777" w:rsidR="00071F74" w:rsidRPr="003C5BE7" w:rsidRDefault="00071F74" w:rsidP="00362F13">
            <w:pPr>
              <w:adjustRightInd w:val="0"/>
              <w:snapToGrid w:val="0"/>
              <w:spacing w:afterLines="50" w:after="120" w:line="240" w:lineRule="auto"/>
              <w:rPr>
                <w:rFonts w:eastAsiaTheme="minorEastAsia"/>
                <w:lang w:val="en-US" w:eastAsia="zh-CN"/>
              </w:rPr>
            </w:pPr>
            <w:r>
              <w:rPr>
                <w:rFonts w:eastAsiaTheme="minorEastAsia"/>
                <w:lang w:val="en-US" w:eastAsia="zh-CN"/>
              </w:rPr>
              <w:t xml:space="preserve">Xiaomi </w:t>
            </w:r>
          </w:p>
        </w:tc>
        <w:tc>
          <w:tcPr>
            <w:tcW w:w="1039" w:type="dxa"/>
          </w:tcPr>
          <w:p w14:paraId="54F9210D" w14:textId="77777777" w:rsidR="00071F74" w:rsidRPr="003C5BE7" w:rsidRDefault="00071F74" w:rsidP="00362F13">
            <w:pPr>
              <w:tabs>
                <w:tab w:val="left" w:pos="551"/>
              </w:tabs>
              <w:adjustRightInd w:val="0"/>
              <w:snapToGrid w:val="0"/>
              <w:spacing w:afterLines="50" w:after="120" w:line="240" w:lineRule="auto"/>
              <w:rPr>
                <w:rFonts w:eastAsiaTheme="minorEastAsia"/>
                <w:lang w:val="en-US" w:eastAsia="zh-CN"/>
              </w:rPr>
            </w:pPr>
            <w:r>
              <w:rPr>
                <w:rFonts w:eastAsiaTheme="minorEastAsia" w:hint="eastAsia"/>
                <w:lang w:val="en-US" w:eastAsia="zh-CN"/>
              </w:rPr>
              <w:t>Y</w:t>
            </w:r>
          </w:p>
        </w:tc>
        <w:tc>
          <w:tcPr>
            <w:tcW w:w="7113" w:type="dxa"/>
          </w:tcPr>
          <w:p w14:paraId="7475E475" w14:textId="77777777" w:rsidR="00071F74" w:rsidRPr="003C5BE7" w:rsidRDefault="00071F74" w:rsidP="00362F13">
            <w:pPr>
              <w:adjustRightInd w:val="0"/>
              <w:snapToGrid w:val="0"/>
              <w:spacing w:afterLines="50" w:after="120" w:line="240" w:lineRule="auto"/>
              <w:rPr>
                <w:rFonts w:eastAsiaTheme="minorEastAsia"/>
                <w:lang w:val="en-US" w:eastAsia="zh-CN"/>
              </w:rPr>
            </w:pPr>
          </w:p>
        </w:tc>
      </w:tr>
      <w:tr w:rsidR="001A6B7C" w:rsidRPr="003C5BE7" w14:paraId="4215E96C" w14:textId="77777777" w:rsidTr="001A6B7C">
        <w:tc>
          <w:tcPr>
            <w:tcW w:w="1478" w:type="dxa"/>
          </w:tcPr>
          <w:p w14:paraId="65332771" w14:textId="77777777" w:rsidR="001A6B7C" w:rsidRPr="00AA42C4" w:rsidRDefault="001A6B7C" w:rsidP="00362F13">
            <w:pPr>
              <w:adjustRightInd w:val="0"/>
              <w:snapToGrid w:val="0"/>
              <w:spacing w:afterLines="50" w:after="120" w:line="240" w:lineRule="auto"/>
              <w:rPr>
                <w:rFonts w:eastAsia="Yu Mincho"/>
                <w:lang w:val="en-US" w:eastAsia="ja-JP"/>
              </w:rPr>
            </w:pPr>
            <w:r>
              <w:rPr>
                <w:rFonts w:eastAsia="Yu Mincho" w:hint="eastAsia"/>
                <w:lang w:val="en-US" w:eastAsia="ja-JP"/>
              </w:rPr>
              <w:t>D</w:t>
            </w:r>
            <w:r>
              <w:rPr>
                <w:rFonts w:eastAsia="Yu Mincho"/>
                <w:lang w:val="en-US" w:eastAsia="ja-JP"/>
              </w:rPr>
              <w:t>CM</w:t>
            </w:r>
          </w:p>
        </w:tc>
        <w:tc>
          <w:tcPr>
            <w:tcW w:w="1039" w:type="dxa"/>
          </w:tcPr>
          <w:p w14:paraId="767CF90F" w14:textId="77777777" w:rsidR="001A6B7C" w:rsidRPr="00AA42C4" w:rsidRDefault="001A6B7C" w:rsidP="00362F13">
            <w:pPr>
              <w:tabs>
                <w:tab w:val="left" w:pos="551"/>
              </w:tabs>
              <w:adjustRightInd w:val="0"/>
              <w:snapToGrid w:val="0"/>
              <w:spacing w:afterLines="50" w:after="120" w:line="240" w:lineRule="auto"/>
              <w:rPr>
                <w:rFonts w:eastAsia="Yu Mincho"/>
                <w:lang w:val="en-US" w:eastAsia="ja-JP"/>
              </w:rPr>
            </w:pPr>
            <w:r>
              <w:rPr>
                <w:rFonts w:eastAsia="Yu Mincho" w:hint="eastAsia"/>
                <w:lang w:val="en-US" w:eastAsia="ja-JP"/>
              </w:rPr>
              <w:t>N</w:t>
            </w:r>
          </w:p>
        </w:tc>
        <w:tc>
          <w:tcPr>
            <w:tcW w:w="7113" w:type="dxa"/>
          </w:tcPr>
          <w:p w14:paraId="336B9A94" w14:textId="77777777" w:rsidR="001A6B7C" w:rsidRPr="00AA42C4" w:rsidRDefault="001A6B7C" w:rsidP="00362F13">
            <w:pPr>
              <w:adjustRightInd w:val="0"/>
              <w:snapToGrid w:val="0"/>
              <w:spacing w:afterLines="50" w:after="120" w:line="240" w:lineRule="auto"/>
              <w:rPr>
                <w:rFonts w:eastAsia="Yu Mincho"/>
                <w:lang w:val="en-US" w:eastAsia="ja-JP"/>
              </w:rPr>
            </w:pPr>
            <w:r>
              <w:rPr>
                <w:rFonts w:eastAsia="Yu Mincho" w:hint="eastAsia"/>
                <w:lang w:val="en-US" w:eastAsia="ja-JP"/>
              </w:rPr>
              <w:t>W</w:t>
            </w:r>
            <w:r>
              <w:rPr>
                <w:rFonts w:eastAsia="Yu Mincho"/>
                <w:lang w:val="en-US" w:eastAsia="ja-JP"/>
              </w:rPr>
              <w:t>e are not sure why processing time should be discussed first. High-level concept of scheduling should be discussed first.</w:t>
            </w:r>
          </w:p>
        </w:tc>
      </w:tr>
      <w:tr w:rsidR="00AA0118" w:rsidRPr="003C5BE7" w14:paraId="55B800B4" w14:textId="77777777" w:rsidTr="001A6B7C">
        <w:tc>
          <w:tcPr>
            <w:tcW w:w="1478" w:type="dxa"/>
          </w:tcPr>
          <w:p w14:paraId="291156FB" w14:textId="0801970D" w:rsidR="00AA0118" w:rsidRDefault="00AA0118" w:rsidP="00AA0118">
            <w:pPr>
              <w:adjustRightInd w:val="0"/>
              <w:snapToGrid w:val="0"/>
              <w:spacing w:afterLines="50" w:after="120" w:line="240" w:lineRule="auto"/>
              <w:rPr>
                <w:rFonts w:eastAsia="Yu Mincho"/>
                <w:lang w:val="en-US" w:eastAsia="ja-JP"/>
              </w:rPr>
            </w:pPr>
            <w:r>
              <w:rPr>
                <w:rFonts w:eastAsiaTheme="minorEastAsia"/>
                <w:lang w:val="en-US" w:eastAsia="zh-CN"/>
              </w:rPr>
              <w:t>Samsung</w:t>
            </w:r>
          </w:p>
        </w:tc>
        <w:tc>
          <w:tcPr>
            <w:tcW w:w="1039" w:type="dxa"/>
          </w:tcPr>
          <w:p w14:paraId="1942A73D" w14:textId="400C8266" w:rsidR="00AA0118" w:rsidRDefault="00AA0118" w:rsidP="00AA0118">
            <w:pPr>
              <w:tabs>
                <w:tab w:val="left" w:pos="551"/>
              </w:tabs>
              <w:adjustRightInd w:val="0"/>
              <w:snapToGrid w:val="0"/>
              <w:spacing w:afterLines="50" w:after="120" w:line="240" w:lineRule="auto"/>
              <w:rPr>
                <w:rFonts w:eastAsia="Yu Mincho"/>
                <w:lang w:val="en-US" w:eastAsia="ja-JP"/>
              </w:rPr>
            </w:pPr>
            <w:r>
              <w:rPr>
                <w:rFonts w:eastAsiaTheme="minorEastAsia"/>
                <w:lang w:val="en-US" w:eastAsia="zh-CN"/>
              </w:rPr>
              <w:t>-</w:t>
            </w:r>
          </w:p>
        </w:tc>
        <w:tc>
          <w:tcPr>
            <w:tcW w:w="7113" w:type="dxa"/>
          </w:tcPr>
          <w:p w14:paraId="3AF35121" w14:textId="77777777" w:rsidR="00AA0118" w:rsidRDefault="00AA0118" w:rsidP="00AA0118">
            <w:pPr>
              <w:adjustRightInd w:val="0"/>
              <w:snapToGrid w:val="0"/>
              <w:spacing w:afterLines="50" w:after="120" w:line="240" w:lineRule="auto"/>
              <w:rPr>
                <w:rFonts w:eastAsiaTheme="minorEastAsia"/>
                <w:lang w:val="en-US" w:eastAsia="zh-CN"/>
              </w:rPr>
            </w:pPr>
            <w:r>
              <w:rPr>
                <w:rFonts w:eastAsiaTheme="minorEastAsia"/>
                <w:lang w:val="en-US" w:eastAsia="zh-CN"/>
              </w:rPr>
              <w:t>The proposal can be kept high-level at this stage such as “</w:t>
            </w:r>
            <w:r>
              <w:rPr>
                <w:b/>
                <w:lang w:eastAsia="zh-CN"/>
              </w:rPr>
              <w:t xml:space="preserve">Study </w:t>
            </w:r>
            <w:r w:rsidRPr="00520843">
              <w:rPr>
                <w:b/>
                <w:lang w:eastAsia="zh-CN"/>
              </w:rPr>
              <w:t>A-IoT scheduling and timing</w:t>
            </w:r>
            <w:r>
              <w:rPr>
                <w:b/>
                <w:lang w:eastAsia="zh-CN"/>
              </w:rPr>
              <w:t xml:space="preserve"> with </w:t>
            </w:r>
            <w:r w:rsidRPr="00133DB0">
              <w:rPr>
                <w:b/>
                <w:lang w:eastAsia="zh-CN"/>
              </w:rPr>
              <w:t>necessary processing time</w:t>
            </w:r>
            <w:r w:rsidRPr="00294752">
              <w:rPr>
                <w:lang w:eastAsia="zh-CN"/>
              </w:rPr>
              <w:t>”</w:t>
            </w:r>
            <w:r>
              <w:rPr>
                <w:rFonts w:eastAsiaTheme="minorEastAsia"/>
                <w:lang w:val="en-US" w:eastAsia="zh-CN"/>
              </w:rPr>
              <w:t xml:space="preserve"> </w:t>
            </w:r>
          </w:p>
          <w:p w14:paraId="237C432B" w14:textId="77777777" w:rsidR="00AA0118" w:rsidRDefault="00AA0118" w:rsidP="00AA0118">
            <w:pPr>
              <w:adjustRightInd w:val="0"/>
              <w:snapToGrid w:val="0"/>
              <w:spacing w:afterLines="50" w:after="120" w:line="240" w:lineRule="auto"/>
              <w:rPr>
                <w:rFonts w:eastAsiaTheme="minorEastAsia"/>
                <w:lang w:val="en-US" w:eastAsia="zh-CN"/>
              </w:rPr>
            </w:pPr>
            <w:r>
              <w:rPr>
                <w:rFonts w:eastAsiaTheme="minorEastAsia"/>
                <w:lang w:val="en-US" w:eastAsia="zh-CN"/>
              </w:rPr>
              <w:t>Also, please remove “</w:t>
            </w:r>
            <w:r w:rsidRPr="00A94E88">
              <w:rPr>
                <w:b/>
                <w:lang w:eastAsia="zh-CN"/>
              </w:rPr>
              <w:t>the ISO 18000-6C UHF RFID linking timing can be used as a starting point</w:t>
            </w:r>
            <w:r>
              <w:rPr>
                <w:rFonts w:eastAsiaTheme="minorEastAsia"/>
                <w:lang w:val="en-US" w:eastAsia="zh-CN"/>
              </w:rPr>
              <w:t>”</w:t>
            </w:r>
          </w:p>
          <w:p w14:paraId="2D1690A6" w14:textId="77777777" w:rsidR="00AA0118" w:rsidRDefault="00AA0118" w:rsidP="00AA0118">
            <w:pPr>
              <w:adjustRightInd w:val="0"/>
              <w:snapToGrid w:val="0"/>
              <w:spacing w:afterLines="50" w:after="120" w:line="240" w:lineRule="auto"/>
              <w:rPr>
                <w:rFonts w:eastAsia="Yu Mincho"/>
                <w:lang w:val="en-US" w:eastAsia="ja-JP"/>
              </w:rPr>
            </w:pPr>
          </w:p>
        </w:tc>
      </w:tr>
      <w:tr w:rsidR="00055AA2" w14:paraId="6D2E81F9" w14:textId="77777777" w:rsidTr="00055AA2">
        <w:tc>
          <w:tcPr>
            <w:tcW w:w="1478" w:type="dxa"/>
          </w:tcPr>
          <w:p w14:paraId="130D3B4B" w14:textId="77777777" w:rsidR="00055AA2" w:rsidRDefault="00055AA2" w:rsidP="00362F13">
            <w:pPr>
              <w:adjustRightInd w:val="0"/>
              <w:snapToGrid w:val="0"/>
              <w:spacing w:afterLines="50" w:after="120" w:line="240" w:lineRule="auto"/>
              <w:rPr>
                <w:rFonts w:eastAsiaTheme="minorEastAsia"/>
                <w:lang w:val="en-US" w:eastAsia="zh-CN"/>
              </w:rPr>
            </w:pPr>
            <w:r>
              <w:rPr>
                <w:rFonts w:eastAsiaTheme="minorEastAsia" w:hint="eastAsia"/>
                <w:lang w:val="en-US" w:eastAsia="zh-CN"/>
              </w:rPr>
              <w:t>CMCC</w:t>
            </w:r>
          </w:p>
        </w:tc>
        <w:tc>
          <w:tcPr>
            <w:tcW w:w="1039" w:type="dxa"/>
          </w:tcPr>
          <w:p w14:paraId="7DA856A7" w14:textId="77777777" w:rsidR="00055AA2" w:rsidRDefault="00055AA2" w:rsidP="00362F13">
            <w:pPr>
              <w:tabs>
                <w:tab w:val="left" w:pos="551"/>
              </w:tabs>
              <w:adjustRightInd w:val="0"/>
              <w:snapToGrid w:val="0"/>
              <w:spacing w:afterLines="50" w:after="120" w:line="240" w:lineRule="auto"/>
              <w:rPr>
                <w:rFonts w:eastAsiaTheme="minorEastAsia"/>
                <w:lang w:val="en-US" w:eastAsia="zh-CN"/>
              </w:rPr>
            </w:pPr>
            <w:r>
              <w:rPr>
                <w:rFonts w:eastAsiaTheme="minorEastAsia" w:hint="eastAsia"/>
                <w:lang w:val="en-US" w:eastAsia="zh-CN"/>
              </w:rPr>
              <w:t>Y</w:t>
            </w:r>
          </w:p>
        </w:tc>
        <w:tc>
          <w:tcPr>
            <w:tcW w:w="7113" w:type="dxa"/>
          </w:tcPr>
          <w:p w14:paraId="3E113D87" w14:textId="77777777" w:rsidR="00055AA2" w:rsidRDefault="00055AA2" w:rsidP="00362F13">
            <w:pPr>
              <w:adjustRightInd w:val="0"/>
              <w:snapToGrid w:val="0"/>
              <w:spacing w:afterLines="50" w:after="120" w:line="240" w:lineRule="auto"/>
              <w:rPr>
                <w:rFonts w:eastAsiaTheme="minorEastAsia"/>
                <w:lang w:val="en-US" w:eastAsia="zh-CN"/>
              </w:rPr>
            </w:pPr>
            <w:r>
              <w:rPr>
                <w:rFonts w:eastAsiaTheme="minorEastAsia" w:hint="eastAsia"/>
                <w:lang w:val="en-US" w:eastAsia="zh-CN"/>
              </w:rPr>
              <w:t xml:space="preserve">Support the proposal. Similar to RFID, different timing can be defined for different commands considering the time consumes to </w:t>
            </w:r>
            <w:bookmarkStart w:id="20" w:name="OLE_LINK7"/>
            <w:r>
              <w:rPr>
                <w:rFonts w:eastAsiaTheme="minorEastAsia" w:hint="eastAsia"/>
                <w:lang w:val="en-US" w:eastAsia="zh-CN"/>
              </w:rPr>
              <w:t>execute</w:t>
            </w:r>
            <w:bookmarkEnd w:id="20"/>
            <w:r>
              <w:rPr>
                <w:rFonts w:eastAsiaTheme="minorEastAsia" w:hint="eastAsia"/>
                <w:lang w:val="en-US" w:eastAsia="zh-CN"/>
              </w:rPr>
              <w:t xml:space="preserve"> a command.</w:t>
            </w:r>
          </w:p>
          <w:p w14:paraId="36723D6F" w14:textId="77777777" w:rsidR="00055AA2" w:rsidRDefault="00055AA2" w:rsidP="00362F13">
            <w:pPr>
              <w:adjustRightInd w:val="0"/>
              <w:snapToGrid w:val="0"/>
              <w:spacing w:afterLines="50" w:after="120" w:line="240" w:lineRule="auto"/>
              <w:rPr>
                <w:rFonts w:eastAsiaTheme="minorEastAsia"/>
                <w:lang w:val="en-US" w:eastAsia="zh-CN"/>
              </w:rPr>
            </w:pPr>
            <w:r>
              <w:rPr>
                <w:rFonts w:eastAsiaTheme="minorEastAsia" w:hint="eastAsia"/>
                <w:lang w:val="en-US" w:eastAsia="zh-CN"/>
              </w:rPr>
              <w:t xml:space="preserve">We propose to clarify whether the practical scheduling restrictions needs to be considered when we make designs. In practice deployment, </w:t>
            </w:r>
            <w:proofErr w:type="spellStart"/>
            <w:r>
              <w:rPr>
                <w:rFonts w:eastAsiaTheme="minorEastAsia" w:hint="eastAsia"/>
                <w:lang w:val="en-US" w:eastAsia="zh-CN"/>
              </w:rPr>
              <w:t>gNB</w:t>
            </w:r>
            <w:proofErr w:type="spellEnd"/>
            <w:r>
              <w:rPr>
                <w:rFonts w:eastAsiaTheme="minorEastAsia" w:hint="eastAsia"/>
                <w:lang w:val="en-US" w:eastAsia="zh-CN"/>
              </w:rPr>
              <w:t xml:space="preserve"> may have some restrictions of the scheduling timeline (pipeline), e.g., the </w:t>
            </w:r>
            <w:proofErr w:type="spellStart"/>
            <w:r>
              <w:rPr>
                <w:rFonts w:eastAsiaTheme="minorEastAsia" w:hint="eastAsia"/>
                <w:lang w:val="en-US" w:eastAsia="zh-CN"/>
              </w:rPr>
              <w:t>gNB</w:t>
            </w:r>
            <w:proofErr w:type="spellEnd"/>
            <w:r>
              <w:rPr>
                <w:rFonts w:eastAsiaTheme="minorEastAsia" w:hint="eastAsia"/>
                <w:lang w:val="en-US" w:eastAsia="zh-CN"/>
              </w:rPr>
              <w:t xml:space="preserve"> cannot make scheduling decision quite frequently. For example, </w:t>
            </w:r>
            <w:proofErr w:type="spellStart"/>
            <w:r>
              <w:rPr>
                <w:rFonts w:eastAsiaTheme="minorEastAsia" w:hint="eastAsia"/>
                <w:lang w:val="en-US" w:eastAsia="zh-CN"/>
              </w:rPr>
              <w:t>gNB</w:t>
            </w:r>
            <w:proofErr w:type="spellEnd"/>
            <w:r>
              <w:rPr>
                <w:rFonts w:eastAsiaTheme="minorEastAsia" w:hint="eastAsia"/>
                <w:lang w:val="en-US" w:eastAsia="zh-CN"/>
              </w:rPr>
              <w:t xml:space="preserve"> makes scheduling decision every scheduling decision window (e.g., several </w:t>
            </w:r>
            <w:proofErr w:type="spellStart"/>
            <w:r>
              <w:rPr>
                <w:rFonts w:eastAsiaTheme="minorEastAsia" w:hint="eastAsia"/>
                <w:lang w:val="en-US" w:eastAsia="zh-CN"/>
              </w:rPr>
              <w:t>ms</w:t>
            </w:r>
            <w:proofErr w:type="spellEnd"/>
            <w:r>
              <w:rPr>
                <w:rFonts w:eastAsiaTheme="minorEastAsia" w:hint="eastAsia"/>
                <w:lang w:val="en-US" w:eastAsia="zh-CN"/>
              </w:rPr>
              <w:t>, 5ms/10ms/</w:t>
            </w:r>
            <w:r>
              <w:rPr>
                <w:rFonts w:eastAsiaTheme="minorEastAsia" w:hint="eastAsia"/>
                <w:lang w:val="en-US" w:eastAsia="zh-CN"/>
              </w:rPr>
              <w:t>…</w:t>
            </w:r>
            <w:r>
              <w:rPr>
                <w:rFonts w:eastAsiaTheme="minorEastAsia" w:hint="eastAsia"/>
                <w:lang w:val="en-US" w:eastAsia="zh-CN"/>
              </w:rPr>
              <w:t>) in a periodical way. This will bring some additional delay to the processing time.</w:t>
            </w:r>
          </w:p>
          <w:p w14:paraId="57AB998C" w14:textId="77777777" w:rsidR="00055AA2" w:rsidRDefault="00055AA2" w:rsidP="00362F13">
            <w:pPr>
              <w:adjustRightInd w:val="0"/>
              <w:snapToGrid w:val="0"/>
              <w:spacing w:afterLines="50" w:after="120" w:line="240" w:lineRule="auto"/>
              <w:rPr>
                <w:rFonts w:eastAsiaTheme="minorEastAsia"/>
                <w:lang w:val="en-US" w:eastAsia="zh-CN"/>
              </w:rPr>
            </w:pPr>
            <w:r>
              <w:rPr>
                <w:rFonts w:eastAsiaTheme="minorEastAsia" w:hint="eastAsia"/>
                <w:lang w:val="en-US" w:eastAsia="zh-CN"/>
              </w:rPr>
              <w:t>And also if enhancements for random access procedure discussed in section 4.2 is introduced, for example, TDM for different tags, tags may need to wait until a predetermined time after it completes processing the command.</w:t>
            </w:r>
          </w:p>
        </w:tc>
      </w:tr>
      <w:tr w:rsidR="00447C39" w:rsidRPr="003C5BE7" w14:paraId="5918C56D" w14:textId="77777777" w:rsidTr="00447C39">
        <w:tc>
          <w:tcPr>
            <w:tcW w:w="1478" w:type="dxa"/>
          </w:tcPr>
          <w:p w14:paraId="448721A9" w14:textId="77777777" w:rsidR="00447C39" w:rsidRPr="003C5BE7" w:rsidRDefault="00447C39" w:rsidP="00362F13">
            <w:pPr>
              <w:adjustRightInd w:val="0"/>
              <w:snapToGrid w:val="0"/>
              <w:spacing w:afterLines="50" w:after="120" w:line="240" w:lineRule="auto"/>
              <w:rPr>
                <w:rFonts w:eastAsiaTheme="minorEastAsia"/>
                <w:lang w:val="en-US" w:eastAsia="zh-CN"/>
              </w:rPr>
            </w:pPr>
            <w:r>
              <w:rPr>
                <w:rFonts w:eastAsiaTheme="minorEastAsia"/>
                <w:lang w:val="en-US" w:eastAsia="zh-CN"/>
              </w:rPr>
              <w:t>Ericsson</w:t>
            </w:r>
          </w:p>
        </w:tc>
        <w:tc>
          <w:tcPr>
            <w:tcW w:w="1039" w:type="dxa"/>
          </w:tcPr>
          <w:p w14:paraId="0F233853" w14:textId="77777777" w:rsidR="00447C39" w:rsidRPr="003C5BE7" w:rsidRDefault="00447C39" w:rsidP="00362F13">
            <w:pPr>
              <w:tabs>
                <w:tab w:val="left" w:pos="551"/>
              </w:tabs>
              <w:adjustRightInd w:val="0"/>
              <w:snapToGrid w:val="0"/>
              <w:spacing w:afterLines="50" w:after="120" w:line="240" w:lineRule="auto"/>
              <w:rPr>
                <w:rFonts w:eastAsiaTheme="minorEastAsia"/>
                <w:lang w:val="en-US" w:eastAsia="zh-CN"/>
              </w:rPr>
            </w:pPr>
            <w:r>
              <w:rPr>
                <w:rFonts w:eastAsiaTheme="minorEastAsia"/>
                <w:lang w:eastAsia="zh-CN"/>
              </w:rPr>
              <w:t>Y</w:t>
            </w:r>
          </w:p>
        </w:tc>
        <w:tc>
          <w:tcPr>
            <w:tcW w:w="7113" w:type="dxa"/>
          </w:tcPr>
          <w:p w14:paraId="55347928" w14:textId="77777777" w:rsidR="00447C39" w:rsidRPr="003C5BE7" w:rsidRDefault="00447C39" w:rsidP="00362F13">
            <w:pPr>
              <w:adjustRightInd w:val="0"/>
              <w:snapToGrid w:val="0"/>
              <w:spacing w:afterLines="50" w:after="120" w:line="240" w:lineRule="auto"/>
              <w:rPr>
                <w:rFonts w:eastAsiaTheme="minorEastAsia"/>
                <w:lang w:val="en-US" w:eastAsia="zh-CN"/>
              </w:rPr>
            </w:pPr>
            <w:r>
              <w:rPr>
                <w:rFonts w:eastAsiaTheme="minorEastAsia"/>
                <w:lang w:val="en-US" w:eastAsia="zh-CN"/>
              </w:rPr>
              <w:t xml:space="preserve">It is important to at least discuss the processing time for each device category. </w:t>
            </w:r>
          </w:p>
        </w:tc>
      </w:tr>
      <w:tr w:rsidR="000B3CBE" w:rsidRPr="003C5BE7" w14:paraId="5DEAAA87" w14:textId="77777777" w:rsidTr="00447C39">
        <w:tc>
          <w:tcPr>
            <w:tcW w:w="1478" w:type="dxa"/>
          </w:tcPr>
          <w:p w14:paraId="15B5A4F4" w14:textId="70C119DF" w:rsidR="000B3CBE" w:rsidRDefault="000B3CBE" w:rsidP="000B3CBE">
            <w:pPr>
              <w:adjustRightInd w:val="0"/>
              <w:snapToGrid w:val="0"/>
              <w:spacing w:afterLines="50" w:after="120" w:line="240" w:lineRule="auto"/>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039" w:type="dxa"/>
          </w:tcPr>
          <w:p w14:paraId="7485E5C0" w14:textId="3B0A7593" w:rsidR="000B3CBE" w:rsidRDefault="000B3CBE" w:rsidP="000B3CBE">
            <w:pPr>
              <w:tabs>
                <w:tab w:val="left" w:pos="551"/>
              </w:tabs>
              <w:adjustRightInd w:val="0"/>
              <w:snapToGrid w:val="0"/>
              <w:spacing w:afterLines="50" w:after="120" w:line="240" w:lineRule="auto"/>
              <w:rPr>
                <w:rFonts w:eastAsiaTheme="minorEastAsia"/>
                <w:lang w:eastAsia="zh-CN"/>
              </w:rPr>
            </w:pPr>
            <w:r>
              <w:rPr>
                <w:rFonts w:eastAsiaTheme="minorEastAsia"/>
                <w:lang w:val="en-US" w:eastAsia="zh-CN"/>
              </w:rPr>
              <w:t>Comments</w:t>
            </w:r>
          </w:p>
        </w:tc>
        <w:tc>
          <w:tcPr>
            <w:tcW w:w="7113" w:type="dxa"/>
          </w:tcPr>
          <w:p w14:paraId="1B4D6218" w14:textId="77777777" w:rsidR="000B3CBE" w:rsidRDefault="000B3CBE" w:rsidP="000B3CBE">
            <w:pPr>
              <w:adjustRightInd w:val="0"/>
              <w:snapToGrid w:val="0"/>
              <w:spacing w:afterLines="50" w:after="120" w:line="240" w:lineRule="auto"/>
              <w:rPr>
                <w:rFonts w:eastAsiaTheme="minorEastAsia"/>
                <w:lang w:val="en-US" w:eastAsia="zh-CN"/>
              </w:rPr>
            </w:pPr>
            <w:r>
              <w:rPr>
                <w:rFonts w:eastAsiaTheme="minorEastAsia" w:hint="eastAsia"/>
                <w:lang w:val="en-US" w:eastAsia="zh-CN"/>
              </w:rPr>
              <w:t>T</w:t>
            </w:r>
            <w:r>
              <w:rPr>
                <w:rFonts w:eastAsiaTheme="minorEastAsia"/>
                <w:lang w:val="en-US" w:eastAsia="zh-CN"/>
              </w:rPr>
              <w:t>he timing relationship in ISO 180006C UHF RFID can be as basic reference for Ambient IoT, while the implementation impacts on existing BS / UE also need to be considered so that changes are likely to be needed.</w:t>
            </w:r>
          </w:p>
          <w:p w14:paraId="02B8F675" w14:textId="77777777" w:rsidR="000B3CBE" w:rsidRDefault="000B3CBE" w:rsidP="000B3CBE">
            <w:pPr>
              <w:adjustRightInd w:val="0"/>
              <w:snapToGrid w:val="0"/>
              <w:spacing w:afterLines="50" w:after="120" w:line="240" w:lineRule="auto"/>
              <w:rPr>
                <w:rFonts w:eastAsiaTheme="minorEastAsia"/>
                <w:lang w:val="en-US" w:eastAsia="zh-CN"/>
              </w:rPr>
            </w:pPr>
            <w:r>
              <w:rPr>
                <w:rFonts w:eastAsiaTheme="minorEastAsia" w:hint="eastAsia"/>
                <w:lang w:val="en-US" w:eastAsia="zh-CN"/>
              </w:rPr>
              <w:t>F</w:t>
            </w:r>
            <w:r>
              <w:rPr>
                <w:rFonts w:eastAsiaTheme="minorEastAsia"/>
                <w:lang w:val="en-US" w:eastAsia="zh-CN"/>
              </w:rPr>
              <w:t>rom the view of achieving a harmonized design, common processing time is expected between Ambient IoT devices with different power consumption and implementation architectures.</w:t>
            </w:r>
          </w:p>
          <w:p w14:paraId="4FCBF108" w14:textId="0CD3A1C7" w:rsidR="000B3CBE" w:rsidRDefault="000B3CBE" w:rsidP="000B3CBE">
            <w:pPr>
              <w:adjustRightInd w:val="0"/>
              <w:snapToGrid w:val="0"/>
              <w:spacing w:afterLines="50" w:after="120" w:line="240" w:lineRule="auto"/>
              <w:rPr>
                <w:rFonts w:eastAsiaTheme="minorEastAsia"/>
                <w:lang w:val="en-US" w:eastAsia="zh-CN"/>
              </w:rPr>
            </w:pPr>
            <w:r>
              <w:rPr>
                <w:rFonts w:eastAsiaTheme="minorEastAsia" w:hint="eastAsia"/>
                <w:lang w:val="en-US" w:eastAsia="zh-CN"/>
              </w:rPr>
              <w:t>T</w:t>
            </w:r>
            <w:r>
              <w:rPr>
                <w:rFonts w:eastAsiaTheme="minorEastAsia"/>
                <w:lang w:val="en-US" w:eastAsia="zh-CN"/>
              </w:rPr>
              <w:t>here is no relationship between timing relationship and traffic types / use cases.</w:t>
            </w:r>
          </w:p>
        </w:tc>
      </w:tr>
      <w:tr w:rsidR="00AD13A9" w14:paraId="57D13696" w14:textId="77777777" w:rsidTr="00AD13A9">
        <w:tc>
          <w:tcPr>
            <w:tcW w:w="1478" w:type="dxa"/>
          </w:tcPr>
          <w:p w14:paraId="5BB72A91" w14:textId="77777777" w:rsidR="00AD13A9" w:rsidRDefault="00AD13A9" w:rsidP="00362F13">
            <w:pPr>
              <w:adjustRightInd w:val="0"/>
              <w:snapToGrid w:val="0"/>
              <w:spacing w:afterLines="50" w:after="120" w:line="240" w:lineRule="auto"/>
              <w:rPr>
                <w:rFonts w:eastAsia="Yu Mincho"/>
                <w:lang w:val="en-US" w:eastAsia="ja-JP"/>
              </w:rPr>
            </w:pPr>
            <w:r>
              <w:rPr>
                <w:rFonts w:eastAsia="Yu Mincho"/>
                <w:lang w:val="en-US" w:eastAsia="ja-JP"/>
              </w:rPr>
              <w:t>Nokia/NSB</w:t>
            </w:r>
          </w:p>
        </w:tc>
        <w:tc>
          <w:tcPr>
            <w:tcW w:w="1039" w:type="dxa"/>
          </w:tcPr>
          <w:p w14:paraId="1CE8EC65" w14:textId="77777777" w:rsidR="00AD13A9" w:rsidRDefault="00AD13A9" w:rsidP="00362F13">
            <w:pPr>
              <w:tabs>
                <w:tab w:val="left" w:pos="551"/>
              </w:tabs>
              <w:adjustRightInd w:val="0"/>
              <w:snapToGrid w:val="0"/>
              <w:spacing w:afterLines="50" w:after="120" w:line="240" w:lineRule="auto"/>
              <w:rPr>
                <w:rFonts w:eastAsia="Yu Mincho"/>
                <w:lang w:val="en-US" w:eastAsia="ja-JP"/>
              </w:rPr>
            </w:pPr>
          </w:p>
        </w:tc>
        <w:tc>
          <w:tcPr>
            <w:tcW w:w="7113" w:type="dxa"/>
          </w:tcPr>
          <w:p w14:paraId="2EC1B1DD" w14:textId="77777777" w:rsidR="00AD13A9" w:rsidRDefault="00AD13A9" w:rsidP="00362F13">
            <w:pPr>
              <w:adjustRightInd w:val="0"/>
              <w:snapToGrid w:val="0"/>
              <w:spacing w:afterLines="50" w:after="120" w:line="240" w:lineRule="auto"/>
              <w:rPr>
                <w:rFonts w:eastAsia="Yu Mincho"/>
                <w:lang w:val="en-US" w:eastAsia="ja-JP"/>
              </w:rPr>
            </w:pPr>
            <w:r>
              <w:rPr>
                <w:rFonts w:eastAsia="Yu Mincho"/>
                <w:lang w:val="en-US" w:eastAsia="ja-JP"/>
              </w:rPr>
              <w:t xml:space="preserve">It is unclear the starting point needs to be mentioned here. Other than this, the main bullet and the sub-bullets are okay for a study. The processing time could be different depending on device type, which needs to be considered. </w:t>
            </w:r>
          </w:p>
        </w:tc>
      </w:tr>
      <w:tr w:rsidR="000236EB" w:rsidRPr="003C5BE7" w14:paraId="13A6482B" w14:textId="77777777" w:rsidTr="000236EB">
        <w:tc>
          <w:tcPr>
            <w:tcW w:w="1478" w:type="dxa"/>
          </w:tcPr>
          <w:p w14:paraId="261C5B5F" w14:textId="77777777" w:rsidR="000236EB" w:rsidRDefault="000236EB" w:rsidP="00362F13">
            <w:pPr>
              <w:adjustRightInd w:val="0"/>
              <w:snapToGrid w:val="0"/>
              <w:spacing w:afterLines="50" w:after="120"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039" w:type="dxa"/>
          </w:tcPr>
          <w:p w14:paraId="28EA0775" w14:textId="77777777" w:rsidR="000236EB" w:rsidRDefault="000236EB" w:rsidP="00362F13">
            <w:pPr>
              <w:tabs>
                <w:tab w:val="left" w:pos="551"/>
              </w:tabs>
              <w:adjustRightInd w:val="0"/>
              <w:snapToGrid w:val="0"/>
              <w:spacing w:afterLines="50" w:after="120" w:line="240" w:lineRule="auto"/>
              <w:rPr>
                <w:rFonts w:eastAsiaTheme="minorEastAsia"/>
                <w:lang w:val="en-US" w:eastAsia="zh-CN"/>
              </w:rPr>
            </w:pPr>
            <w:r>
              <w:rPr>
                <w:rFonts w:eastAsiaTheme="minorEastAsia" w:hint="eastAsia"/>
                <w:lang w:val="en-US" w:eastAsia="zh-CN"/>
              </w:rPr>
              <w:t>Y</w:t>
            </w:r>
          </w:p>
        </w:tc>
        <w:tc>
          <w:tcPr>
            <w:tcW w:w="7113" w:type="dxa"/>
          </w:tcPr>
          <w:p w14:paraId="352CD2F8" w14:textId="77777777" w:rsidR="000236EB" w:rsidRDefault="000236EB" w:rsidP="00362F13">
            <w:pPr>
              <w:adjustRightInd w:val="0"/>
              <w:snapToGrid w:val="0"/>
              <w:spacing w:afterLines="50" w:after="120" w:line="240" w:lineRule="auto"/>
              <w:rPr>
                <w:rFonts w:eastAsiaTheme="minorEastAsia"/>
                <w:lang w:val="en-US" w:eastAsia="zh-CN"/>
              </w:rPr>
            </w:pPr>
          </w:p>
        </w:tc>
      </w:tr>
      <w:tr w:rsidR="001B6BF1" w:rsidRPr="003C5BE7" w14:paraId="38BE4512" w14:textId="77777777" w:rsidTr="000236EB">
        <w:tc>
          <w:tcPr>
            <w:tcW w:w="1478" w:type="dxa"/>
          </w:tcPr>
          <w:p w14:paraId="50454DED" w14:textId="501AB10B" w:rsidR="001B6BF1" w:rsidRDefault="001B6BF1" w:rsidP="001B6BF1">
            <w:pPr>
              <w:adjustRightInd w:val="0"/>
              <w:snapToGrid w:val="0"/>
              <w:spacing w:afterLines="50" w:after="120" w:line="240" w:lineRule="auto"/>
              <w:rPr>
                <w:rFonts w:eastAsiaTheme="minorEastAsia"/>
                <w:lang w:val="en-US" w:eastAsia="zh-CN"/>
              </w:rPr>
            </w:pPr>
            <w:proofErr w:type="spellStart"/>
            <w:r>
              <w:rPr>
                <w:rFonts w:eastAsiaTheme="minorEastAsia"/>
                <w:lang w:val="en-US" w:eastAsia="zh-CN"/>
              </w:rPr>
              <w:t>CEWiT</w:t>
            </w:r>
            <w:proofErr w:type="spellEnd"/>
          </w:p>
        </w:tc>
        <w:tc>
          <w:tcPr>
            <w:tcW w:w="1039" w:type="dxa"/>
          </w:tcPr>
          <w:p w14:paraId="0DCB68EC" w14:textId="2B06D155" w:rsidR="001B6BF1" w:rsidRDefault="001B6BF1" w:rsidP="001B6BF1">
            <w:pPr>
              <w:tabs>
                <w:tab w:val="left" w:pos="551"/>
              </w:tabs>
              <w:adjustRightInd w:val="0"/>
              <w:snapToGrid w:val="0"/>
              <w:spacing w:afterLines="50" w:after="120" w:line="240" w:lineRule="auto"/>
              <w:rPr>
                <w:rFonts w:eastAsiaTheme="minorEastAsia"/>
                <w:lang w:val="en-US" w:eastAsia="zh-CN"/>
              </w:rPr>
            </w:pPr>
            <w:r>
              <w:rPr>
                <w:rFonts w:eastAsiaTheme="minorEastAsia"/>
                <w:lang w:val="en-US" w:eastAsia="zh-CN"/>
              </w:rPr>
              <w:t>Y</w:t>
            </w:r>
          </w:p>
        </w:tc>
        <w:tc>
          <w:tcPr>
            <w:tcW w:w="7113" w:type="dxa"/>
          </w:tcPr>
          <w:p w14:paraId="4F84E7D2" w14:textId="77777777" w:rsidR="001B6BF1" w:rsidRDefault="001B6BF1" w:rsidP="001B6BF1">
            <w:pPr>
              <w:adjustRightInd w:val="0"/>
              <w:snapToGrid w:val="0"/>
              <w:spacing w:afterLines="50" w:after="120" w:line="240" w:lineRule="auto"/>
              <w:rPr>
                <w:rFonts w:eastAsiaTheme="minorEastAsia"/>
                <w:lang w:val="en-US" w:eastAsia="zh-CN"/>
              </w:rPr>
            </w:pPr>
          </w:p>
        </w:tc>
      </w:tr>
      <w:tr w:rsidR="007777FE" w:rsidRPr="003C5BE7" w14:paraId="36867465" w14:textId="77777777" w:rsidTr="000236EB">
        <w:tc>
          <w:tcPr>
            <w:tcW w:w="1478" w:type="dxa"/>
          </w:tcPr>
          <w:p w14:paraId="60490E8E" w14:textId="61BCA3BB" w:rsidR="007777FE" w:rsidRDefault="007777FE" w:rsidP="001B6BF1">
            <w:pPr>
              <w:adjustRightInd w:val="0"/>
              <w:snapToGrid w:val="0"/>
              <w:spacing w:afterLines="50" w:after="120" w:line="240" w:lineRule="auto"/>
              <w:rPr>
                <w:rFonts w:eastAsiaTheme="minorEastAsia"/>
                <w:lang w:val="en-US" w:eastAsia="zh-CN"/>
              </w:rPr>
            </w:pPr>
            <w:r>
              <w:rPr>
                <w:rFonts w:eastAsiaTheme="minorEastAsia" w:hint="eastAsia"/>
                <w:lang w:val="en-US" w:eastAsia="zh-CN"/>
              </w:rPr>
              <w:t>T</w:t>
            </w:r>
            <w:r>
              <w:rPr>
                <w:rFonts w:eastAsiaTheme="minorEastAsia"/>
                <w:lang w:val="en-US" w:eastAsia="zh-CN"/>
              </w:rPr>
              <w:t>CL</w:t>
            </w:r>
          </w:p>
        </w:tc>
        <w:tc>
          <w:tcPr>
            <w:tcW w:w="1039" w:type="dxa"/>
          </w:tcPr>
          <w:p w14:paraId="6DC03FBD" w14:textId="1CE22A68" w:rsidR="007777FE" w:rsidRDefault="007777FE" w:rsidP="001B6BF1">
            <w:pPr>
              <w:tabs>
                <w:tab w:val="left" w:pos="551"/>
              </w:tabs>
              <w:adjustRightInd w:val="0"/>
              <w:snapToGrid w:val="0"/>
              <w:spacing w:afterLines="50" w:after="120" w:line="240" w:lineRule="auto"/>
              <w:rPr>
                <w:rFonts w:eastAsiaTheme="minorEastAsia"/>
                <w:lang w:val="en-US" w:eastAsia="zh-CN"/>
              </w:rPr>
            </w:pPr>
            <w:r>
              <w:rPr>
                <w:rFonts w:eastAsiaTheme="minorEastAsia" w:hint="eastAsia"/>
                <w:lang w:val="en-US" w:eastAsia="zh-CN"/>
              </w:rPr>
              <w:t>Y</w:t>
            </w:r>
          </w:p>
        </w:tc>
        <w:tc>
          <w:tcPr>
            <w:tcW w:w="7113" w:type="dxa"/>
          </w:tcPr>
          <w:p w14:paraId="035A33EB" w14:textId="77777777" w:rsidR="007777FE" w:rsidRDefault="007777FE" w:rsidP="001B6BF1">
            <w:pPr>
              <w:adjustRightInd w:val="0"/>
              <w:snapToGrid w:val="0"/>
              <w:spacing w:afterLines="50" w:after="120" w:line="240" w:lineRule="auto"/>
              <w:rPr>
                <w:rFonts w:eastAsiaTheme="minorEastAsia"/>
                <w:lang w:val="en-US" w:eastAsia="zh-CN"/>
              </w:rPr>
            </w:pPr>
          </w:p>
        </w:tc>
      </w:tr>
      <w:tr w:rsidR="00E44F09" w:rsidRPr="003C5BE7" w14:paraId="392BD6DF" w14:textId="77777777" w:rsidTr="000236EB">
        <w:tc>
          <w:tcPr>
            <w:tcW w:w="1478" w:type="dxa"/>
          </w:tcPr>
          <w:p w14:paraId="42E6A06F" w14:textId="659EABA3" w:rsidR="00E44F09" w:rsidRDefault="00E44F09" w:rsidP="00E44F09">
            <w:pPr>
              <w:adjustRightInd w:val="0"/>
              <w:snapToGrid w:val="0"/>
              <w:spacing w:afterLines="50" w:after="120" w:line="240" w:lineRule="auto"/>
              <w:rPr>
                <w:rFonts w:eastAsiaTheme="minorEastAsia"/>
                <w:lang w:val="en-US" w:eastAsia="zh-CN"/>
              </w:rPr>
            </w:pPr>
            <w:r>
              <w:rPr>
                <w:rFonts w:eastAsiaTheme="minorEastAsia" w:hint="eastAsia"/>
                <w:lang w:val="en-US" w:eastAsia="zh-CN"/>
              </w:rPr>
              <w:t>L</w:t>
            </w:r>
            <w:r>
              <w:rPr>
                <w:rFonts w:eastAsiaTheme="minorEastAsia"/>
                <w:lang w:val="en-US" w:eastAsia="zh-CN"/>
              </w:rPr>
              <w:t>enovo</w:t>
            </w:r>
          </w:p>
        </w:tc>
        <w:tc>
          <w:tcPr>
            <w:tcW w:w="1039" w:type="dxa"/>
          </w:tcPr>
          <w:p w14:paraId="24A5A66E" w14:textId="132B8B4C" w:rsidR="00E44F09" w:rsidRDefault="00E44F09" w:rsidP="00E44F09">
            <w:pPr>
              <w:tabs>
                <w:tab w:val="left" w:pos="551"/>
              </w:tabs>
              <w:adjustRightInd w:val="0"/>
              <w:snapToGrid w:val="0"/>
              <w:spacing w:afterLines="50" w:after="120" w:line="240" w:lineRule="auto"/>
              <w:rPr>
                <w:rFonts w:eastAsiaTheme="minorEastAsia"/>
                <w:lang w:val="en-US" w:eastAsia="zh-CN"/>
              </w:rPr>
            </w:pPr>
            <w:r>
              <w:rPr>
                <w:rFonts w:eastAsiaTheme="minorEastAsia"/>
                <w:lang w:val="en-US" w:eastAsia="zh-CN"/>
              </w:rPr>
              <w:t>Yes</w:t>
            </w:r>
          </w:p>
        </w:tc>
        <w:tc>
          <w:tcPr>
            <w:tcW w:w="7113" w:type="dxa"/>
          </w:tcPr>
          <w:p w14:paraId="01EE9737" w14:textId="77777777" w:rsidR="00E44F09" w:rsidRDefault="00E44F09" w:rsidP="00E44F09">
            <w:pPr>
              <w:adjustRightInd w:val="0"/>
              <w:snapToGrid w:val="0"/>
              <w:spacing w:afterLines="50" w:after="120" w:line="240" w:lineRule="auto"/>
              <w:rPr>
                <w:rFonts w:eastAsiaTheme="minorEastAsia"/>
                <w:lang w:val="en-US" w:eastAsia="zh-CN"/>
              </w:rPr>
            </w:pPr>
          </w:p>
        </w:tc>
      </w:tr>
      <w:tr w:rsidR="00EB6C75" w:rsidRPr="003C5BE7" w14:paraId="43A915C4" w14:textId="77777777" w:rsidTr="000236EB">
        <w:tc>
          <w:tcPr>
            <w:tcW w:w="1478" w:type="dxa"/>
          </w:tcPr>
          <w:p w14:paraId="70B5035E" w14:textId="0F0D8538" w:rsidR="00EB6C75" w:rsidRDefault="00F76C5C" w:rsidP="00EB6C75">
            <w:pPr>
              <w:adjustRightInd w:val="0"/>
              <w:snapToGrid w:val="0"/>
              <w:spacing w:afterLines="50" w:after="120" w:line="240" w:lineRule="auto"/>
              <w:rPr>
                <w:rFonts w:eastAsiaTheme="minorEastAsia"/>
                <w:lang w:val="en-US" w:eastAsia="zh-CN"/>
              </w:rPr>
            </w:pPr>
            <w:r>
              <w:rPr>
                <w:rFonts w:eastAsiaTheme="minorEastAsia"/>
                <w:lang w:val="en-US" w:eastAsia="zh-CN"/>
              </w:rPr>
              <w:t>SONY</w:t>
            </w:r>
          </w:p>
        </w:tc>
        <w:tc>
          <w:tcPr>
            <w:tcW w:w="1039" w:type="dxa"/>
          </w:tcPr>
          <w:p w14:paraId="6B4F1931" w14:textId="77777777" w:rsidR="00EB6C75" w:rsidRDefault="00EB6C75" w:rsidP="00EB6C75">
            <w:pPr>
              <w:tabs>
                <w:tab w:val="left" w:pos="551"/>
              </w:tabs>
              <w:adjustRightInd w:val="0"/>
              <w:snapToGrid w:val="0"/>
              <w:spacing w:afterLines="50" w:after="120" w:line="240" w:lineRule="auto"/>
              <w:rPr>
                <w:rFonts w:eastAsiaTheme="minorEastAsia"/>
                <w:lang w:val="en-US" w:eastAsia="zh-CN"/>
              </w:rPr>
            </w:pPr>
          </w:p>
        </w:tc>
        <w:tc>
          <w:tcPr>
            <w:tcW w:w="7113" w:type="dxa"/>
          </w:tcPr>
          <w:p w14:paraId="7E2DC391" w14:textId="77777777" w:rsidR="00EB6C75" w:rsidRPr="00E874AA" w:rsidRDefault="00EB6C75" w:rsidP="00EB6C75">
            <w:pPr>
              <w:adjustRightInd w:val="0"/>
              <w:snapToGrid w:val="0"/>
              <w:spacing w:afterLines="50" w:after="120" w:line="240" w:lineRule="auto"/>
              <w:rPr>
                <w:rFonts w:eastAsiaTheme="minorEastAsia"/>
                <w:lang w:val="en-US" w:eastAsia="zh-CN"/>
              </w:rPr>
            </w:pPr>
            <w:r w:rsidRPr="00E874AA">
              <w:rPr>
                <w:rFonts w:eastAsiaTheme="minorEastAsia"/>
                <w:lang w:val="en-US" w:eastAsia="zh-CN"/>
              </w:rPr>
              <w:t>The list of bullets are things that we should consider.</w:t>
            </w:r>
          </w:p>
          <w:p w14:paraId="3CB49E04" w14:textId="77777777" w:rsidR="00EB6C75" w:rsidRPr="00E874AA" w:rsidRDefault="00EB6C75" w:rsidP="00EB6C75">
            <w:pPr>
              <w:adjustRightInd w:val="0"/>
              <w:snapToGrid w:val="0"/>
              <w:spacing w:afterLines="50" w:after="120" w:line="240" w:lineRule="auto"/>
              <w:rPr>
                <w:rFonts w:eastAsiaTheme="minorEastAsia"/>
                <w:lang w:val="en-US" w:eastAsia="zh-CN"/>
              </w:rPr>
            </w:pPr>
            <w:r w:rsidRPr="00E874AA">
              <w:rPr>
                <w:rFonts w:eastAsiaTheme="minorEastAsia"/>
                <w:lang w:val="en-US" w:eastAsia="zh-CN"/>
              </w:rPr>
              <w:t>We think that the processing time can be different between devices 1 and 2.</w:t>
            </w:r>
          </w:p>
          <w:p w14:paraId="54866A4E" w14:textId="781EE188" w:rsidR="00EB6C75" w:rsidRDefault="00EB6C75" w:rsidP="00EB6C75">
            <w:pPr>
              <w:adjustRightInd w:val="0"/>
              <w:snapToGrid w:val="0"/>
              <w:spacing w:afterLines="50" w:after="120" w:line="240" w:lineRule="auto"/>
              <w:rPr>
                <w:rFonts w:eastAsiaTheme="minorEastAsia"/>
                <w:lang w:val="en-US" w:eastAsia="zh-CN"/>
              </w:rPr>
            </w:pPr>
            <w:r w:rsidRPr="00E874AA">
              <w:rPr>
                <w:rFonts w:eastAsiaTheme="minorEastAsia"/>
                <w:lang w:val="en-US" w:eastAsia="zh-CN"/>
              </w:rPr>
              <w:t>We should not be taking RFID as a baseline.</w:t>
            </w:r>
          </w:p>
        </w:tc>
      </w:tr>
      <w:tr w:rsidR="00E93F7F" w14:paraId="4F881D74" w14:textId="77777777" w:rsidTr="00E93F7F">
        <w:tc>
          <w:tcPr>
            <w:tcW w:w="1478" w:type="dxa"/>
          </w:tcPr>
          <w:p w14:paraId="76FB00C4" w14:textId="77777777" w:rsidR="00E93F7F" w:rsidRDefault="00E93F7F" w:rsidP="00362F13">
            <w:pPr>
              <w:adjustRightInd w:val="0"/>
              <w:snapToGrid w:val="0"/>
              <w:spacing w:afterLines="50" w:after="120" w:line="240" w:lineRule="auto"/>
              <w:rPr>
                <w:rFonts w:eastAsiaTheme="minorEastAsia"/>
                <w:lang w:val="en-US" w:eastAsia="zh-CN"/>
              </w:rPr>
            </w:pPr>
            <w:r>
              <w:rPr>
                <w:rFonts w:eastAsiaTheme="minorEastAsia"/>
                <w:lang w:val="en-US" w:eastAsia="zh-CN"/>
              </w:rPr>
              <w:t>CATT</w:t>
            </w:r>
          </w:p>
        </w:tc>
        <w:tc>
          <w:tcPr>
            <w:tcW w:w="1039" w:type="dxa"/>
          </w:tcPr>
          <w:p w14:paraId="16594EED" w14:textId="77777777" w:rsidR="00E93F7F" w:rsidRDefault="00E93F7F" w:rsidP="00362F13">
            <w:pPr>
              <w:tabs>
                <w:tab w:val="left" w:pos="551"/>
              </w:tabs>
              <w:adjustRightInd w:val="0"/>
              <w:snapToGrid w:val="0"/>
              <w:spacing w:afterLines="50" w:after="120" w:line="240" w:lineRule="auto"/>
              <w:rPr>
                <w:rFonts w:eastAsiaTheme="minorEastAsia"/>
                <w:lang w:val="en-US" w:eastAsia="zh-CN"/>
              </w:rPr>
            </w:pPr>
            <w:r>
              <w:rPr>
                <w:rFonts w:eastAsiaTheme="minorEastAsia"/>
                <w:lang w:val="en-US" w:eastAsia="zh-CN"/>
              </w:rPr>
              <w:t>Y</w:t>
            </w:r>
          </w:p>
        </w:tc>
        <w:tc>
          <w:tcPr>
            <w:tcW w:w="7113" w:type="dxa"/>
          </w:tcPr>
          <w:p w14:paraId="7B3586FA" w14:textId="77777777" w:rsidR="00E93F7F" w:rsidRDefault="00E93F7F" w:rsidP="00362F13">
            <w:pPr>
              <w:adjustRightInd w:val="0"/>
              <w:snapToGrid w:val="0"/>
              <w:spacing w:afterLines="50" w:after="120" w:line="240" w:lineRule="auto"/>
              <w:rPr>
                <w:rFonts w:eastAsiaTheme="minorEastAsia"/>
                <w:lang w:val="en-US" w:eastAsia="zh-CN"/>
              </w:rPr>
            </w:pPr>
          </w:p>
        </w:tc>
      </w:tr>
      <w:tr w:rsidR="003E1D58" w:rsidRPr="003C5BE7" w14:paraId="0F83175A" w14:textId="77777777" w:rsidTr="003E1D58">
        <w:tc>
          <w:tcPr>
            <w:tcW w:w="1478" w:type="dxa"/>
          </w:tcPr>
          <w:p w14:paraId="2664927E" w14:textId="77777777" w:rsidR="003E1D58" w:rsidRPr="002A7116" w:rsidRDefault="003E1D58" w:rsidP="00362F13">
            <w:pPr>
              <w:adjustRightInd w:val="0"/>
              <w:snapToGrid w:val="0"/>
              <w:spacing w:afterLines="50" w:after="120" w:line="240" w:lineRule="auto"/>
            </w:pPr>
            <w:r>
              <w:t>OPPO</w:t>
            </w:r>
          </w:p>
        </w:tc>
        <w:tc>
          <w:tcPr>
            <w:tcW w:w="1039" w:type="dxa"/>
          </w:tcPr>
          <w:p w14:paraId="7B54B9EC" w14:textId="77777777" w:rsidR="003E1D58" w:rsidRDefault="003E1D58" w:rsidP="00362F13">
            <w:pPr>
              <w:tabs>
                <w:tab w:val="left" w:pos="551"/>
              </w:tabs>
              <w:adjustRightInd w:val="0"/>
              <w:snapToGrid w:val="0"/>
              <w:spacing w:afterLines="50" w:after="120" w:line="240" w:lineRule="auto"/>
              <w:rPr>
                <w:rFonts w:eastAsiaTheme="minorEastAsia"/>
                <w:lang w:val="en-US" w:eastAsia="zh-CN"/>
              </w:rPr>
            </w:pPr>
          </w:p>
        </w:tc>
        <w:tc>
          <w:tcPr>
            <w:tcW w:w="7113" w:type="dxa"/>
          </w:tcPr>
          <w:p w14:paraId="7C6D7DE1" w14:textId="77777777" w:rsidR="003E1D58" w:rsidRPr="002A7116" w:rsidRDefault="003E1D58" w:rsidP="00362F13">
            <w:pPr>
              <w:adjustRightInd w:val="0"/>
              <w:snapToGrid w:val="0"/>
              <w:spacing w:afterLines="50" w:after="120" w:line="240" w:lineRule="auto"/>
            </w:pPr>
            <w:r>
              <w:t>We also echo QC’s comments.</w:t>
            </w:r>
          </w:p>
        </w:tc>
      </w:tr>
      <w:tr w:rsidR="008F57CE" w:rsidRPr="003C5BE7" w14:paraId="468C6098" w14:textId="77777777" w:rsidTr="00294F96">
        <w:tc>
          <w:tcPr>
            <w:tcW w:w="1478" w:type="dxa"/>
          </w:tcPr>
          <w:p w14:paraId="60F8E51E" w14:textId="77777777" w:rsidR="008F57CE" w:rsidRPr="001B1E94" w:rsidRDefault="008F57CE" w:rsidP="00294F96">
            <w:pPr>
              <w:adjustRightInd w:val="0"/>
              <w:snapToGrid w:val="0"/>
              <w:spacing w:afterLines="50" w:after="120" w:line="240" w:lineRule="auto"/>
              <w:rPr>
                <w:rFonts w:eastAsiaTheme="minorEastAsia"/>
                <w:lang w:eastAsia="zh-CN"/>
              </w:rPr>
            </w:pPr>
            <w:r>
              <w:rPr>
                <w:rFonts w:eastAsiaTheme="minorEastAsia" w:hint="eastAsia"/>
                <w:lang w:eastAsia="zh-CN"/>
              </w:rPr>
              <w:t>F</w:t>
            </w:r>
            <w:r>
              <w:rPr>
                <w:rFonts w:eastAsiaTheme="minorEastAsia"/>
                <w:lang w:eastAsia="zh-CN"/>
              </w:rPr>
              <w:t>L2</w:t>
            </w:r>
          </w:p>
        </w:tc>
        <w:tc>
          <w:tcPr>
            <w:tcW w:w="8152" w:type="dxa"/>
            <w:gridSpan w:val="2"/>
          </w:tcPr>
          <w:p w14:paraId="477AA157" w14:textId="77777777" w:rsidR="008F57CE" w:rsidRPr="001B1E94" w:rsidRDefault="008F57CE" w:rsidP="00294F96">
            <w:pPr>
              <w:adjustRightInd w:val="0"/>
              <w:snapToGrid w:val="0"/>
              <w:spacing w:afterLines="50" w:after="120" w:line="240" w:lineRule="auto"/>
              <w:rPr>
                <w:rFonts w:eastAsiaTheme="minorEastAsia"/>
                <w:lang w:eastAsia="zh-CN"/>
              </w:rPr>
            </w:pPr>
            <w:r>
              <w:rPr>
                <w:rFonts w:eastAsiaTheme="minorEastAsia" w:hint="eastAsia"/>
                <w:lang w:eastAsia="zh-CN"/>
              </w:rPr>
              <w:t>B</w:t>
            </w:r>
            <w:r>
              <w:rPr>
                <w:rFonts w:eastAsiaTheme="minorEastAsia"/>
                <w:lang w:eastAsia="zh-CN"/>
              </w:rPr>
              <w:t xml:space="preserve">ased on the comments, this proposal is merged to the </w:t>
            </w:r>
            <w:r>
              <w:rPr>
                <w:b/>
                <w:lang w:eastAsia="zh-CN"/>
              </w:rPr>
              <w:t xml:space="preserve">High Priority Proposal 5.1-2a </w:t>
            </w:r>
            <w:r w:rsidRPr="001B1E94">
              <w:rPr>
                <w:lang w:eastAsia="zh-CN"/>
              </w:rPr>
              <w:t>below.</w:t>
            </w:r>
          </w:p>
        </w:tc>
      </w:tr>
    </w:tbl>
    <w:p w14:paraId="29F2272F" w14:textId="77777777" w:rsidR="00594CA1" w:rsidRPr="008F57CE" w:rsidRDefault="00594CA1">
      <w:pPr>
        <w:adjustRightInd w:val="0"/>
        <w:snapToGrid w:val="0"/>
        <w:spacing w:afterLines="50" w:after="120" w:line="240" w:lineRule="auto"/>
        <w:rPr>
          <w:b/>
          <w:lang w:eastAsia="zh-CN"/>
        </w:rPr>
      </w:pPr>
    </w:p>
    <w:p w14:paraId="49D5F876" w14:textId="77777777" w:rsidR="00594CA1" w:rsidRDefault="00435A90">
      <w:pPr>
        <w:adjustRightInd w:val="0"/>
        <w:snapToGrid w:val="0"/>
        <w:spacing w:afterLines="50" w:after="120" w:line="240" w:lineRule="auto"/>
        <w:rPr>
          <w:b/>
          <w:lang w:eastAsia="zh-CN"/>
        </w:rPr>
      </w:pPr>
      <w:r>
        <w:rPr>
          <w:b/>
          <w:lang w:eastAsia="zh-CN"/>
        </w:rPr>
        <w:t>FL1 High Priority Proposal 5.1-2a: For A-IoT scheduling and timing, it is beneficial to define at least the following timing intervals.</w:t>
      </w:r>
    </w:p>
    <w:p w14:paraId="30A99E29" w14:textId="77777777" w:rsidR="00594CA1" w:rsidRDefault="00435A90">
      <w:pPr>
        <w:pStyle w:val="aff0"/>
        <w:numPr>
          <w:ilvl w:val="0"/>
          <w:numId w:val="28"/>
        </w:numPr>
        <w:adjustRightInd w:val="0"/>
        <w:snapToGrid w:val="0"/>
        <w:spacing w:afterLines="50" w:after="120" w:line="240" w:lineRule="auto"/>
        <w:contextualSpacing w:val="0"/>
      </w:pPr>
      <w:r>
        <w:rPr>
          <w:rFonts w:ascii="Times New Roman" w:eastAsia="Batang" w:hAnsi="Times New Roman" w:cs="Times New Roman"/>
          <w:b/>
          <w:bCs/>
          <w:sz w:val="20"/>
          <w:szCs w:val="20"/>
          <w:lang w:val="en-GB" w:eastAsia="en-US"/>
        </w:rPr>
        <w:t>T</w:t>
      </w:r>
      <w:r>
        <w:rPr>
          <w:rFonts w:ascii="Times New Roman" w:eastAsia="Batang" w:hAnsi="Times New Roman" w:cs="Times New Roman"/>
          <w:b/>
          <w:bCs/>
          <w:sz w:val="20"/>
          <w:szCs w:val="20"/>
          <w:vertAlign w:val="subscript"/>
          <w:lang w:val="en-GB" w:eastAsia="en-US"/>
        </w:rPr>
        <w:t>DL-UL</w:t>
      </w:r>
      <w:r>
        <w:rPr>
          <w:rFonts w:ascii="Times New Roman" w:eastAsia="Batang" w:hAnsi="Times New Roman" w:cs="Times New Roman"/>
          <w:b/>
          <w:bCs/>
          <w:sz w:val="20"/>
          <w:szCs w:val="20"/>
          <w:lang w:val="en-GB" w:eastAsia="en-US"/>
        </w:rPr>
        <w:t xml:space="preserve">: Time interval between a downlink transmission and the corresponding uplink transmission following it. </w:t>
      </w:r>
    </w:p>
    <w:p w14:paraId="762555D2" w14:textId="77777777" w:rsidR="00594CA1" w:rsidRDefault="00435A90">
      <w:pPr>
        <w:pStyle w:val="aff0"/>
        <w:numPr>
          <w:ilvl w:val="0"/>
          <w:numId w:val="28"/>
        </w:numPr>
        <w:adjustRightInd w:val="0"/>
        <w:snapToGrid w:val="0"/>
        <w:spacing w:afterLines="50" w:after="120" w:line="240" w:lineRule="auto"/>
        <w:contextualSpacing w:val="0"/>
      </w:pPr>
      <w:r>
        <w:rPr>
          <w:rFonts w:ascii="Times New Roman" w:eastAsia="Batang" w:hAnsi="Times New Roman" w:cs="Times New Roman"/>
          <w:b/>
          <w:bCs/>
          <w:sz w:val="20"/>
          <w:szCs w:val="20"/>
          <w:lang w:val="en-GB" w:eastAsia="en-US"/>
        </w:rPr>
        <w:t>T</w:t>
      </w:r>
      <w:r>
        <w:rPr>
          <w:rFonts w:ascii="Times New Roman" w:eastAsia="Batang" w:hAnsi="Times New Roman" w:cs="Times New Roman"/>
          <w:b/>
          <w:bCs/>
          <w:sz w:val="20"/>
          <w:szCs w:val="20"/>
          <w:vertAlign w:val="subscript"/>
          <w:lang w:val="en-GB" w:eastAsia="en-US"/>
        </w:rPr>
        <w:t>UL-DL</w:t>
      </w:r>
      <w:r>
        <w:rPr>
          <w:rFonts w:asciiTheme="minorEastAsia" w:eastAsiaTheme="minorEastAsia" w:hAnsiTheme="minorEastAsia" w:cs="Times New Roman" w:hint="eastAsia"/>
          <w:b/>
          <w:bCs/>
          <w:sz w:val="20"/>
          <w:szCs w:val="20"/>
          <w:lang w:val="en-GB" w:eastAsia="zh-CN"/>
        </w:rPr>
        <w:t>:</w:t>
      </w:r>
      <w:r>
        <w:rPr>
          <w:rFonts w:asciiTheme="minorEastAsia" w:eastAsiaTheme="minorEastAsia" w:hAnsiTheme="minorEastAsia" w:cs="Times New Roman"/>
          <w:b/>
          <w:bCs/>
          <w:sz w:val="20"/>
          <w:szCs w:val="20"/>
          <w:lang w:val="en-GB" w:eastAsia="zh-CN"/>
        </w:rPr>
        <w:t xml:space="preserve"> </w:t>
      </w:r>
      <w:r>
        <w:rPr>
          <w:rFonts w:ascii="Times New Roman" w:eastAsia="Batang" w:hAnsi="Times New Roman" w:cs="Times New Roman"/>
          <w:b/>
          <w:bCs/>
          <w:sz w:val="20"/>
          <w:szCs w:val="20"/>
          <w:lang w:val="en-GB" w:eastAsia="en-US"/>
        </w:rPr>
        <w:t>Time interval between an uplink transmission and the corresponding downlink transmission following it.</w:t>
      </w:r>
    </w:p>
    <w:p w14:paraId="115A4BB5" w14:textId="77777777" w:rsidR="00594CA1" w:rsidRDefault="00435A90">
      <w:pPr>
        <w:pStyle w:val="aff0"/>
        <w:numPr>
          <w:ilvl w:val="0"/>
          <w:numId w:val="28"/>
        </w:numPr>
        <w:adjustRightInd w:val="0"/>
        <w:snapToGrid w:val="0"/>
        <w:spacing w:afterLines="50" w:after="120" w:line="240" w:lineRule="auto"/>
        <w:contextualSpacing w:val="0"/>
        <w:rPr>
          <w:rFonts w:ascii="Times New Roman" w:eastAsia="Batang" w:hAnsi="Times New Roman" w:cs="Times New Roman"/>
          <w:b/>
          <w:bCs/>
          <w:sz w:val="20"/>
          <w:szCs w:val="20"/>
          <w:lang w:val="en-GB" w:eastAsia="en-US"/>
        </w:rPr>
      </w:pPr>
      <w:r>
        <w:rPr>
          <w:rFonts w:ascii="Times New Roman" w:eastAsia="Batang" w:hAnsi="Times New Roman" w:cs="Times New Roman"/>
          <w:b/>
          <w:bCs/>
          <w:sz w:val="20"/>
          <w:szCs w:val="20"/>
          <w:lang w:val="en-GB" w:eastAsia="en-US"/>
        </w:rPr>
        <w:t>T</w:t>
      </w:r>
      <w:r>
        <w:rPr>
          <w:rFonts w:ascii="Times New Roman" w:eastAsia="Batang" w:hAnsi="Times New Roman" w:cs="Times New Roman"/>
          <w:b/>
          <w:bCs/>
          <w:sz w:val="20"/>
          <w:szCs w:val="20"/>
          <w:vertAlign w:val="subscript"/>
          <w:lang w:val="en-GB" w:eastAsia="en-US"/>
        </w:rPr>
        <w:t>DL-DL</w:t>
      </w:r>
      <w:r>
        <w:rPr>
          <w:rFonts w:ascii="Times New Roman" w:eastAsia="Batang" w:hAnsi="Times New Roman" w:cs="Times New Roman"/>
          <w:b/>
          <w:bCs/>
          <w:sz w:val="20"/>
          <w:szCs w:val="20"/>
          <w:lang w:val="en-GB" w:eastAsia="en-US"/>
        </w:rPr>
        <w:t xml:space="preserve">: Time interval between two consecutive downlink transmissions to the same A-IoT device. </w:t>
      </w:r>
    </w:p>
    <w:p w14:paraId="50172051" w14:textId="77777777" w:rsidR="00594CA1" w:rsidRDefault="00435A90">
      <w:pPr>
        <w:pStyle w:val="aff0"/>
        <w:numPr>
          <w:ilvl w:val="0"/>
          <w:numId w:val="28"/>
        </w:numPr>
        <w:adjustRightInd w:val="0"/>
        <w:snapToGrid w:val="0"/>
        <w:spacing w:afterLines="50" w:after="120" w:line="240" w:lineRule="auto"/>
        <w:contextualSpacing w:val="0"/>
        <w:rPr>
          <w:rFonts w:ascii="Times New Roman" w:eastAsia="Batang" w:hAnsi="Times New Roman" w:cs="Times New Roman"/>
          <w:b/>
          <w:bCs/>
          <w:sz w:val="20"/>
          <w:szCs w:val="20"/>
          <w:lang w:val="en-GB" w:eastAsia="en-US"/>
        </w:rPr>
      </w:pPr>
      <w:r>
        <w:rPr>
          <w:rFonts w:ascii="Times New Roman" w:eastAsiaTheme="minorEastAsia" w:hAnsi="Times New Roman" w:cs="Times New Roman" w:hint="eastAsia"/>
          <w:b/>
          <w:bCs/>
          <w:sz w:val="20"/>
          <w:szCs w:val="20"/>
          <w:lang w:val="en-GB" w:eastAsia="zh-CN"/>
        </w:rPr>
        <w:t>F</w:t>
      </w:r>
      <w:r>
        <w:rPr>
          <w:rFonts w:ascii="Times New Roman" w:eastAsiaTheme="minorEastAsia" w:hAnsi="Times New Roman" w:cs="Times New Roman"/>
          <w:b/>
          <w:bCs/>
          <w:sz w:val="20"/>
          <w:szCs w:val="20"/>
          <w:lang w:val="en-GB" w:eastAsia="zh-CN"/>
        </w:rPr>
        <w:t xml:space="preserve">FS other scheduling and timing relations  </w:t>
      </w:r>
    </w:p>
    <w:tbl>
      <w:tblPr>
        <w:tblStyle w:val="af9"/>
        <w:tblW w:w="9634" w:type="dxa"/>
        <w:tblLayout w:type="fixed"/>
        <w:tblLook w:val="04A0" w:firstRow="1" w:lastRow="0" w:firstColumn="1" w:lastColumn="0" w:noHBand="0" w:noVBand="1"/>
      </w:tblPr>
      <w:tblGrid>
        <w:gridCol w:w="1479"/>
        <w:gridCol w:w="1039"/>
        <w:gridCol w:w="7116"/>
      </w:tblGrid>
      <w:tr w:rsidR="00594CA1" w14:paraId="167E173D" w14:textId="77777777" w:rsidTr="00D902FA">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3F9ACB" w14:textId="77777777" w:rsidR="00594CA1" w:rsidRDefault="00435A90">
            <w:pPr>
              <w:adjustRightInd w:val="0"/>
              <w:snapToGrid w:val="0"/>
              <w:spacing w:afterLines="50" w:after="120" w:line="240" w:lineRule="auto"/>
              <w:rPr>
                <w:b/>
                <w:bCs/>
                <w:lang w:val="en-US"/>
              </w:rPr>
            </w:pPr>
            <w:r>
              <w:rPr>
                <w:b/>
                <w:bCs/>
                <w:lang w:val="en-US"/>
              </w:rPr>
              <w:t>Company</w:t>
            </w:r>
          </w:p>
        </w:tc>
        <w:tc>
          <w:tcPr>
            <w:tcW w:w="10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222FA4" w14:textId="77777777" w:rsidR="00594CA1" w:rsidRDefault="00435A90">
            <w:pPr>
              <w:adjustRightInd w:val="0"/>
              <w:snapToGrid w:val="0"/>
              <w:spacing w:afterLines="50" w:after="120" w:line="240" w:lineRule="auto"/>
              <w:rPr>
                <w:b/>
                <w:bCs/>
                <w:lang w:val="en-US"/>
              </w:rPr>
            </w:pPr>
            <w:r>
              <w:rPr>
                <w:b/>
                <w:bCs/>
                <w:lang w:val="en-US"/>
              </w:rPr>
              <w:t>Y/N</w:t>
            </w:r>
          </w:p>
        </w:tc>
        <w:tc>
          <w:tcPr>
            <w:tcW w:w="7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8A94E0" w14:textId="77777777" w:rsidR="00594CA1" w:rsidRDefault="00435A90">
            <w:pPr>
              <w:adjustRightInd w:val="0"/>
              <w:snapToGrid w:val="0"/>
              <w:spacing w:afterLines="50" w:after="120" w:line="240" w:lineRule="auto"/>
              <w:rPr>
                <w:b/>
                <w:bCs/>
                <w:lang w:val="en-US"/>
              </w:rPr>
            </w:pPr>
            <w:r>
              <w:rPr>
                <w:b/>
                <w:bCs/>
                <w:lang w:val="en-US"/>
              </w:rPr>
              <w:t>Comments</w:t>
            </w:r>
          </w:p>
        </w:tc>
      </w:tr>
      <w:tr w:rsidR="00594CA1" w14:paraId="23ADA565" w14:textId="77777777" w:rsidTr="00D902FA">
        <w:tc>
          <w:tcPr>
            <w:tcW w:w="1479" w:type="dxa"/>
            <w:tcBorders>
              <w:top w:val="single" w:sz="4" w:space="0" w:color="auto"/>
              <w:left w:val="single" w:sz="4" w:space="0" w:color="auto"/>
              <w:bottom w:val="single" w:sz="4" w:space="0" w:color="auto"/>
              <w:right w:val="single" w:sz="4" w:space="0" w:color="auto"/>
            </w:tcBorders>
          </w:tcPr>
          <w:p w14:paraId="7E4E4C08" w14:textId="77777777" w:rsidR="00594CA1" w:rsidRDefault="00435A90">
            <w:pPr>
              <w:adjustRightInd w:val="0"/>
              <w:snapToGrid w:val="0"/>
              <w:spacing w:afterLines="50" w:after="120" w:line="240" w:lineRule="auto"/>
              <w:rPr>
                <w:rFonts w:eastAsia="Yu Mincho"/>
                <w:lang w:val="en-US" w:eastAsia="ja-JP"/>
              </w:rPr>
            </w:pPr>
            <w:r>
              <w:rPr>
                <w:rFonts w:eastAsia="Yu Mincho" w:hint="eastAsia"/>
                <w:lang w:val="en-US" w:eastAsia="ja-JP"/>
              </w:rPr>
              <w:t>Q</w:t>
            </w:r>
            <w:r>
              <w:rPr>
                <w:rFonts w:eastAsia="Yu Mincho"/>
                <w:lang w:val="en-US" w:eastAsia="ja-JP"/>
              </w:rPr>
              <w:t>ualcomm</w:t>
            </w:r>
          </w:p>
        </w:tc>
        <w:tc>
          <w:tcPr>
            <w:tcW w:w="1039" w:type="dxa"/>
            <w:tcBorders>
              <w:top w:val="single" w:sz="4" w:space="0" w:color="auto"/>
              <w:left w:val="single" w:sz="4" w:space="0" w:color="auto"/>
              <w:bottom w:val="single" w:sz="4" w:space="0" w:color="auto"/>
              <w:right w:val="single" w:sz="4" w:space="0" w:color="auto"/>
            </w:tcBorders>
          </w:tcPr>
          <w:p w14:paraId="1CC7DD0C" w14:textId="77777777" w:rsidR="00594CA1" w:rsidRDefault="00435A90">
            <w:pPr>
              <w:tabs>
                <w:tab w:val="left" w:pos="551"/>
              </w:tabs>
              <w:adjustRightInd w:val="0"/>
              <w:snapToGrid w:val="0"/>
              <w:spacing w:afterLines="50" w:after="120" w:line="240" w:lineRule="auto"/>
              <w:rPr>
                <w:rFonts w:eastAsia="Yu Mincho"/>
                <w:lang w:val="en-US" w:eastAsia="ja-JP"/>
              </w:rPr>
            </w:pPr>
            <w:r>
              <w:rPr>
                <w:rFonts w:eastAsia="Yu Mincho" w:hint="eastAsia"/>
                <w:lang w:val="en-US" w:eastAsia="ja-JP"/>
              </w:rPr>
              <w:t>Y</w:t>
            </w:r>
          </w:p>
        </w:tc>
        <w:tc>
          <w:tcPr>
            <w:tcW w:w="7116" w:type="dxa"/>
            <w:tcBorders>
              <w:top w:val="single" w:sz="4" w:space="0" w:color="auto"/>
              <w:left w:val="single" w:sz="4" w:space="0" w:color="auto"/>
              <w:bottom w:val="single" w:sz="4" w:space="0" w:color="auto"/>
              <w:right w:val="single" w:sz="4" w:space="0" w:color="auto"/>
            </w:tcBorders>
          </w:tcPr>
          <w:p w14:paraId="3A77DEDD" w14:textId="77777777" w:rsidR="00594CA1" w:rsidRDefault="00594CA1">
            <w:pPr>
              <w:adjustRightInd w:val="0"/>
              <w:snapToGrid w:val="0"/>
              <w:spacing w:afterLines="50" w:after="120" w:line="240" w:lineRule="auto"/>
              <w:rPr>
                <w:rFonts w:eastAsiaTheme="minorEastAsia"/>
                <w:lang w:val="en-US" w:eastAsia="zh-CN"/>
              </w:rPr>
            </w:pPr>
          </w:p>
        </w:tc>
      </w:tr>
      <w:tr w:rsidR="00594CA1" w14:paraId="72A2E19D" w14:textId="77777777" w:rsidTr="00D902FA">
        <w:tc>
          <w:tcPr>
            <w:tcW w:w="1479" w:type="dxa"/>
            <w:tcBorders>
              <w:top w:val="single" w:sz="4" w:space="0" w:color="auto"/>
              <w:left w:val="single" w:sz="4" w:space="0" w:color="auto"/>
              <w:bottom w:val="single" w:sz="4" w:space="0" w:color="auto"/>
              <w:right w:val="single" w:sz="4" w:space="0" w:color="auto"/>
            </w:tcBorders>
          </w:tcPr>
          <w:p w14:paraId="57AED6C0" w14:textId="77777777" w:rsidR="00594CA1" w:rsidRDefault="00435A90">
            <w:pPr>
              <w:adjustRightInd w:val="0"/>
              <w:snapToGrid w:val="0"/>
              <w:spacing w:afterLines="50" w:after="120" w:line="240" w:lineRule="auto"/>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039" w:type="dxa"/>
            <w:tcBorders>
              <w:top w:val="single" w:sz="4" w:space="0" w:color="auto"/>
              <w:left w:val="single" w:sz="4" w:space="0" w:color="auto"/>
              <w:bottom w:val="single" w:sz="4" w:space="0" w:color="auto"/>
              <w:right w:val="single" w:sz="4" w:space="0" w:color="auto"/>
            </w:tcBorders>
          </w:tcPr>
          <w:p w14:paraId="69717364" w14:textId="77777777" w:rsidR="00594CA1" w:rsidRDefault="00435A90">
            <w:pPr>
              <w:tabs>
                <w:tab w:val="left" w:pos="551"/>
              </w:tabs>
              <w:adjustRightInd w:val="0"/>
              <w:snapToGrid w:val="0"/>
              <w:spacing w:afterLines="50" w:after="120" w:line="240" w:lineRule="auto"/>
              <w:rPr>
                <w:rFonts w:eastAsiaTheme="minorEastAsia"/>
                <w:lang w:val="en-US" w:eastAsia="zh-CN"/>
              </w:rPr>
            </w:pPr>
            <w:r>
              <w:rPr>
                <w:rFonts w:eastAsiaTheme="minorEastAsia" w:hint="eastAsia"/>
                <w:lang w:val="en-US" w:eastAsia="zh-CN"/>
              </w:rPr>
              <w:t>Y</w:t>
            </w:r>
          </w:p>
        </w:tc>
        <w:tc>
          <w:tcPr>
            <w:tcW w:w="7116" w:type="dxa"/>
            <w:tcBorders>
              <w:top w:val="single" w:sz="4" w:space="0" w:color="auto"/>
              <w:left w:val="single" w:sz="4" w:space="0" w:color="auto"/>
              <w:bottom w:val="single" w:sz="4" w:space="0" w:color="auto"/>
              <w:right w:val="single" w:sz="4" w:space="0" w:color="auto"/>
            </w:tcBorders>
          </w:tcPr>
          <w:p w14:paraId="4064B5E5" w14:textId="77777777" w:rsidR="00594CA1" w:rsidRDefault="00594CA1">
            <w:pPr>
              <w:adjustRightInd w:val="0"/>
              <w:snapToGrid w:val="0"/>
              <w:spacing w:afterLines="50" w:after="120" w:line="240" w:lineRule="auto"/>
              <w:rPr>
                <w:rFonts w:eastAsiaTheme="minorEastAsia"/>
                <w:lang w:val="en-US" w:eastAsia="zh-CN"/>
              </w:rPr>
            </w:pPr>
          </w:p>
        </w:tc>
      </w:tr>
      <w:tr w:rsidR="00F3761D" w14:paraId="5E4292B3" w14:textId="77777777" w:rsidTr="00D902FA">
        <w:tc>
          <w:tcPr>
            <w:tcW w:w="1479" w:type="dxa"/>
            <w:tcBorders>
              <w:top w:val="single" w:sz="4" w:space="0" w:color="auto"/>
              <w:left w:val="single" w:sz="4" w:space="0" w:color="auto"/>
              <w:bottom w:val="single" w:sz="4" w:space="0" w:color="auto"/>
              <w:right w:val="single" w:sz="4" w:space="0" w:color="auto"/>
            </w:tcBorders>
          </w:tcPr>
          <w:p w14:paraId="6DB6328D" w14:textId="77777777" w:rsidR="00F3761D" w:rsidRPr="007D0EB3" w:rsidRDefault="00F3761D" w:rsidP="00F3761D">
            <w:pPr>
              <w:adjustRightInd w:val="0"/>
              <w:snapToGrid w:val="0"/>
              <w:spacing w:afterLines="50" w:after="120" w:line="240" w:lineRule="auto"/>
              <w:rPr>
                <w:rFonts w:eastAsia="Malgun Gothic"/>
                <w:lang w:val="en-US" w:eastAsia="ko-KR"/>
              </w:rPr>
            </w:pPr>
            <w:r>
              <w:rPr>
                <w:rFonts w:eastAsia="Malgun Gothic" w:hint="eastAsia"/>
                <w:lang w:val="en-US" w:eastAsia="ko-KR"/>
              </w:rPr>
              <w:t>L</w:t>
            </w:r>
            <w:r>
              <w:rPr>
                <w:rFonts w:eastAsia="Malgun Gothic"/>
                <w:lang w:val="en-US" w:eastAsia="ko-KR"/>
              </w:rPr>
              <w:t>G</w:t>
            </w:r>
          </w:p>
        </w:tc>
        <w:tc>
          <w:tcPr>
            <w:tcW w:w="1039" w:type="dxa"/>
            <w:tcBorders>
              <w:top w:val="single" w:sz="4" w:space="0" w:color="auto"/>
              <w:left w:val="single" w:sz="4" w:space="0" w:color="auto"/>
              <w:bottom w:val="single" w:sz="4" w:space="0" w:color="auto"/>
              <w:right w:val="single" w:sz="4" w:space="0" w:color="auto"/>
            </w:tcBorders>
          </w:tcPr>
          <w:p w14:paraId="01BE486F" w14:textId="77777777" w:rsidR="00F3761D" w:rsidRPr="007D0EB3" w:rsidRDefault="00F3761D" w:rsidP="00F3761D">
            <w:pPr>
              <w:tabs>
                <w:tab w:val="left" w:pos="551"/>
              </w:tabs>
              <w:adjustRightInd w:val="0"/>
              <w:snapToGrid w:val="0"/>
              <w:spacing w:afterLines="50" w:after="120" w:line="240" w:lineRule="auto"/>
              <w:rPr>
                <w:rFonts w:eastAsia="Malgun Gothic"/>
                <w:lang w:val="en-US" w:eastAsia="ko-KR"/>
              </w:rPr>
            </w:pPr>
            <w:r>
              <w:rPr>
                <w:rFonts w:eastAsia="Malgun Gothic" w:hint="eastAsia"/>
                <w:lang w:val="en-US" w:eastAsia="ko-KR"/>
              </w:rPr>
              <w:t>Y</w:t>
            </w:r>
          </w:p>
        </w:tc>
        <w:tc>
          <w:tcPr>
            <w:tcW w:w="7116" w:type="dxa"/>
            <w:tcBorders>
              <w:top w:val="single" w:sz="4" w:space="0" w:color="auto"/>
              <w:left w:val="single" w:sz="4" w:space="0" w:color="auto"/>
              <w:bottom w:val="single" w:sz="4" w:space="0" w:color="auto"/>
              <w:right w:val="single" w:sz="4" w:space="0" w:color="auto"/>
            </w:tcBorders>
          </w:tcPr>
          <w:p w14:paraId="7BED6B84" w14:textId="77777777" w:rsidR="00F3761D" w:rsidRPr="003C5BE7" w:rsidRDefault="00F3761D" w:rsidP="00F3761D">
            <w:pPr>
              <w:adjustRightInd w:val="0"/>
              <w:snapToGrid w:val="0"/>
              <w:spacing w:afterLines="50" w:after="120" w:line="240" w:lineRule="auto"/>
              <w:rPr>
                <w:rFonts w:eastAsiaTheme="minorEastAsia"/>
                <w:lang w:val="en-US" w:eastAsia="zh-CN"/>
              </w:rPr>
            </w:pPr>
            <w:r w:rsidRPr="007D0EB3">
              <w:rPr>
                <w:rFonts w:eastAsiaTheme="minorEastAsia"/>
                <w:lang w:val="en-US" w:eastAsia="zh-CN"/>
              </w:rPr>
              <w:t>Multiple timing of UL/DL transmissions (</w:t>
            </w:r>
            <w:r>
              <w:rPr>
                <w:rFonts w:eastAsiaTheme="minorEastAsia"/>
                <w:lang w:val="en-US" w:eastAsia="zh-CN"/>
              </w:rPr>
              <w:t xml:space="preserve">e.g., </w:t>
            </w:r>
            <w:r w:rsidRPr="007D0EB3">
              <w:rPr>
                <w:rFonts w:eastAsiaTheme="minorEastAsia"/>
                <w:lang w:val="en-US" w:eastAsia="zh-CN"/>
              </w:rPr>
              <w:t>DL to DL, DL to UL, UL to DL, consecutive DLs</w:t>
            </w:r>
            <w:r>
              <w:rPr>
                <w:rFonts w:eastAsiaTheme="minorEastAsia"/>
                <w:lang w:val="en-US" w:eastAsia="zh-CN"/>
              </w:rPr>
              <w:t>/ULs</w:t>
            </w:r>
            <w:r w:rsidRPr="007D0EB3">
              <w:rPr>
                <w:rFonts w:eastAsiaTheme="minorEastAsia"/>
                <w:lang w:val="en-US" w:eastAsia="zh-CN"/>
              </w:rPr>
              <w:t>) can be further studied</w:t>
            </w:r>
            <w:r>
              <w:rPr>
                <w:rFonts w:eastAsiaTheme="minorEastAsia"/>
                <w:lang w:val="en-US" w:eastAsia="zh-CN"/>
              </w:rPr>
              <w:t>.</w:t>
            </w:r>
            <w:r>
              <w:t xml:space="preserve"> </w:t>
            </w:r>
            <w:r w:rsidRPr="00C46212">
              <w:rPr>
                <w:rFonts w:eastAsiaTheme="minorEastAsia"/>
                <w:lang w:val="en-US" w:eastAsia="zh-CN"/>
              </w:rPr>
              <w:t xml:space="preserve">In addition, it is also desirable to discuss the definition of </w:t>
            </w:r>
            <w:r w:rsidRPr="006925F4">
              <w:rPr>
                <w:rFonts w:eastAsiaTheme="minorEastAsia"/>
                <w:lang w:val="en-US" w:eastAsia="zh-CN"/>
              </w:rPr>
              <w:t>above</w:t>
            </w:r>
            <w:r>
              <w:rPr>
                <w:rFonts w:ascii="Malgun Gothic" w:eastAsia="Malgun Gothic" w:hAnsi="Malgun Gothic" w:cs="Malgun Gothic"/>
                <w:lang w:val="en-US" w:eastAsia="ko-KR"/>
              </w:rPr>
              <w:t xml:space="preserve"> </w:t>
            </w:r>
            <w:r w:rsidRPr="00C46212">
              <w:rPr>
                <w:rFonts w:eastAsiaTheme="minorEastAsia"/>
                <w:lang w:val="en-US" w:eastAsia="zh-CN"/>
              </w:rPr>
              <w:t xml:space="preserve">time intervals as fixed values to reduce overall </w:t>
            </w:r>
            <w:r>
              <w:rPr>
                <w:rFonts w:eastAsiaTheme="minorEastAsia"/>
                <w:lang w:val="en-US" w:eastAsia="zh-CN"/>
              </w:rPr>
              <w:t>latency in A-IoT system.</w:t>
            </w:r>
          </w:p>
        </w:tc>
      </w:tr>
      <w:tr w:rsidR="00D3311A" w14:paraId="06B3136D" w14:textId="77777777" w:rsidTr="00D902FA">
        <w:tc>
          <w:tcPr>
            <w:tcW w:w="1479" w:type="dxa"/>
            <w:tcBorders>
              <w:top w:val="single" w:sz="4" w:space="0" w:color="auto"/>
              <w:left w:val="single" w:sz="4" w:space="0" w:color="auto"/>
              <w:bottom w:val="single" w:sz="4" w:space="0" w:color="auto"/>
              <w:right w:val="single" w:sz="4" w:space="0" w:color="auto"/>
            </w:tcBorders>
          </w:tcPr>
          <w:p w14:paraId="0F24FA08" w14:textId="7D2B693D" w:rsidR="00D3311A" w:rsidRDefault="00D3311A" w:rsidP="00D3311A">
            <w:pPr>
              <w:adjustRightInd w:val="0"/>
              <w:snapToGrid w:val="0"/>
              <w:spacing w:afterLines="50" w:after="120" w:line="240" w:lineRule="auto"/>
              <w:rPr>
                <w:rFonts w:eastAsia="Malgun Gothic"/>
                <w:lang w:val="en-US" w:eastAsia="ko-KR"/>
              </w:rPr>
            </w:pPr>
            <w:r>
              <w:rPr>
                <w:rFonts w:eastAsiaTheme="minorEastAsia" w:hint="eastAsia"/>
                <w:lang w:val="en-US" w:eastAsia="zh-CN"/>
              </w:rPr>
              <w:t>v</w:t>
            </w:r>
            <w:r>
              <w:rPr>
                <w:rFonts w:eastAsiaTheme="minorEastAsia"/>
                <w:lang w:val="en-US" w:eastAsia="zh-CN"/>
              </w:rPr>
              <w:t>ivo</w:t>
            </w:r>
          </w:p>
        </w:tc>
        <w:tc>
          <w:tcPr>
            <w:tcW w:w="1039" w:type="dxa"/>
            <w:tcBorders>
              <w:top w:val="single" w:sz="4" w:space="0" w:color="auto"/>
              <w:left w:val="single" w:sz="4" w:space="0" w:color="auto"/>
              <w:bottom w:val="single" w:sz="4" w:space="0" w:color="auto"/>
              <w:right w:val="single" w:sz="4" w:space="0" w:color="auto"/>
            </w:tcBorders>
          </w:tcPr>
          <w:p w14:paraId="1898AC52" w14:textId="6720BAA2" w:rsidR="00D3311A" w:rsidRDefault="00D3311A" w:rsidP="00D3311A">
            <w:pPr>
              <w:tabs>
                <w:tab w:val="left" w:pos="551"/>
              </w:tabs>
              <w:adjustRightInd w:val="0"/>
              <w:snapToGrid w:val="0"/>
              <w:spacing w:afterLines="50" w:after="120" w:line="240" w:lineRule="auto"/>
              <w:rPr>
                <w:rFonts w:eastAsia="Malgun Gothic"/>
                <w:lang w:val="en-US" w:eastAsia="ko-KR"/>
              </w:rPr>
            </w:pPr>
            <w:r>
              <w:rPr>
                <w:rFonts w:eastAsiaTheme="minorEastAsia" w:hint="eastAsia"/>
                <w:lang w:val="en-US" w:eastAsia="zh-CN"/>
              </w:rPr>
              <w:t>Y</w:t>
            </w:r>
          </w:p>
        </w:tc>
        <w:tc>
          <w:tcPr>
            <w:tcW w:w="7116" w:type="dxa"/>
            <w:tcBorders>
              <w:top w:val="single" w:sz="4" w:space="0" w:color="auto"/>
              <w:left w:val="single" w:sz="4" w:space="0" w:color="auto"/>
              <w:bottom w:val="single" w:sz="4" w:space="0" w:color="auto"/>
              <w:right w:val="single" w:sz="4" w:space="0" w:color="auto"/>
            </w:tcBorders>
          </w:tcPr>
          <w:p w14:paraId="34178E19" w14:textId="6DA4BDB4" w:rsidR="00D3311A" w:rsidRPr="007D0EB3" w:rsidRDefault="00D3311A" w:rsidP="00D3311A">
            <w:pPr>
              <w:adjustRightInd w:val="0"/>
              <w:snapToGrid w:val="0"/>
              <w:spacing w:afterLines="50" w:after="120" w:line="240" w:lineRule="auto"/>
              <w:rPr>
                <w:rFonts w:eastAsiaTheme="minorEastAsia"/>
                <w:lang w:val="en-US" w:eastAsia="zh-CN"/>
              </w:rPr>
            </w:pPr>
          </w:p>
        </w:tc>
      </w:tr>
      <w:tr w:rsidR="00A85761" w14:paraId="7B1380C3" w14:textId="77777777" w:rsidTr="00D902FA">
        <w:tc>
          <w:tcPr>
            <w:tcW w:w="1479" w:type="dxa"/>
            <w:tcBorders>
              <w:top w:val="single" w:sz="4" w:space="0" w:color="auto"/>
              <w:left w:val="single" w:sz="4" w:space="0" w:color="auto"/>
              <w:bottom w:val="single" w:sz="4" w:space="0" w:color="auto"/>
              <w:right w:val="single" w:sz="4" w:space="0" w:color="auto"/>
            </w:tcBorders>
          </w:tcPr>
          <w:p w14:paraId="24F5160A" w14:textId="41EA6F24" w:rsidR="00A85761" w:rsidRDefault="00A85761" w:rsidP="00D3311A">
            <w:pPr>
              <w:adjustRightInd w:val="0"/>
              <w:snapToGrid w:val="0"/>
              <w:spacing w:afterLines="50" w:after="120" w:line="240" w:lineRule="auto"/>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039" w:type="dxa"/>
            <w:tcBorders>
              <w:top w:val="single" w:sz="4" w:space="0" w:color="auto"/>
              <w:left w:val="single" w:sz="4" w:space="0" w:color="auto"/>
              <w:bottom w:val="single" w:sz="4" w:space="0" w:color="auto"/>
              <w:right w:val="single" w:sz="4" w:space="0" w:color="auto"/>
            </w:tcBorders>
          </w:tcPr>
          <w:p w14:paraId="695B52C0" w14:textId="476A95F1" w:rsidR="00A85761" w:rsidRDefault="00A85761" w:rsidP="00D3311A">
            <w:pPr>
              <w:tabs>
                <w:tab w:val="left" w:pos="551"/>
              </w:tabs>
              <w:adjustRightInd w:val="0"/>
              <w:snapToGrid w:val="0"/>
              <w:spacing w:afterLines="50" w:after="120" w:line="240" w:lineRule="auto"/>
              <w:rPr>
                <w:rFonts w:eastAsiaTheme="minorEastAsia"/>
                <w:lang w:val="en-US" w:eastAsia="zh-CN"/>
              </w:rPr>
            </w:pPr>
            <w:r>
              <w:rPr>
                <w:rFonts w:eastAsiaTheme="minorEastAsia" w:hint="eastAsia"/>
                <w:lang w:val="en-US" w:eastAsia="zh-CN"/>
              </w:rPr>
              <w:t>Y</w:t>
            </w:r>
          </w:p>
        </w:tc>
        <w:tc>
          <w:tcPr>
            <w:tcW w:w="7116" w:type="dxa"/>
            <w:tcBorders>
              <w:top w:val="single" w:sz="4" w:space="0" w:color="auto"/>
              <w:left w:val="single" w:sz="4" w:space="0" w:color="auto"/>
              <w:bottom w:val="single" w:sz="4" w:space="0" w:color="auto"/>
              <w:right w:val="single" w:sz="4" w:space="0" w:color="auto"/>
            </w:tcBorders>
          </w:tcPr>
          <w:p w14:paraId="6F8276C6" w14:textId="77777777" w:rsidR="00A85761" w:rsidRPr="007D0EB3" w:rsidRDefault="00A85761" w:rsidP="00D3311A">
            <w:pPr>
              <w:adjustRightInd w:val="0"/>
              <w:snapToGrid w:val="0"/>
              <w:spacing w:afterLines="50" w:after="120" w:line="240" w:lineRule="auto"/>
              <w:rPr>
                <w:rFonts w:eastAsiaTheme="minorEastAsia"/>
                <w:lang w:val="en-US" w:eastAsia="zh-CN"/>
              </w:rPr>
            </w:pPr>
          </w:p>
        </w:tc>
      </w:tr>
      <w:tr w:rsidR="00252E8C" w14:paraId="57E5DAAA" w14:textId="77777777" w:rsidTr="00D902FA">
        <w:tc>
          <w:tcPr>
            <w:tcW w:w="1479" w:type="dxa"/>
            <w:tcBorders>
              <w:top w:val="single" w:sz="4" w:space="0" w:color="auto"/>
              <w:left w:val="single" w:sz="4" w:space="0" w:color="auto"/>
              <w:bottom w:val="single" w:sz="4" w:space="0" w:color="auto"/>
              <w:right w:val="single" w:sz="4" w:space="0" w:color="auto"/>
            </w:tcBorders>
          </w:tcPr>
          <w:p w14:paraId="087EDAE8" w14:textId="51AEA55F" w:rsidR="00252E8C" w:rsidRDefault="00252E8C" w:rsidP="00D3311A">
            <w:pPr>
              <w:adjustRightInd w:val="0"/>
              <w:snapToGrid w:val="0"/>
              <w:spacing w:afterLines="50" w:after="120" w:line="240" w:lineRule="auto"/>
              <w:rPr>
                <w:rFonts w:eastAsiaTheme="minorEastAsia"/>
                <w:lang w:val="en-US" w:eastAsia="zh-CN"/>
              </w:rPr>
            </w:pPr>
            <w:r>
              <w:rPr>
                <w:rFonts w:eastAsiaTheme="minorEastAsia"/>
                <w:lang w:val="en-US" w:eastAsia="zh-CN"/>
              </w:rPr>
              <w:t>Panasonic</w:t>
            </w:r>
          </w:p>
        </w:tc>
        <w:tc>
          <w:tcPr>
            <w:tcW w:w="1039" w:type="dxa"/>
            <w:tcBorders>
              <w:top w:val="single" w:sz="4" w:space="0" w:color="auto"/>
              <w:left w:val="single" w:sz="4" w:space="0" w:color="auto"/>
              <w:bottom w:val="single" w:sz="4" w:space="0" w:color="auto"/>
              <w:right w:val="single" w:sz="4" w:space="0" w:color="auto"/>
            </w:tcBorders>
          </w:tcPr>
          <w:p w14:paraId="05A0AACF" w14:textId="62227FF8" w:rsidR="00252E8C" w:rsidRDefault="00252E8C" w:rsidP="00D3311A">
            <w:pPr>
              <w:tabs>
                <w:tab w:val="left" w:pos="551"/>
              </w:tabs>
              <w:adjustRightInd w:val="0"/>
              <w:snapToGrid w:val="0"/>
              <w:spacing w:afterLines="50" w:after="120" w:line="240" w:lineRule="auto"/>
              <w:rPr>
                <w:rFonts w:eastAsiaTheme="minorEastAsia"/>
                <w:lang w:val="en-US" w:eastAsia="zh-CN"/>
              </w:rPr>
            </w:pPr>
            <w:r>
              <w:rPr>
                <w:rFonts w:eastAsiaTheme="minorEastAsia"/>
                <w:lang w:val="en-US" w:eastAsia="zh-CN"/>
              </w:rPr>
              <w:t>Y</w:t>
            </w:r>
          </w:p>
        </w:tc>
        <w:tc>
          <w:tcPr>
            <w:tcW w:w="7116" w:type="dxa"/>
            <w:tcBorders>
              <w:top w:val="single" w:sz="4" w:space="0" w:color="auto"/>
              <w:left w:val="single" w:sz="4" w:space="0" w:color="auto"/>
              <w:bottom w:val="single" w:sz="4" w:space="0" w:color="auto"/>
              <w:right w:val="single" w:sz="4" w:space="0" w:color="auto"/>
            </w:tcBorders>
          </w:tcPr>
          <w:p w14:paraId="7FC58756" w14:textId="77777777" w:rsidR="00252E8C" w:rsidRPr="007D0EB3" w:rsidRDefault="00252E8C" w:rsidP="00D3311A">
            <w:pPr>
              <w:adjustRightInd w:val="0"/>
              <w:snapToGrid w:val="0"/>
              <w:spacing w:afterLines="50" w:after="120" w:line="240" w:lineRule="auto"/>
              <w:rPr>
                <w:rFonts w:eastAsiaTheme="minorEastAsia"/>
                <w:lang w:val="en-US" w:eastAsia="zh-CN"/>
              </w:rPr>
            </w:pPr>
          </w:p>
        </w:tc>
      </w:tr>
      <w:tr w:rsidR="005E779D" w14:paraId="286080CF" w14:textId="77777777" w:rsidTr="00D902FA">
        <w:tc>
          <w:tcPr>
            <w:tcW w:w="1479" w:type="dxa"/>
            <w:tcBorders>
              <w:top w:val="single" w:sz="4" w:space="0" w:color="auto"/>
              <w:left w:val="single" w:sz="4" w:space="0" w:color="auto"/>
              <w:bottom w:val="single" w:sz="4" w:space="0" w:color="auto"/>
              <w:right w:val="single" w:sz="4" w:space="0" w:color="auto"/>
            </w:tcBorders>
          </w:tcPr>
          <w:p w14:paraId="7357F664" w14:textId="394CEEE5" w:rsidR="005E779D" w:rsidRDefault="005E779D" w:rsidP="005E779D">
            <w:pPr>
              <w:adjustRightInd w:val="0"/>
              <w:snapToGrid w:val="0"/>
              <w:spacing w:afterLines="50" w:after="120" w:line="240" w:lineRule="auto"/>
              <w:rPr>
                <w:rFonts w:eastAsiaTheme="minorEastAsia"/>
                <w:lang w:val="en-US" w:eastAsia="zh-CN"/>
              </w:rPr>
            </w:pPr>
            <w:r>
              <w:rPr>
                <w:rFonts w:eastAsiaTheme="minorEastAsia"/>
                <w:lang w:val="en-US" w:eastAsia="zh-CN"/>
              </w:rPr>
              <w:t>Continental Automotive</w:t>
            </w:r>
          </w:p>
        </w:tc>
        <w:tc>
          <w:tcPr>
            <w:tcW w:w="1039" w:type="dxa"/>
            <w:tcBorders>
              <w:top w:val="single" w:sz="4" w:space="0" w:color="auto"/>
              <w:left w:val="single" w:sz="4" w:space="0" w:color="auto"/>
              <w:bottom w:val="single" w:sz="4" w:space="0" w:color="auto"/>
              <w:right w:val="single" w:sz="4" w:space="0" w:color="auto"/>
            </w:tcBorders>
          </w:tcPr>
          <w:p w14:paraId="10945849" w14:textId="57759CD5" w:rsidR="005E779D" w:rsidRDefault="005E779D" w:rsidP="005E779D">
            <w:pPr>
              <w:tabs>
                <w:tab w:val="left" w:pos="551"/>
              </w:tabs>
              <w:adjustRightInd w:val="0"/>
              <w:snapToGrid w:val="0"/>
              <w:spacing w:afterLines="50" w:after="120" w:line="240" w:lineRule="auto"/>
              <w:rPr>
                <w:rFonts w:eastAsiaTheme="minorEastAsia"/>
                <w:lang w:val="en-US" w:eastAsia="zh-CN"/>
              </w:rPr>
            </w:pPr>
            <w:r>
              <w:rPr>
                <w:rFonts w:eastAsiaTheme="minorEastAsia"/>
                <w:lang w:val="en-US" w:eastAsia="zh-CN"/>
              </w:rPr>
              <w:t>Y</w:t>
            </w:r>
          </w:p>
        </w:tc>
        <w:tc>
          <w:tcPr>
            <w:tcW w:w="7116" w:type="dxa"/>
            <w:tcBorders>
              <w:top w:val="single" w:sz="4" w:space="0" w:color="auto"/>
              <w:left w:val="single" w:sz="4" w:space="0" w:color="auto"/>
              <w:bottom w:val="single" w:sz="4" w:space="0" w:color="auto"/>
              <w:right w:val="single" w:sz="4" w:space="0" w:color="auto"/>
            </w:tcBorders>
          </w:tcPr>
          <w:p w14:paraId="260BA909" w14:textId="4CDC9803" w:rsidR="005E779D" w:rsidRPr="007D0EB3" w:rsidRDefault="005E779D" w:rsidP="005E779D">
            <w:pPr>
              <w:adjustRightInd w:val="0"/>
              <w:snapToGrid w:val="0"/>
              <w:spacing w:afterLines="50" w:after="120" w:line="240" w:lineRule="auto"/>
              <w:rPr>
                <w:rFonts w:eastAsiaTheme="minorEastAsia"/>
                <w:lang w:val="en-US" w:eastAsia="zh-CN"/>
              </w:rPr>
            </w:pPr>
          </w:p>
        </w:tc>
      </w:tr>
      <w:tr w:rsidR="005572C4" w14:paraId="72819F70" w14:textId="77777777" w:rsidTr="00D902FA">
        <w:tc>
          <w:tcPr>
            <w:tcW w:w="1479" w:type="dxa"/>
            <w:tcBorders>
              <w:top w:val="single" w:sz="4" w:space="0" w:color="auto"/>
              <w:left w:val="single" w:sz="4" w:space="0" w:color="auto"/>
              <w:bottom w:val="single" w:sz="4" w:space="0" w:color="auto"/>
              <w:right w:val="single" w:sz="4" w:space="0" w:color="auto"/>
            </w:tcBorders>
          </w:tcPr>
          <w:p w14:paraId="6003EE07" w14:textId="0A22990B" w:rsidR="005572C4" w:rsidRDefault="005572C4" w:rsidP="005E779D">
            <w:pPr>
              <w:adjustRightInd w:val="0"/>
              <w:snapToGrid w:val="0"/>
              <w:spacing w:afterLines="50" w:after="120" w:line="240" w:lineRule="auto"/>
              <w:rPr>
                <w:rFonts w:eastAsiaTheme="minorEastAsia"/>
                <w:lang w:val="en-US" w:eastAsia="zh-CN"/>
              </w:rPr>
            </w:pPr>
            <w:r>
              <w:rPr>
                <w:rFonts w:eastAsiaTheme="minorEastAsia"/>
                <w:lang w:val="en-US" w:eastAsia="zh-CN"/>
              </w:rPr>
              <w:t>FUTUREWEI</w:t>
            </w:r>
          </w:p>
        </w:tc>
        <w:tc>
          <w:tcPr>
            <w:tcW w:w="1039" w:type="dxa"/>
            <w:tcBorders>
              <w:top w:val="single" w:sz="4" w:space="0" w:color="auto"/>
              <w:left w:val="single" w:sz="4" w:space="0" w:color="auto"/>
              <w:bottom w:val="single" w:sz="4" w:space="0" w:color="auto"/>
              <w:right w:val="single" w:sz="4" w:space="0" w:color="auto"/>
            </w:tcBorders>
          </w:tcPr>
          <w:p w14:paraId="11CF76AF" w14:textId="6C55F4C3" w:rsidR="005572C4" w:rsidRDefault="005572C4" w:rsidP="005E779D">
            <w:pPr>
              <w:tabs>
                <w:tab w:val="left" w:pos="551"/>
              </w:tabs>
              <w:adjustRightInd w:val="0"/>
              <w:snapToGrid w:val="0"/>
              <w:spacing w:afterLines="50" w:after="120" w:line="240" w:lineRule="auto"/>
              <w:rPr>
                <w:rFonts w:eastAsiaTheme="minorEastAsia"/>
                <w:lang w:val="en-US" w:eastAsia="zh-CN"/>
              </w:rPr>
            </w:pPr>
            <w:r>
              <w:rPr>
                <w:rFonts w:eastAsiaTheme="minorEastAsia"/>
                <w:lang w:val="en-US" w:eastAsia="zh-CN"/>
              </w:rPr>
              <w:t>Y</w:t>
            </w:r>
          </w:p>
        </w:tc>
        <w:tc>
          <w:tcPr>
            <w:tcW w:w="7116" w:type="dxa"/>
            <w:tcBorders>
              <w:top w:val="single" w:sz="4" w:space="0" w:color="auto"/>
              <w:left w:val="single" w:sz="4" w:space="0" w:color="auto"/>
              <w:bottom w:val="single" w:sz="4" w:space="0" w:color="auto"/>
              <w:right w:val="single" w:sz="4" w:space="0" w:color="auto"/>
            </w:tcBorders>
          </w:tcPr>
          <w:p w14:paraId="5F08DFE1" w14:textId="77777777" w:rsidR="005572C4" w:rsidRPr="007D0EB3" w:rsidRDefault="005572C4" w:rsidP="005E779D">
            <w:pPr>
              <w:adjustRightInd w:val="0"/>
              <w:snapToGrid w:val="0"/>
              <w:spacing w:afterLines="50" w:after="120" w:line="240" w:lineRule="auto"/>
              <w:rPr>
                <w:rFonts w:eastAsiaTheme="minorEastAsia"/>
                <w:lang w:val="en-US" w:eastAsia="zh-CN"/>
              </w:rPr>
            </w:pPr>
          </w:p>
        </w:tc>
      </w:tr>
      <w:tr w:rsidR="001A6B7C" w14:paraId="7E6419DF" w14:textId="77777777" w:rsidTr="00D902FA">
        <w:tc>
          <w:tcPr>
            <w:tcW w:w="1479" w:type="dxa"/>
          </w:tcPr>
          <w:p w14:paraId="481BA9FB" w14:textId="77777777" w:rsidR="001A6B7C" w:rsidRPr="00C3572C" w:rsidRDefault="001A6B7C" w:rsidP="00362F13">
            <w:pPr>
              <w:adjustRightInd w:val="0"/>
              <w:snapToGrid w:val="0"/>
              <w:spacing w:afterLines="50" w:after="120" w:line="240" w:lineRule="auto"/>
              <w:rPr>
                <w:rFonts w:eastAsia="Yu Mincho"/>
                <w:lang w:val="en-US" w:eastAsia="ja-JP"/>
              </w:rPr>
            </w:pPr>
            <w:r>
              <w:rPr>
                <w:rFonts w:eastAsia="Yu Mincho" w:hint="eastAsia"/>
                <w:lang w:val="en-US" w:eastAsia="ja-JP"/>
              </w:rPr>
              <w:lastRenderedPageBreak/>
              <w:t>D</w:t>
            </w:r>
            <w:r>
              <w:rPr>
                <w:rFonts w:eastAsia="Yu Mincho"/>
                <w:lang w:val="en-US" w:eastAsia="ja-JP"/>
              </w:rPr>
              <w:t>CM</w:t>
            </w:r>
          </w:p>
        </w:tc>
        <w:tc>
          <w:tcPr>
            <w:tcW w:w="1039" w:type="dxa"/>
          </w:tcPr>
          <w:p w14:paraId="6854D0DB" w14:textId="77777777" w:rsidR="001A6B7C" w:rsidRPr="00C3572C" w:rsidRDefault="001A6B7C" w:rsidP="00362F13">
            <w:pPr>
              <w:tabs>
                <w:tab w:val="left" w:pos="551"/>
              </w:tabs>
              <w:adjustRightInd w:val="0"/>
              <w:snapToGrid w:val="0"/>
              <w:spacing w:afterLines="50" w:after="120" w:line="240" w:lineRule="auto"/>
              <w:rPr>
                <w:rFonts w:eastAsia="Yu Mincho"/>
                <w:lang w:val="en-US" w:eastAsia="ja-JP"/>
              </w:rPr>
            </w:pPr>
            <w:r>
              <w:rPr>
                <w:rFonts w:eastAsia="Yu Mincho" w:hint="eastAsia"/>
                <w:lang w:val="en-US" w:eastAsia="ja-JP"/>
              </w:rPr>
              <w:t>Q</w:t>
            </w:r>
            <w:r>
              <w:rPr>
                <w:rFonts w:eastAsia="Yu Mincho"/>
                <w:lang w:val="en-US" w:eastAsia="ja-JP"/>
              </w:rPr>
              <w:t>uestion</w:t>
            </w:r>
          </w:p>
        </w:tc>
        <w:tc>
          <w:tcPr>
            <w:tcW w:w="7116" w:type="dxa"/>
          </w:tcPr>
          <w:p w14:paraId="18DD5720" w14:textId="77777777" w:rsidR="001A6B7C" w:rsidRPr="00C3572C" w:rsidRDefault="001A6B7C" w:rsidP="00362F13">
            <w:pPr>
              <w:adjustRightInd w:val="0"/>
              <w:snapToGrid w:val="0"/>
              <w:spacing w:afterLines="50" w:after="120" w:line="240" w:lineRule="auto"/>
              <w:rPr>
                <w:rFonts w:eastAsia="Yu Mincho"/>
                <w:lang w:val="en-US" w:eastAsia="ja-JP"/>
              </w:rPr>
            </w:pPr>
            <w:r>
              <w:rPr>
                <w:rFonts w:eastAsia="Yu Mincho"/>
                <w:lang w:val="en-US" w:eastAsia="ja-JP"/>
              </w:rPr>
              <w:t xml:space="preserve">How to use these parameters is completely open? Or is there any linkage with </w:t>
            </w:r>
            <w:r w:rsidRPr="00C3572C">
              <w:rPr>
                <w:rFonts w:eastAsia="Yu Mincho"/>
                <w:lang w:val="en-US" w:eastAsia="ja-JP"/>
              </w:rPr>
              <w:t>ISO 18000-6C UHF RFID</w:t>
            </w:r>
            <w:r>
              <w:rPr>
                <w:rFonts w:eastAsia="Yu Mincho"/>
                <w:lang w:val="en-US" w:eastAsia="ja-JP"/>
              </w:rPr>
              <w:t xml:space="preserve"> from scheduling mechanism perspective?</w:t>
            </w:r>
          </w:p>
        </w:tc>
      </w:tr>
      <w:tr w:rsidR="00AA0118" w14:paraId="46FD8A7E" w14:textId="77777777" w:rsidTr="00D902FA">
        <w:tc>
          <w:tcPr>
            <w:tcW w:w="1479" w:type="dxa"/>
          </w:tcPr>
          <w:p w14:paraId="5730EE1A" w14:textId="4EFA5A2A" w:rsidR="00AA0118" w:rsidRDefault="00AA0118" w:rsidP="00AA0118">
            <w:pPr>
              <w:adjustRightInd w:val="0"/>
              <w:snapToGrid w:val="0"/>
              <w:spacing w:afterLines="50" w:after="120" w:line="240" w:lineRule="auto"/>
              <w:rPr>
                <w:rFonts w:eastAsia="Yu Mincho"/>
                <w:lang w:val="en-US" w:eastAsia="ja-JP"/>
              </w:rPr>
            </w:pPr>
            <w:r>
              <w:rPr>
                <w:rFonts w:eastAsiaTheme="minorEastAsia"/>
                <w:lang w:val="en-US" w:eastAsia="zh-CN"/>
              </w:rPr>
              <w:t>Samsung</w:t>
            </w:r>
          </w:p>
        </w:tc>
        <w:tc>
          <w:tcPr>
            <w:tcW w:w="1039" w:type="dxa"/>
          </w:tcPr>
          <w:p w14:paraId="0B2B3D4E" w14:textId="7561EBB3" w:rsidR="00AA0118" w:rsidRDefault="00AA0118" w:rsidP="00AA0118">
            <w:pPr>
              <w:tabs>
                <w:tab w:val="left" w:pos="551"/>
              </w:tabs>
              <w:adjustRightInd w:val="0"/>
              <w:snapToGrid w:val="0"/>
              <w:spacing w:afterLines="50" w:after="120" w:line="240" w:lineRule="auto"/>
              <w:rPr>
                <w:rFonts w:eastAsia="Yu Mincho"/>
                <w:lang w:val="en-US" w:eastAsia="ja-JP"/>
              </w:rPr>
            </w:pPr>
            <w:r>
              <w:rPr>
                <w:rFonts w:eastAsiaTheme="minorEastAsia"/>
                <w:lang w:val="en-US" w:eastAsia="zh-CN"/>
              </w:rPr>
              <w:t>Y</w:t>
            </w:r>
          </w:p>
        </w:tc>
        <w:tc>
          <w:tcPr>
            <w:tcW w:w="7116" w:type="dxa"/>
          </w:tcPr>
          <w:p w14:paraId="14DB955B" w14:textId="489C2830" w:rsidR="00AA0118" w:rsidRDefault="00AA0118" w:rsidP="00AA0118">
            <w:pPr>
              <w:adjustRightInd w:val="0"/>
              <w:snapToGrid w:val="0"/>
              <w:spacing w:afterLines="50" w:after="120" w:line="240" w:lineRule="auto"/>
              <w:rPr>
                <w:rFonts w:eastAsia="Yu Mincho"/>
                <w:lang w:val="en-US" w:eastAsia="ja-JP"/>
              </w:rPr>
            </w:pPr>
            <w:r>
              <w:rPr>
                <w:rFonts w:eastAsiaTheme="minorEastAsia"/>
                <w:lang w:val="en-US" w:eastAsia="zh-CN"/>
              </w:rPr>
              <w:t>Agree.</w:t>
            </w:r>
          </w:p>
        </w:tc>
      </w:tr>
      <w:tr w:rsidR="00055AA2" w14:paraId="0331A50A" w14:textId="77777777" w:rsidTr="00D902FA">
        <w:tc>
          <w:tcPr>
            <w:tcW w:w="1479" w:type="dxa"/>
          </w:tcPr>
          <w:p w14:paraId="6ECEB18D" w14:textId="77777777" w:rsidR="00055AA2" w:rsidRDefault="00055AA2" w:rsidP="00362F13">
            <w:pPr>
              <w:adjustRightInd w:val="0"/>
              <w:snapToGrid w:val="0"/>
              <w:spacing w:afterLines="50" w:after="120" w:line="240" w:lineRule="auto"/>
              <w:rPr>
                <w:rFonts w:eastAsiaTheme="minorEastAsia"/>
                <w:lang w:val="en-US" w:eastAsia="zh-CN"/>
              </w:rPr>
            </w:pPr>
            <w:r>
              <w:rPr>
                <w:rFonts w:eastAsiaTheme="minorEastAsia" w:hint="eastAsia"/>
                <w:lang w:val="en-US" w:eastAsia="zh-CN"/>
              </w:rPr>
              <w:t>CMCC</w:t>
            </w:r>
          </w:p>
        </w:tc>
        <w:tc>
          <w:tcPr>
            <w:tcW w:w="1039" w:type="dxa"/>
          </w:tcPr>
          <w:p w14:paraId="0A7E58B3" w14:textId="77777777" w:rsidR="00055AA2" w:rsidRDefault="00055AA2" w:rsidP="00362F13">
            <w:pPr>
              <w:tabs>
                <w:tab w:val="left" w:pos="551"/>
              </w:tabs>
              <w:adjustRightInd w:val="0"/>
              <w:snapToGrid w:val="0"/>
              <w:spacing w:afterLines="50" w:after="120" w:line="240" w:lineRule="auto"/>
              <w:rPr>
                <w:rFonts w:eastAsiaTheme="minorEastAsia"/>
                <w:lang w:val="en-US" w:eastAsia="zh-CN"/>
              </w:rPr>
            </w:pPr>
            <w:r>
              <w:rPr>
                <w:rFonts w:eastAsiaTheme="minorEastAsia" w:hint="eastAsia"/>
                <w:lang w:val="en-US" w:eastAsia="zh-CN"/>
              </w:rPr>
              <w:t>Y</w:t>
            </w:r>
          </w:p>
        </w:tc>
        <w:tc>
          <w:tcPr>
            <w:tcW w:w="7116" w:type="dxa"/>
          </w:tcPr>
          <w:p w14:paraId="2C1D82DA" w14:textId="77777777" w:rsidR="00055AA2" w:rsidRDefault="00055AA2" w:rsidP="00362F13">
            <w:pPr>
              <w:adjustRightInd w:val="0"/>
              <w:snapToGrid w:val="0"/>
              <w:spacing w:afterLines="50" w:after="120" w:line="240" w:lineRule="auto"/>
              <w:rPr>
                <w:rFonts w:eastAsiaTheme="minorEastAsia"/>
                <w:lang w:val="en-US" w:eastAsia="zh-CN"/>
              </w:rPr>
            </w:pPr>
          </w:p>
        </w:tc>
      </w:tr>
      <w:tr w:rsidR="00C82F85" w:rsidRPr="003C5BE7" w14:paraId="63E955C8" w14:textId="77777777" w:rsidTr="00D902FA">
        <w:tc>
          <w:tcPr>
            <w:tcW w:w="1479" w:type="dxa"/>
          </w:tcPr>
          <w:p w14:paraId="3CC94E06" w14:textId="77777777" w:rsidR="00C82F85" w:rsidRPr="003C5BE7" w:rsidRDefault="00C82F85" w:rsidP="00362F13">
            <w:pPr>
              <w:adjustRightInd w:val="0"/>
              <w:snapToGrid w:val="0"/>
              <w:spacing w:afterLines="50" w:after="120" w:line="240" w:lineRule="auto"/>
              <w:rPr>
                <w:rFonts w:eastAsiaTheme="minorEastAsia"/>
                <w:lang w:val="en-US" w:eastAsia="zh-CN"/>
              </w:rPr>
            </w:pPr>
            <w:r>
              <w:rPr>
                <w:rFonts w:eastAsiaTheme="minorEastAsia"/>
                <w:lang w:val="en-US" w:eastAsia="zh-CN"/>
              </w:rPr>
              <w:t>Ericsson</w:t>
            </w:r>
          </w:p>
        </w:tc>
        <w:tc>
          <w:tcPr>
            <w:tcW w:w="1039" w:type="dxa"/>
          </w:tcPr>
          <w:p w14:paraId="11C3108D" w14:textId="77777777" w:rsidR="00C82F85" w:rsidRPr="003C5BE7" w:rsidRDefault="00C82F85" w:rsidP="00362F13">
            <w:pPr>
              <w:tabs>
                <w:tab w:val="left" w:pos="551"/>
              </w:tabs>
              <w:adjustRightInd w:val="0"/>
              <w:snapToGrid w:val="0"/>
              <w:spacing w:afterLines="50" w:after="120" w:line="240" w:lineRule="auto"/>
              <w:rPr>
                <w:rFonts w:eastAsiaTheme="minorEastAsia"/>
                <w:lang w:val="en-US" w:eastAsia="zh-CN"/>
              </w:rPr>
            </w:pPr>
            <w:r>
              <w:rPr>
                <w:rFonts w:eastAsiaTheme="minorEastAsia"/>
                <w:lang w:val="en-US" w:eastAsia="zh-CN"/>
              </w:rPr>
              <w:t>Y</w:t>
            </w:r>
          </w:p>
        </w:tc>
        <w:tc>
          <w:tcPr>
            <w:tcW w:w="7116" w:type="dxa"/>
          </w:tcPr>
          <w:p w14:paraId="035EB8EF" w14:textId="77777777" w:rsidR="00C82F85" w:rsidRPr="003C5BE7" w:rsidRDefault="00C82F85" w:rsidP="00362F13">
            <w:pPr>
              <w:adjustRightInd w:val="0"/>
              <w:snapToGrid w:val="0"/>
              <w:spacing w:afterLines="50" w:after="120" w:line="240" w:lineRule="auto"/>
              <w:rPr>
                <w:rFonts w:eastAsiaTheme="minorEastAsia"/>
                <w:lang w:val="en-US" w:eastAsia="zh-CN"/>
              </w:rPr>
            </w:pPr>
            <w:r>
              <w:rPr>
                <w:rFonts w:eastAsiaTheme="minorEastAsia"/>
                <w:lang w:val="en-US" w:eastAsia="zh-CN"/>
              </w:rPr>
              <w:t xml:space="preserve">Is there also a need to define a time interval for energy harvesting? </w:t>
            </w:r>
          </w:p>
        </w:tc>
      </w:tr>
      <w:tr w:rsidR="000B3CBE" w:rsidRPr="003C5BE7" w14:paraId="1589A76D" w14:textId="77777777" w:rsidTr="00D902FA">
        <w:tc>
          <w:tcPr>
            <w:tcW w:w="1479" w:type="dxa"/>
          </w:tcPr>
          <w:p w14:paraId="0AF7D6B8" w14:textId="20B81772" w:rsidR="000B3CBE" w:rsidRDefault="000B3CBE" w:rsidP="000B3CBE">
            <w:pPr>
              <w:adjustRightInd w:val="0"/>
              <w:snapToGrid w:val="0"/>
              <w:spacing w:afterLines="50" w:after="120" w:line="240" w:lineRule="auto"/>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039" w:type="dxa"/>
          </w:tcPr>
          <w:p w14:paraId="60F514A7" w14:textId="51683BCB" w:rsidR="000B3CBE" w:rsidRDefault="000B3CBE" w:rsidP="000B3CBE">
            <w:pPr>
              <w:tabs>
                <w:tab w:val="left" w:pos="551"/>
              </w:tabs>
              <w:adjustRightInd w:val="0"/>
              <w:snapToGrid w:val="0"/>
              <w:spacing w:afterLines="50" w:after="120" w:line="240" w:lineRule="auto"/>
              <w:rPr>
                <w:rFonts w:eastAsiaTheme="minorEastAsia"/>
                <w:lang w:val="en-US" w:eastAsia="zh-CN"/>
              </w:rPr>
            </w:pPr>
            <w:r>
              <w:rPr>
                <w:rFonts w:eastAsiaTheme="minorEastAsia" w:hint="eastAsia"/>
                <w:lang w:val="en-US" w:eastAsia="zh-CN"/>
              </w:rPr>
              <w:t>Y</w:t>
            </w:r>
          </w:p>
        </w:tc>
        <w:tc>
          <w:tcPr>
            <w:tcW w:w="7116" w:type="dxa"/>
          </w:tcPr>
          <w:p w14:paraId="26CAAA3F" w14:textId="77777777" w:rsidR="000B3CBE" w:rsidRDefault="000B3CBE" w:rsidP="000B3CBE">
            <w:pPr>
              <w:adjustRightInd w:val="0"/>
              <w:snapToGrid w:val="0"/>
              <w:spacing w:afterLines="50" w:after="120" w:line="240" w:lineRule="auto"/>
              <w:rPr>
                <w:rFonts w:eastAsiaTheme="minorEastAsia"/>
                <w:lang w:val="en-US" w:eastAsia="zh-CN"/>
              </w:rPr>
            </w:pPr>
            <w:r>
              <w:rPr>
                <w:rFonts w:eastAsiaTheme="minorEastAsia"/>
                <w:lang w:val="en-US" w:eastAsia="zh-CN"/>
              </w:rPr>
              <w:t>We are supportive of this proposal.</w:t>
            </w:r>
          </w:p>
          <w:p w14:paraId="47F20203" w14:textId="77777777" w:rsidR="000B3CBE" w:rsidRDefault="000B3CBE" w:rsidP="000B3CBE">
            <w:pPr>
              <w:adjustRightInd w:val="0"/>
              <w:snapToGrid w:val="0"/>
              <w:spacing w:afterLines="50" w:after="120" w:line="240" w:lineRule="auto"/>
              <w:rPr>
                <w:rFonts w:eastAsiaTheme="minorEastAsia"/>
                <w:lang w:val="en-US" w:eastAsia="zh-CN"/>
              </w:rPr>
            </w:pPr>
            <w:r>
              <w:rPr>
                <w:rFonts w:eastAsiaTheme="minorEastAsia" w:hint="eastAsia"/>
                <w:lang w:val="en-US" w:eastAsia="zh-CN"/>
              </w:rPr>
              <w:t>T</w:t>
            </w:r>
            <w:r>
              <w:rPr>
                <w:rFonts w:eastAsiaTheme="minorEastAsia"/>
                <w:lang w:val="en-US" w:eastAsia="zh-CN"/>
              </w:rPr>
              <w:t>iming relationship is essential to both bound and guarantee sufficient processing time for both Ambient IoT device and BS/intermediate UE. The three intervals are the most basic ones to be considered.</w:t>
            </w:r>
          </w:p>
          <w:p w14:paraId="2A43FFBD" w14:textId="77777777" w:rsidR="000B3CBE" w:rsidRDefault="000B3CBE" w:rsidP="000B3CBE">
            <w:pPr>
              <w:adjustRightInd w:val="0"/>
              <w:snapToGrid w:val="0"/>
              <w:spacing w:afterLines="50" w:after="120" w:line="240" w:lineRule="auto"/>
              <w:rPr>
                <w:rFonts w:eastAsiaTheme="minorEastAsia"/>
                <w:lang w:val="en-US" w:eastAsia="zh-CN"/>
              </w:rPr>
            </w:pPr>
            <w:r>
              <w:rPr>
                <w:rFonts w:eastAsiaTheme="minorEastAsia"/>
                <w:lang w:val="en-US" w:eastAsia="zh-CN"/>
              </w:rPr>
              <w:t>There may be a few details to consider:</w:t>
            </w:r>
          </w:p>
          <w:p w14:paraId="0DB6B68D" w14:textId="77777777" w:rsidR="000B3CBE" w:rsidRDefault="000B3CBE" w:rsidP="000B3CBE">
            <w:pPr>
              <w:adjustRightInd w:val="0"/>
              <w:snapToGrid w:val="0"/>
              <w:spacing w:afterLines="50" w:after="120" w:line="240" w:lineRule="auto"/>
              <w:rPr>
                <w:b/>
                <w:bCs/>
              </w:rPr>
            </w:pPr>
            <w:r w:rsidRPr="00861097">
              <w:rPr>
                <w:b/>
                <w:bCs/>
              </w:rPr>
              <w:t>T</w:t>
            </w:r>
            <w:r w:rsidRPr="00861097">
              <w:rPr>
                <w:b/>
                <w:bCs/>
                <w:vertAlign w:val="subscript"/>
              </w:rPr>
              <w:t>DL-UL</w:t>
            </w:r>
            <w:r w:rsidRPr="00861097">
              <w:rPr>
                <w:b/>
                <w:bCs/>
              </w:rPr>
              <w:t xml:space="preserve">: </w:t>
            </w:r>
            <w:r w:rsidRPr="001A0F5C">
              <w:rPr>
                <w:b/>
                <w:bCs/>
                <w:color w:val="00B050"/>
              </w:rPr>
              <w:t xml:space="preserve">Maximum </w:t>
            </w:r>
            <w:r>
              <w:rPr>
                <w:b/>
                <w:bCs/>
              </w:rPr>
              <w:t>Time interval…</w:t>
            </w:r>
          </w:p>
          <w:p w14:paraId="3585FE3D" w14:textId="77777777" w:rsidR="000B3CBE" w:rsidRDefault="000B3CBE" w:rsidP="000B3CBE">
            <w:pPr>
              <w:adjustRightInd w:val="0"/>
              <w:snapToGrid w:val="0"/>
              <w:spacing w:afterLines="50" w:after="120" w:line="240" w:lineRule="auto"/>
              <w:rPr>
                <w:rFonts w:eastAsiaTheme="minorEastAsia"/>
                <w:lang w:val="en-US" w:eastAsia="zh-CN"/>
              </w:rPr>
            </w:pPr>
            <w:r w:rsidRPr="00861097">
              <w:rPr>
                <w:b/>
                <w:bCs/>
              </w:rPr>
              <w:t>T</w:t>
            </w:r>
            <w:r w:rsidRPr="00861097">
              <w:rPr>
                <w:b/>
                <w:bCs/>
                <w:vertAlign w:val="subscript"/>
              </w:rPr>
              <w:t>UL-DL</w:t>
            </w:r>
            <w:r>
              <w:rPr>
                <w:rFonts w:asciiTheme="minorEastAsia" w:eastAsiaTheme="minorEastAsia" w:hAnsiTheme="minorEastAsia" w:hint="eastAsia"/>
                <w:b/>
                <w:bCs/>
                <w:lang w:eastAsia="zh-CN"/>
              </w:rPr>
              <w:t>:</w:t>
            </w:r>
            <w:r>
              <w:rPr>
                <w:rFonts w:asciiTheme="minorEastAsia" w:eastAsiaTheme="minorEastAsia" w:hAnsiTheme="minorEastAsia"/>
                <w:b/>
                <w:bCs/>
                <w:lang w:eastAsia="zh-CN"/>
              </w:rPr>
              <w:t xml:space="preserve"> </w:t>
            </w:r>
            <w:r w:rsidRPr="001A0F5C">
              <w:rPr>
                <w:rFonts w:eastAsiaTheme="minorEastAsia"/>
                <w:b/>
                <w:bCs/>
                <w:color w:val="00B050"/>
                <w:lang w:eastAsia="zh-CN"/>
              </w:rPr>
              <w:t xml:space="preserve">Minimum </w:t>
            </w:r>
            <w:r>
              <w:rPr>
                <w:b/>
                <w:bCs/>
              </w:rPr>
              <w:t>Time interval…</w:t>
            </w:r>
          </w:p>
          <w:p w14:paraId="35263345" w14:textId="70773AC8" w:rsidR="000B3CBE" w:rsidRDefault="000B3CBE" w:rsidP="000B3CBE">
            <w:pPr>
              <w:adjustRightInd w:val="0"/>
              <w:snapToGrid w:val="0"/>
              <w:spacing w:afterLines="50" w:after="120" w:line="240" w:lineRule="auto"/>
              <w:rPr>
                <w:rFonts w:eastAsiaTheme="minorEastAsia"/>
                <w:lang w:val="en-US" w:eastAsia="zh-CN"/>
              </w:rPr>
            </w:pPr>
            <w:r>
              <w:rPr>
                <w:b/>
                <w:bCs/>
              </w:rPr>
              <w:t>T</w:t>
            </w:r>
            <w:r>
              <w:rPr>
                <w:b/>
                <w:bCs/>
                <w:vertAlign w:val="subscript"/>
              </w:rPr>
              <w:t>D</w:t>
            </w:r>
            <w:r w:rsidRPr="00861097">
              <w:rPr>
                <w:b/>
                <w:bCs/>
                <w:vertAlign w:val="subscript"/>
              </w:rPr>
              <w:t>L-DL</w:t>
            </w:r>
            <w:r w:rsidRPr="00861097">
              <w:rPr>
                <w:b/>
                <w:bCs/>
              </w:rPr>
              <w:t>:</w:t>
            </w:r>
            <w:r w:rsidRPr="00520843">
              <w:rPr>
                <w:b/>
                <w:bCs/>
              </w:rPr>
              <w:t xml:space="preserve"> </w:t>
            </w:r>
            <w:r w:rsidRPr="00E47B2D">
              <w:rPr>
                <w:rFonts w:eastAsiaTheme="minorEastAsia"/>
                <w:b/>
                <w:bCs/>
                <w:color w:val="00B050"/>
                <w:lang w:eastAsia="zh-CN"/>
              </w:rPr>
              <w:t>Minimum</w:t>
            </w:r>
            <w:r>
              <w:rPr>
                <w:b/>
                <w:bCs/>
              </w:rPr>
              <w:t xml:space="preserve"> Time interval b</w:t>
            </w:r>
            <w:r w:rsidRPr="003C5BE7">
              <w:rPr>
                <w:b/>
                <w:bCs/>
              </w:rPr>
              <w:t xml:space="preserve">etween two consecutive downlink transmissions </w:t>
            </w:r>
            <w:r w:rsidRPr="001A0F5C">
              <w:rPr>
                <w:b/>
                <w:bCs/>
                <w:color w:val="00B050"/>
              </w:rPr>
              <w:t xml:space="preserve">received </w:t>
            </w:r>
            <w:proofErr w:type="spellStart"/>
            <w:r w:rsidRPr="001A0F5C">
              <w:rPr>
                <w:b/>
                <w:bCs/>
                <w:color w:val="00B050"/>
              </w:rPr>
              <w:t>by</w:t>
            </w:r>
            <w:r w:rsidRPr="001A0F5C">
              <w:rPr>
                <w:b/>
                <w:bCs/>
                <w:strike/>
                <w:color w:val="00B050"/>
              </w:rPr>
              <w:t>to</w:t>
            </w:r>
            <w:proofErr w:type="spellEnd"/>
            <w:r w:rsidRPr="003C5BE7">
              <w:rPr>
                <w:b/>
                <w:bCs/>
              </w:rPr>
              <w:t xml:space="preserve"> the same </w:t>
            </w:r>
            <w:r>
              <w:rPr>
                <w:b/>
                <w:bCs/>
              </w:rPr>
              <w:t xml:space="preserve">A-IoT </w:t>
            </w:r>
            <w:r w:rsidRPr="003C5BE7">
              <w:rPr>
                <w:b/>
                <w:bCs/>
              </w:rPr>
              <w:t>device.</w:t>
            </w:r>
          </w:p>
        </w:tc>
      </w:tr>
      <w:tr w:rsidR="00AD13A9" w14:paraId="30B2DF8D" w14:textId="77777777" w:rsidTr="00D902FA">
        <w:tc>
          <w:tcPr>
            <w:tcW w:w="1479" w:type="dxa"/>
          </w:tcPr>
          <w:p w14:paraId="4972F2F0" w14:textId="77777777" w:rsidR="00AD13A9" w:rsidRDefault="00AD13A9" w:rsidP="00362F13">
            <w:pPr>
              <w:adjustRightInd w:val="0"/>
              <w:snapToGrid w:val="0"/>
              <w:spacing w:afterLines="50" w:after="120" w:line="240" w:lineRule="auto"/>
              <w:rPr>
                <w:rFonts w:eastAsia="Yu Mincho"/>
                <w:lang w:val="en-US" w:eastAsia="ja-JP"/>
              </w:rPr>
            </w:pPr>
            <w:r>
              <w:rPr>
                <w:rFonts w:eastAsia="Yu Mincho"/>
                <w:lang w:val="en-US" w:eastAsia="ja-JP"/>
              </w:rPr>
              <w:t>Nokia/NSB</w:t>
            </w:r>
          </w:p>
        </w:tc>
        <w:tc>
          <w:tcPr>
            <w:tcW w:w="1039" w:type="dxa"/>
          </w:tcPr>
          <w:p w14:paraId="59DEAB24" w14:textId="77777777" w:rsidR="00AD13A9" w:rsidRDefault="00AD13A9" w:rsidP="00362F13">
            <w:pPr>
              <w:tabs>
                <w:tab w:val="left" w:pos="551"/>
              </w:tabs>
              <w:adjustRightInd w:val="0"/>
              <w:snapToGrid w:val="0"/>
              <w:spacing w:afterLines="50" w:after="120" w:line="240" w:lineRule="auto"/>
              <w:rPr>
                <w:rFonts w:eastAsia="Yu Mincho"/>
                <w:lang w:val="en-US" w:eastAsia="ja-JP"/>
              </w:rPr>
            </w:pPr>
            <w:r>
              <w:rPr>
                <w:rFonts w:eastAsia="Yu Mincho"/>
                <w:lang w:val="en-US" w:eastAsia="ja-JP"/>
              </w:rPr>
              <w:t>Y</w:t>
            </w:r>
          </w:p>
        </w:tc>
        <w:tc>
          <w:tcPr>
            <w:tcW w:w="7116" w:type="dxa"/>
          </w:tcPr>
          <w:p w14:paraId="4E5868A2" w14:textId="77777777" w:rsidR="00AD13A9" w:rsidRDefault="00AD13A9" w:rsidP="00362F13">
            <w:pPr>
              <w:adjustRightInd w:val="0"/>
              <w:snapToGrid w:val="0"/>
              <w:spacing w:afterLines="50" w:after="120" w:line="240" w:lineRule="auto"/>
              <w:rPr>
                <w:rFonts w:eastAsia="Yu Mincho"/>
                <w:lang w:val="en-US" w:eastAsia="ja-JP"/>
              </w:rPr>
            </w:pPr>
          </w:p>
        </w:tc>
      </w:tr>
      <w:tr w:rsidR="000236EB" w:rsidRPr="003C5BE7" w14:paraId="522ED617" w14:textId="77777777" w:rsidTr="00D902FA">
        <w:tc>
          <w:tcPr>
            <w:tcW w:w="1479" w:type="dxa"/>
          </w:tcPr>
          <w:p w14:paraId="63DFCD8B" w14:textId="77777777" w:rsidR="000236EB" w:rsidRDefault="000236EB" w:rsidP="00362F13">
            <w:pPr>
              <w:adjustRightInd w:val="0"/>
              <w:snapToGrid w:val="0"/>
              <w:spacing w:afterLines="50" w:after="120"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039" w:type="dxa"/>
          </w:tcPr>
          <w:p w14:paraId="1BDD31D4" w14:textId="77777777" w:rsidR="000236EB" w:rsidRDefault="000236EB" w:rsidP="00362F13">
            <w:pPr>
              <w:tabs>
                <w:tab w:val="left" w:pos="551"/>
              </w:tabs>
              <w:adjustRightInd w:val="0"/>
              <w:snapToGrid w:val="0"/>
              <w:spacing w:afterLines="50" w:after="120" w:line="240" w:lineRule="auto"/>
              <w:rPr>
                <w:rFonts w:eastAsiaTheme="minorEastAsia"/>
                <w:lang w:val="en-US" w:eastAsia="zh-CN"/>
              </w:rPr>
            </w:pPr>
            <w:r>
              <w:rPr>
                <w:rFonts w:eastAsiaTheme="minorEastAsia"/>
                <w:lang w:val="en-US" w:eastAsia="zh-CN"/>
              </w:rPr>
              <w:t>Y</w:t>
            </w:r>
          </w:p>
        </w:tc>
        <w:tc>
          <w:tcPr>
            <w:tcW w:w="7116" w:type="dxa"/>
          </w:tcPr>
          <w:p w14:paraId="0FCD4DD0" w14:textId="77777777" w:rsidR="000236EB" w:rsidRDefault="000236EB" w:rsidP="00362F13">
            <w:pPr>
              <w:adjustRightInd w:val="0"/>
              <w:snapToGrid w:val="0"/>
              <w:spacing w:afterLines="50" w:after="120" w:line="240" w:lineRule="auto"/>
              <w:rPr>
                <w:rFonts w:eastAsiaTheme="minorEastAsia"/>
                <w:lang w:val="en-US" w:eastAsia="zh-CN"/>
              </w:rPr>
            </w:pPr>
            <w:r>
              <w:rPr>
                <w:rFonts w:eastAsiaTheme="minorEastAsia"/>
                <w:lang w:val="en-US" w:eastAsia="zh-CN"/>
              </w:rPr>
              <w:t>Agree with the modification by HW</w:t>
            </w:r>
          </w:p>
        </w:tc>
      </w:tr>
      <w:tr w:rsidR="001B6BF1" w:rsidRPr="003C5BE7" w14:paraId="43618C59" w14:textId="77777777" w:rsidTr="00D902FA">
        <w:tc>
          <w:tcPr>
            <w:tcW w:w="1479" w:type="dxa"/>
          </w:tcPr>
          <w:p w14:paraId="20BE1D8D" w14:textId="1AA12158" w:rsidR="001B6BF1" w:rsidRDefault="001B6BF1" w:rsidP="001B6BF1">
            <w:pPr>
              <w:adjustRightInd w:val="0"/>
              <w:snapToGrid w:val="0"/>
              <w:spacing w:afterLines="50" w:after="120" w:line="240" w:lineRule="auto"/>
              <w:rPr>
                <w:rFonts w:eastAsiaTheme="minorEastAsia"/>
                <w:lang w:val="en-US" w:eastAsia="zh-CN"/>
              </w:rPr>
            </w:pPr>
            <w:proofErr w:type="spellStart"/>
            <w:r>
              <w:rPr>
                <w:rFonts w:eastAsiaTheme="minorEastAsia"/>
                <w:lang w:val="en-US" w:eastAsia="zh-CN"/>
              </w:rPr>
              <w:t>CEWiT</w:t>
            </w:r>
            <w:proofErr w:type="spellEnd"/>
          </w:p>
        </w:tc>
        <w:tc>
          <w:tcPr>
            <w:tcW w:w="1039" w:type="dxa"/>
          </w:tcPr>
          <w:p w14:paraId="38806D82" w14:textId="3288E58A" w:rsidR="001B6BF1" w:rsidRDefault="001B6BF1" w:rsidP="001B6BF1">
            <w:pPr>
              <w:tabs>
                <w:tab w:val="left" w:pos="551"/>
              </w:tabs>
              <w:adjustRightInd w:val="0"/>
              <w:snapToGrid w:val="0"/>
              <w:spacing w:afterLines="50" w:after="120" w:line="240" w:lineRule="auto"/>
              <w:rPr>
                <w:rFonts w:eastAsiaTheme="minorEastAsia"/>
                <w:lang w:val="en-US" w:eastAsia="zh-CN"/>
              </w:rPr>
            </w:pPr>
            <w:r>
              <w:rPr>
                <w:rFonts w:eastAsiaTheme="minorEastAsia"/>
                <w:lang w:val="en-US" w:eastAsia="zh-CN"/>
              </w:rPr>
              <w:t>Y</w:t>
            </w:r>
          </w:p>
        </w:tc>
        <w:tc>
          <w:tcPr>
            <w:tcW w:w="7116" w:type="dxa"/>
          </w:tcPr>
          <w:p w14:paraId="31F5F26A" w14:textId="77777777" w:rsidR="001B6BF1" w:rsidRDefault="001B6BF1" w:rsidP="001B6BF1">
            <w:pPr>
              <w:adjustRightInd w:val="0"/>
              <w:snapToGrid w:val="0"/>
              <w:spacing w:afterLines="50" w:after="120" w:line="240" w:lineRule="auto"/>
              <w:rPr>
                <w:rFonts w:eastAsiaTheme="minorEastAsia"/>
                <w:lang w:val="en-US" w:eastAsia="zh-CN"/>
              </w:rPr>
            </w:pPr>
          </w:p>
        </w:tc>
      </w:tr>
      <w:tr w:rsidR="007777FE" w:rsidRPr="003C5BE7" w14:paraId="56D48964" w14:textId="77777777" w:rsidTr="00D902FA">
        <w:tc>
          <w:tcPr>
            <w:tcW w:w="1479" w:type="dxa"/>
          </w:tcPr>
          <w:p w14:paraId="406EFB06" w14:textId="477FEE90" w:rsidR="007777FE" w:rsidRDefault="007777FE" w:rsidP="001B6BF1">
            <w:pPr>
              <w:adjustRightInd w:val="0"/>
              <w:snapToGrid w:val="0"/>
              <w:spacing w:afterLines="50" w:after="120" w:line="240" w:lineRule="auto"/>
              <w:rPr>
                <w:rFonts w:eastAsiaTheme="minorEastAsia"/>
                <w:lang w:val="en-US" w:eastAsia="zh-CN"/>
              </w:rPr>
            </w:pPr>
            <w:r>
              <w:rPr>
                <w:rFonts w:eastAsiaTheme="minorEastAsia" w:hint="eastAsia"/>
                <w:lang w:val="en-US" w:eastAsia="zh-CN"/>
              </w:rPr>
              <w:t>T</w:t>
            </w:r>
            <w:r>
              <w:rPr>
                <w:rFonts w:eastAsiaTheme="minorEastAsia"/>
                <w:lang w:val="en-US" w:eastAsia="zh-CN"/>
              </w:rPr>
              <w:t>CL</w:t>
            </w:r>
          </w:p>
        </w:tc>
        <w:tc>
          <w:tcPr>
            <w:tcW w:w="1039" w:type="dxa"/>
          </w:tcPr>
          <w:p w14:paraId="7CA0EBDE" w14:textId="11EFE940" w:rsidR="007777FE" w:rsidRDefault="007777FE" w:rsidP="001B6BF1">
            <w:pPr>
              <w:tabs>
                <w:tab w:val="left" w:pos="551"/>
              </w:tabs>
              <w:adjustRightInd w:val="0"/>
              <w:snapToGrid w:val="0"/>
              <w:spacing w:afterLines="50" w:after="120" w:line="240" w:lineRule="auto"/>
              <w:rPr>
                <w:rFonts w:eastAsiaTheme="minorEastAsia"/>
                <w:lang w:val="en-US" w:eastAsia="zh-CN"/>
              </w:rPr>
            </w:pPr>
            <w:r>
              <w:rPr>
                <w:rFonts w:eastAsiaTheme="minorEastAsia" w:hint="eastAsia"/>
                <w:lang w:val="en-US" w:eastAsia="zh-CN"/>
              </w:rPr>
              <w:t>Y</w:t>
            </w:r>
          </w:p>
        </w:tc>
        <w:tc>
          <w:tcPr>
            <w:tcW w:w="7116" w:type="dxa"/>
          </w:tcPr>
          <w:p w14:paraId="4485A9EC" w14:textId="77777777" w:rsidR="007777FE" w:rsidRDefault="007777FE" w:rsidP="001B6BF1">
            <w:pPr>
              <w:adjustRightInd w:val="0"/>
              <w:snapToGrid w:val="0"/>
              <w:spacing w:afterLines="50" w:after="120" w:line="240" w:lineRule="auto"/>
              <w:rPr>
                <w:rFonts w:eastAsiaTheme="minorEastAsia"/>
                <w:lang w:val="en-US" w:eastAsia="zh-CN"/>
              </w:rPr>
            </w:pPr>
          </w:p>
        </w:tc>
      </w:tr>
      <w:tr w:rsidR="00E44F09" w:rsidRPr="003C5BE7" w14:paraId="6C866059" w14:textId="77777777" w:rsidTr="00D902FA">
        <w:tc>
          <w:tcPr>
            <w:tcW w:w="1479" w:type="dxa"/>
          </w:tcPr>
          <w:p w14:paraId="1A4D9BFE" w14:textId="10A4BB75" w:rsidR="00E44F09" w:rsidRDefault="00E44F09" w:rsidP="00E44F09">
            <w:pPr>
              <w:adjustRightInd w:val="0"/>
              <w:snapToGrid w:val="0"/>
              <w:spacing w:afterLines="50" w:after="120" w:line="240" w:lineRule="auto"/>
              <w:rPr>
                <w:rFonts w:eastAsiaTheme="minorEastAsia"/>
                <w:lang w:val="en-US" w:eastAsia="zh-CN"/>
              </w:rPr>
            </w:pPr>
            <w:r>
              <w:rPr>
                <w:rFonts w:eastAsiaTheme="minorEastAsia" w:hint="eastAsia"/>
                <w:lang w:val="en-US" w:eastAsia="zh-CN"/>
              </w:rPr>
              <w:t>L</w:t>
            </w:r>
            <w:r>
              <w:rPr>
                <w:rFonts w:eastAsiaTheme="minorEastAsia"/>
                <w:lang w:val="en-US" w:eastAsia="zh-CN"/>
              </w:rPr>
              <w:t>enovo</w:t>
            </w:r>
          </w:p>
        </w:tc>
        <w:tc>
          <w:tcPr>
            <w:tcW w:w="1039" w:type="dxa"/>
          </w:tcPr>
          <w:p w14:paraId="2E661E97" w14:textId="1AB821EA" w:rsidR="00E44F09" w:rsidRDefault="00E44F09" w:rsidP="00E44F09">
            <w:pPr>
              <w:tabs>
                <w:tab w:val="left" w:pos="551"/>
              </w:tabs>
              <w:adjustRightInd w:val="0"/>
              <w:snapToGrid w:val="0"/>
              <w:spacing w:afterLines="50" w:after="120" w:line="240" w:lineRule="auto"/>
              <w:rPr>
                <w:rFonts w:eastAsiaTheme="minorEastAsia"/>
                <w:lang w:val="en-US" w:eastAsia="zh-CN"/>
              </w:rPr>
            </w:pPr>
            <w:r>
              <w:rPr>
                <w:rFonts w:eastAsiaTheme="minorEastAsia"/>
                <w:lang w:val="en-US" w:eastAsia="zh-CN"/>
              </w:rPr>
              <w:t>Yes</w:t>
            </w:r>
          </w:p>
        </w:tc>
        <w:tc>
          <w:tcPr>
            <w:tcW w:w="7116" w:type="dxa"/>
          </w:tcPr>
          <w:p w14:paraId="1EB04CFE" w14:textId="77777777" w:rsidR="00E44F09" w:rsidRDefault="00E44F09" w:rsidP="00E44F09">
            <w:pPr>
              <w:adjustRightInd w:val="0"/>
              <w:snapToGrid w:val="0"/>
              <w:spacing w:afterLines="50" w:after="120" w:line="240" w:lineRule="auto"/>
              <w:rPr>
                <w:rFonts w:eastAsiaTheme="minorEastAsia"/>
                <w:lang w:val="en-US" w:eastAsia="zh-CN"/>
              </w:rPr>
            </w:pPr>
          </w:p>
        </w:tc>
      </w:tr>
      <w:tr w:rsidR="00BB73BA" w:rsidRPr="003C5BE7" w14:paraId="3AD2B061" w14:textId="77777777" w:rsidTr="00D902FA">
        <w:tc>
          <w:tcPr>
            <w:tcW w:w="1479" w:type="dxa"/>
          </w:tcPr>
          <w:p w14:paraId="4C95FC0D" w14:textId="1E3E6D3C" w:rsidR="00BB73BA" w:rsidRDefault="00F76C5C" w:rsidP="00BB73BA">
            <w:pPr>
              <w:adjustRightInd w:val="0"/>
              <w:snapToGrid w:val="0"/>
              <w:spacing w:afterLines="50" w:after="120" w:line="240" w:lineRule="auto"/>
              <w:rPr>
                <w:rFonts w:eastAsiaTheme="minorEastAsia"/>
                <w:lang w:val="en-US" w:eastAsia="zh-CN"/>
              </w:rPr>
            </w:pPr>
            <w:r>
              <w:rPr>
                <w:rFonts w:eastAsiaTheme="minorEastAsia"/>
                <w:lang w:val="en-US" w:eastAsia="zh-CN"/>
              </w:rPr>
              <w:t>SONY</w:t>
            </w:r>
          </w:p>
        </w:tc>
        <w:tc>
          <w:tcPr>
            <w:tcW w:w="1039" w:type="dxa"/>
          </w:tcPr>
          <w:p w14:paraId="30F361DB" w14:textId="10DE45EC" w:rsidR="00BB73BA" w:rsidRDefault="00BB73BA" w:rsidP="00BB73BA">
            <w:pPr>
              <w:tabs>
                <w:tab w:val="left" w:pos="551"/>
              </w:tabs>
              <w:adjustRightInd w:val="0"/>
              <w:snapToGrid w:val="0"/>
              <w:spacing w:afterLines="50" w:after="120" w:line="240" w:lineRule="auto"/>
              <w:rPr>
                <w:rFonts w:eastAsiaTheme="minorEastAsia"/>
                <w:lang w:val="en-US" w:eastAsia="zh-CN"/>
              </w:rPr>
            </w:pPr>
            <w:r w:rsidRPr="00E874AA">
              <w:rPr>
                <w:rFonts w:eastAsiaTheme="minorEastAsia"/>
                <w:lang w:val="en-US" w:eastAsia="zh-CN"/>
              </w:rPr>
              <w:t>Y</w:t>
            </w:r>
          </w:p>
        </w:tc>
        <w:tc>
          <w:tcPr>
            <w:tcW w:w="7116" w:type="dxa"/>
          </w:tcPr>
          <w:p w14:paraId="03FDCDF4" w14:textId="77777777" w:rsidR="00BB73BA" w:rsidRDefault="00BB73BA" w:rsidP="00BB73BA">
            <w:pPr>
              <w:adjustRightInd w:val="0"/>
              <w:snapToGrid w:val="0"/>
              <w:spacing w:afterLines="50" w:after="120" w:line="240" w:lineRule="auto"/>
              <w:rPr>
                <w:rFonts w:eastAsiaTheme="minorEastAsia"/>
                <w:lang w:val="en-US" w:eastAsia="zh-CN"/>
              </w:rPr>
            </w:pPr>
          </w:p>
        </w:tc>
      </w:tr>
      <w:tr w:rsidR="00E93F7F" w14:paraId="13D547B9" w14:textId="77777777" w:rsidTr="00D902FA">
        <w:tc>
          <w:tcPr>
            <w:tcW w:w="1479" w:type="dxa"/>
          </w:tcPr>
          <w:p w14:paraId="344D3621" w14:textId="77777777" w:rsidR="00E93F7F" w:rsidRDefault="00E93F7F" w:rsidP="00362F13">
            <w:pPr>
              <w:adjustRightInd w:val="0"/>
              <w:snapToGrid w:val="0"/>
              <w:spacing w:afterLines="50" w:after="120" w:line="240" w:lineRule="auto"/>
              <w:rPr>
                <w:rFonts w:eastAsiaTheme="minorEastAsia"/>
                <w:lang w:val="en-US" w:eastAsia="zh-CN"/>
              </w:rPr>
            </w:pPr>
            <w:r>
              <w:rPr>
                <w:rFonts w:eastAsiaTheme="minorEastAsia"/>
                <w:lang w:val="en-US" w:eastAsia="zh-CN"/>
              </w:rPr>
              <w:t>CATT</w:t>
            </w:r>
          </w:p>
        </w:tc>
        <w:tc>
          <w:tcPr>
            <w:tcW w:w="1039" w:type="dxa"/>
          </w:tcPr>
          <w:p w14:paraId="11227119" w14:textId="77777777" w:rsidR="00E93F7F" w:rsidRDefault="00E93F7F" w:rsidP="00362F13">
            <w:pPr>
              <w:tabs>
                <w:tab w:val="left" w:pos="551"/>
              </w:tabs>
              <w:adjustRightInd w:val="0"/>
              <w:snapToGrid w:val="0"/>
              <w:spacing w:afterLines="50" w:after="120" w:line="240" w:lineRule="auto"/>
              <w:rPr>
                <w:rFonts w:eastAsiaTheme="minorEastAsia"/>
                <w:lang w:val="en-US" w:eastAsia="zh-CN"/>
              </w:rPr>
            </w:pPr>
            <w:r>
              <w:rPr>
                <w:rFonts w:eastAsiaTheme="minorEastAsia"/>
                <w:lang w:val="en-US" w:eastAsia="zh-CN"/>
              </w:rPr>
              <w:t>Y</w:t>
            </w:r>
          </w:p>
        </w:tc>
        <w:tc>
          <w:tcPr>
            <w:tcW w:w="7116" w:type="dxa"/>
          </w:tcPr>
          <w:p w14:paraId="71598F24" w14:textId="77777777" w:rsidR="00E93F7F" w:rsidRDefault="00E93F7F" w:rsidP="00362F13">
            <w:pPr>
              <w:adjustRightInd w:val="0"/>
              <w:snapToGrid w:val="0"/>
              <w:spacing w:afterLines="50" w:after="120" w:line="240" w:lineRule="auto"/>
              <w:rPr>
                <w:rFonts w:eastAsiaTheme="minorEastAsia"/>
                <w:lang w:val="en-US" w:eastAsia="zh-CN"/>
              </w:rPr>
            </w:pPr>
          </w:p>
        </w:tc>
      </w:tr>
      <w:tr w:rsidR="003E1D58" w14:paraId="49F5B7B3" w14:textId="77777777" w:rsidTr="00D902FA">
        <w:tc>
          <w:tcPr>
            <w:tcW w:w="1479" w:type="dxa"/>
          </w:tcPr>
          <w:p w14:paraId="57DCF3EB" w14:textId="77777777" w:rsidR="003E1D58" w:rsidRDefault="003E1D58" w:rsidP="00362F13">
            <w:pPr>
              <w:adjustRightInd w:val="0"/>
              <w:snapToGrid w:val="0"/>
              <w:spacing w:afterLines="50" w:after="120" w:line="240" w:lineRule="auto"/>
              <w:rPr>
                <w:rFonts w:eastAsiaTheme="minorEastAsia"/>
                <w:lang w:val="en-US" w:eastAsia="zh-CN"/>
              </w:rPr>
            </w:pPr>
            <w:r>
              <w:rPr>
                <w:rFonts w:eastAsiaTheme="minorEastAsia"/>
                <w:lang w:val="en-US" w:eastAsia="zh-CN"/>
              </w:rPr>
              <w:t>OPPO</w:t>
            </w:r>
          </w:p>
        </w:tc>
        <w:tc>
          <w:tcPr>
            <w:tcW w:w="1039" w:type="dxa"/>
          </w:tcPr>
          <w:p w14:paraId="5286659F" w14:textId="77777777" w:rsidR="003E1D58" w:rsidRDefault="003E1D58" w:rsidP="00362F13">
            <w:pPr>
              <w:tabs>
                <w:tab w:val="left" w:pos="551"/>
              </w:tabs>
              <w:adjustRightInd w:val="0"/>
              <w:snapToGrid w:val="0"/>
              <w:spacing w:afterLines="50" w:after="120" w:line="240" w:lineRule="auto"/>
              <w:rPr>
                <w:rFonts w:eastAsiaTheme="minorEastAsia"/>
                <w:lang w:val="en-US" w:eastAsia="zh-CN"/>
              </w:rPr>
            </w:pPr>
            <w:r>
              <w:rPr>
                <w:rFonts w:eastAsiaTheme="minorEastAsia"/>
                <w:lang w:val="en-US" w:eastAsia="zh-CN"/>
              </w:rPr>
              <w:t>Y</w:t>
            </w:r>
          </w:p>
        </w:tc>
        <w:tc>
          <w:tcPr>
            <w:tcW w:w="7116" w:type="dxa"/>
          </w:tcPr>
          <w:p w14:paraId="08F56A25" w14:textId="77777777" w:rsidR="003E1D58" w:rsidRPr="007D0EB3" w:rsidRDefault="003E1D58" w:rsidP="00362F13">
            <w:pPr>
              <w:adjustRightInd w:val="0"/>
              <w:snapToGrid w:val="0"/>
              <w:spacing w:afterLines="50" w:after="120" w:line="240" w:lineRule="auto"/>
              <w:rPr>
                <w:rFonts w:eastAsiaTheme="minorEastAsia"/>
                <w:lang w:val="en-US" w:eastAsia="zh-CN"/>
              </w:rPr>
            </w:pPr>
            <w:r>
              <w:rPr>
                <w:rFonts w:eastAsiaTheme="minorEastAsia"/>
                <w:lang w:val="en-US" w:eastAsia="zh-CN"/>
              </w:rPr>
              <w:t>We need to clarify the meaning / purpose of “</w:t>
            </w:r>
            <w:r>
              <w:rPr>
                <w:b/>
                <w:bCs/>
              </w:rPr>
              <w:t>T</w:t>
            </w:r>
            <w:r>
              <w:rPr>
                <w:b/>
                <w:bCs/>
                <w:vertAlign w:val="subscript"/>
              </w:rPr>
              <w:t>DL-DL</w:t>
            </w:r>
            <w:r>
              <w:rPr>
                <w:rFonts w:eastAsiaTheme="minorEastAsia"/>
                <w:lang w:val="en-US" w:eastAsia="zh-CN"/>
              </w:rPr>
              <w:t>”. Is this between SS and PDSCH, or between multiple PDSCH, or something else, or this is still keep open?</w:t>
            </w:r>
          </w:p>
        </w:tc>
      </w:tr>
      <w:tr w:rsidR="008079D4" w14:paraId="54A7A5BB" w14:textId="77777777" w:rsidTr="00D902FA">
        <w:tc>
          <w:tcPr>
            <w:tcW w:w="1479" w:type="dxa"/>
          </w:tcPr>
          <w:p w14:paraId="4F39B4F3" w14:textId="4216D81B" w:rsidR="008079D4" w:rsidRDefault="008079D4" w:rsidP="00362F13">
            <w:pPr>
              <w:adjustRightInd w:val="0"/>
              <w:snapToGrid w:val="0"/>
              <w:spacing w:afterLines="50" w:after="120" w:line="240" w:lineRule="auto"/>
              <w:rPr>
                <w:rFonts w:eastAsiaTheme="minorEastAsia"/>
                <w:lang w:val="en-US" w:eastAsia="zh-CN"/>
              </w:rPr>
            </w:pPr>
            <w:r>
              <w:rPr>
                <w:rFonts w:eastAsiaTheme="minorEastAsia"/>
                <w:lang w:val="en-US" w:eastAsia="zh-CN"/>
              </w:rPr>
              <w:t>InterDigital</w:t>
            </w:r>
          </w:p>
        </w:tc>
        <w:tc>
          <w:tcPr>
            <w:tcW w:w="1039" w:type="dxa"/>
          </w:tcPr>
          <w:p w14:paraId="73DF9F0C" w14:textId="016D48D2" w:rsidR="008079D4" w:rsidRDefault="008079D4" w:rsidP="00362F13">
            <w:pPr>
              <w:tabs>
                <w:tab w:val="left" w:pos="551"/>
              </w:tabs>
              <w:adjustRightInd w:val="0"/>
              <w:snapToGrid w:val="0"/>
              <w:spacing w:afterLines="50" w:after="120" w:line="240" w:lineRule="auto"/>
              <w:rPr>
                <w:rFonts w:eastAsiaTheme="minorEastAsia"/>
                <w:lang w:val="en-US" w:eastAsia="zh-CN"/>
              </w:rPr>
            </w:pPr>
            <w:r>
              <w:rPr>
                <w:rFonts w:eastAsiaTheme="minorEastAsia"/>
                <w:lang w:val="en-US" w:eastAsia="zh-CN"/>
              </w:rPr>
              <w:t>Y</w:t>
            </w:r>
          </w:p>
        </w:tc>
        <w:tc>
          <w:tcPr>
            <w:tcW w:w="7116" w:type="dxa"/>
          </w:tcPr>
          <w:p w14:paraId="64E58837" w14:textId="77777777" w:rsidR="008079D4" w:rsidRDefault="008079D4" w:rsidP="00362F13">
            <w:pPr>
              <w:adjustRightInd w:val="0"/>
              <w:snapToGrid w:val="0"/>
              <w:spacing w:afterLines="50" w:after="120" w:line="240" w:lineRule="auto"/>
              <w:rPr>
                <w:rFonts w:eastAsiaTheme="minorEastAsia"/>
                <w:lang w:val="en-US" w:eastAsia="zh-CN"/>
              </w:rPr>
            </w:pPr>
          </w:p>
        </w:tc>
      </w:tr>
      <w:tr w:rsidR="008F57CE" w14:paraId="592DF0EB" w14:textId="77777777" w:rsidTr="008F57CE">
        <w:tc>
          <w:tcPr>
            <w:tcW w:w="1479" w:type="dxa"/>
            <w:tcBorders>
              <w:top w:val="single" w:sz="4" w:space="0" w:color="auto"/>
              <w:left w:val="single" w:sz="4" w:space="0" w:color="auto"/>
              <w:bottom w:val="single" w:sz="4" w:space="0" w:color="auto"/>
              <w:right w:val="single" w:sz="4" w:space="0" w:color="auto"/>
            </w:tcBorders>
          </w:tcPr>
          <w:p w14:paraId="78A82F34" w14:textId="77777777" w:rsidR="008F57CE" w:rsidRDefault="008F57CE" w:rsidP="00294F96">
            <w:pPr>
              <w:adjustRightInd w:val="0"/>
              <w:snapToGrid w:val="0"/>
              <w:spacing w:afterLines="50" w:after="120" w:line="240" w:lineRule="auto"/>
              <w:rPr>
                <w:rFonts w:eastAsiaTheme="minorEastAsia"/>
                <w:lang w:val="en-US" w:eastAsia="zh-CN"/>
              </w:rPr>
            </w:pPr>
            <w:r>
              <w:rPr>
                <w:rFonts w:eastAsiaTheme="minorEastAsia" w:hint="eastAsia"/>
                <w:lang w:val="en-US" w:eastAsia="zh-CN"/>
              </w:rPr>
              <w:t>F</w:t>
            </w:r>
            <w:r>
              <w:rPr>
                <w:rFonts w:eastAsiaTheme="minorEastAsia"/>
                <w:lang w:val="en-US" w:eastAsia="zh-CN"/>
              </w:rPr>
              <w:t>L2</w:t>
            </w:r>
          </w:p>
        </w:tc>
        <w:tc>
          <w:tcPr>
            <w:tcW w:w="8155" w:type="dxa"/>
            <w:gridSpan w:val="2"/>
            <w:tcBorders>
              <w:top w:val="single" w:sz="4" w:space="0" w:color="auto"/>
              <w:left w:val="single" w:sz="4" w:space="0" w:color="auto"/>
              <w:bottom w:val="single" w:sz="4" w:space="0" w:color="auto"/>
              <w:right w:val="single" w:sz="4" w:space="0" w:color="auto"/>
            </w:tcBorders>
          </w:tcPr>
          <w:p w14:paraId="6727DEEA" w14:textId="77777777" w:rsidR="008F57CE" w:rsidRDefault="008F57CE" w:rsidP="00294F96">
            <w:pPr>
              <w:adjustRightInd w:val="0"/>
              <w:snapToGrid w:val="0"/>
              <w:spacing w:afterLines="50" w:after="120" w:line="240" w:lineRule="auto"/>
              <w:rPr>
                <w:rFonts w:eastAsiaTheme="minorEastAsia"/>
                <w:lang w:val="en-US" w:eastAsia="zh-CN"/>
              </w:rPr>
            </w:pPr>
            <w:r>
              <w:rPr>
                <w:rFonts w:eastAsiaTheme="minorEastAsia"/>
                <w:lang w:val="en-US" w:eastAsia="zh-CN"/>
              </w:rPr>
              <w:t>Based on the comments, following proposal can be considered:</w:t>
            </w:r>
          </w:p>
          <w:p w14:paraId="7F9FAF1D" w14:textId="77777777" w:rsidR="008F57CE" w:rsidRDefault="008F57CE" w:rsidP="00294F96">
            <w:pPr>
              <w:adjustRightInd w:val="0"/>
              <w:snapToGrid w:val="0"/>
              <w:spacing w:afterLines="50" w:after="120" w:line="240" w:lineRule="auto"/>
              <w:rPr>
                <w:b/>
                <w:lang w:eastAsia="zh-CN"/>
              </w:rPr>
            </w:pPr>
            <w:bookmarkStart w:id="21" w:name="_Hlk160016831"/>
            <w:r>
              <w:rPr>
                <w:b/>
                <w:lang w:eastAsia="zh-CN"/>
              </w:rPr>
              <w:t>FL2 High Priority Proposal 5.1-2b: For A-IoT scheduling and timing, it is beneficial to define at least the following timing intervals.</w:t>
            </w:r>
          </w:p>
          <w:p w14:paraId="2C0DF242" w14:textId="77777777" w:rsidR="008F57CE" w:rsidRDefault="008F57CE" w:rsidP="00294F96">
            <w:pPr>
              <w:pStyle w:val="aff0"/>
              <w:numPr>
                <w:ilvl w:val="0"/>
                <w:numId w:val="28"/>
              </w:numPr>
              <w:adjustRightInd w:val="0"/>
              <w:snapToGrid w:val="0"/>
              <w:spacing w:afterLines="50" w:after="120" w:line="240" w:lineRule="auto"/>
              <w:contextualSpacing w:val="0"/>
            </w:pPr>
            <w:r>
              <w:rPr>
                <w:rFonts w:ascii="Times New Roman" w:eastAsia="Batang" w:hAnsi="Times New Roman" w:cs="Times New Roman"/>
                <w:b/>
                <w:bCs/>
                <w:sz w:val="20"/>
                <w:szCs w:val="20"/>
                <w:lang w:val="en-GB" w:eastAsia="en-US"/>
              </w:rPr>
              <w:t>T</w:t>
            </w:r>
            <w:r>
              <w:rPr>
                <w:rFonts w:ascii="Times New Roman" w:eastAsia="Batang" w:hAnsi="Times New Roman" w:cs="Times New Roman"/>
                <w:b/>
                <w:bCs/>
                <w:sz w:val="20"/>
                <w:szCs w:val="20"/>
                <w:vertAlign w:val="subscript"/>
                <w:lang w:val="en-GB" w:eastAsia="en-US"/>
              </w:rPr>
              <w:t>DL-UL</w:t>
            </w:r>
            <w:r>
              <w:rPr>
                <w:rFonts w:ascii="Times New Roman" w:eastAsia="Batang" w:hAnsi="Times New Roman" w:cs="Times New Roman"/>
                <w:b/>
                <w:bCs/>
                <w:sz w:val="20"/>
                <w:szCs w:val="20"/>
                <w:lang w:val="en-GB" w:eastAsia="en-US"/>
              </w:rPr>
              <w:t xml:space="preserve">: Time interval between a downlink transmission and the corresponding uplink transmission following it. </w:t>
            </w:r>
          </w:p>
          <w:p w14:paraId="2E13983B" w14:textId="77777777" w:rsidR="008F57CE" w:rsidRDefault="008F57CE" w:rsidP="00294F96">
            <w:pPr>
              <w:pStyle w:val="aff0"/>
              <w:numPr>
                <w:ilvl w:val="0"/>
                <w:numId w:val="28"/>
              </w:numPr>
              <w:adjustRightInd w:val="0"/>
              <w:snapToGrid w:val="0"/>
              <w:spacing w:afterLines="50" w:after="120" w:line="240" w:lineRule="auto"/>
              <w:contextualSpacing w:val="0"/>
            </w:pPr>
            <w:r>
              <w:rPr>
                <w:rFonts w:ascii="Times New Roman" w:eastAsia="Batang" w:hAnsi="Times New Roman" w:cs="Times New Roman"/>
                <w:b/>
                <w:bCs/>
                <w:sz w:val="20"/>
                <w:szCs w:val="20"/>
                <w:lang w:val="en-GB" w:eastAsia="en-US"/>
              </w:rPr>
              <w:t>T</w:t>
            </w:r>
            <w:r>
              <w:rPr>
                <w:rFonts w:ascii="Times New Roman" w:eastAsia="Batang" w:hAnsi="Times New Roman" w:cs="Times New Roman"/>
                <w:b/>
                <w:bCs/>
                <w:sz w:val="20"/>
                <w:szCs w:val="20"/>
                <w:vertAlign w:val="subscript"/>
                <w:lang w:val="en-GB" w:eastAsia="en-US"/>
              </w:rPr>
              <w:t>UL-DL</w:t>
            </w:r>
            <w:r>
              <w:rPr>
                <w:rFonts w:asciiTheme="minorEastAsia" w:eastAsiaTheme="minorEastAsia" w:hAnsiTheme="minorEastAsia" w:cs="Times New Roman" w:hint="eastAsia"/>
                <w:b/>
                <w:bCs/>
                <w:sz w:val="20"/>
                <w:szCs w:val="20"/>
                <w:lang w:val="en-GB" w:eastAsia="zh-CN"/>
              </w:rPr>
              <w:t>:</w:t>
            </w:r>
            <w:r>
              <w:rPr>
                <w:rFonts w:asciiTheme="minorEastAsia" w:eastAsiaTheme="minorEastAsia" w:hAnsiTheme="minorEastAsia" w:cs="Times New Roman"/>
                <w:b/>
                <w:bCs/>
                <w:sz w:val="20"/>
                <w:szCs w:val="20"/>
                <w:lang w:val="en-GB" w:eastAsia="zh-CN"/>
              </w:rPr>
              <w:t xml:space="preserve"> </w:t>
            </w:r>
            <w:r>
              <w:rPr>
                <w:rFonts w:ascii="Times New Roman" w:eastAsia="Batang" w:hAnsi="Times New Roman" w:cs="Times New Roman"/>
                <w:b/>
                <w:bCs/>
                <w:sz w:val="20"/>
                <w:szCs w:val="20"/>
                <w:lang w:val="en-GB" w:eastAsia="en-US"/>
              </w:rPr>
              <w:t>Time interval between an uplink transmission and the corresponding downlink transmission following it.</w:t>
            </w:r>
          </w:p>
          <w:p w14:paraId="40C3E97F" w14:textId="77777777" w:rsidR="008F57CE" w:rsidRDefault="008F57CE" w:rsidP="00294F96">
            <w:pPr>
              <w:pStyle w:val="aff0"/>
              <w:numPr>
                <w:ilvl w:val="0"/>
                <w:numId w:val="28"/>
              </w:numPr>
              <w:adjustRightInd w:val="0"/>
              <w:snapToGrid w:val="0"/>
              <w:spacing w:afterLines="50" w:after="120" w:line="240" w:lineRule="auto"/>
              <w:contextualSpacing w:val="0"/>
              <w:rPr>
                <w:rFonts w:ascii="Times New Roman" w:eastAsia="Batang" w:hAnsi="Times New Roman" w:cs="Times New Roman"/>
                <w:b/>
                <w:bCs/>
                <w:sz w:val="20"/>
                <w:szCs w:val="20"/>
                <w:lang w:val="en-GB" w:eastAsia="en-US"/>
              </w:rPr>
            </w:pPr>
            <w:r>
              <w:rPr>
                <w:rFonts w:ascii="Times New Roman" w:eastAsia="Batang" w:hAnsi="Times New Roman" w:cs="Times New Roman"/>
                <w:b/>
                <w:bCs/>
                <w:sz w:val="20"/>
                <w:szCs w:val="20"/>
                <w:lang w:val="en-GB" w:eastAsia="en-US"/>
              </w:rPr>
              <w:t>T</w:t>
            </w:r>
            <w:r>
              <w:rPr>
                <w:rFonts w:ascii="Times New Roman" w:eastAsia="Batang" w:hAnsi="Times New Roman" w:cs="Times New Roman"/>
                <w:b/>
                <w:bCs/>
                <w:sz w:val="20"/>
                <w:szCs w:val="20"/>
                <w:vertAlign w:val="subscript"/>
                <w:lang w:val="en-GB" w:eastAsia="en-US"/>
              </w:rPr>
              <w:t>DL-DL</w:t>
            </w:r>
            <w:r>
              <w:rPr>
                <w:rFonts w:ascii="Times New Roman" w:eastAsia="Batang" w:hAnsi="Times New Roman" w:cs="Times New Roman"/>
                <w:b/>
                <w:bCs/>
                <w:sz w:val="20"/>
                <w:szCs w:val="20"/>
                <w:lang w:val="en-GB" w:eastAsia="en-US"/>
              </w:rPr>
              <w:t xml:space="preserve">: Time interval between two consecutive downlink transmissions to the same A-IoT device. </w:t>
            </w:r>
          </w:p>
          <w:p w14:paraId="36E193B7" w14:textId="77777777" w:rsidR="008F57CE" w:rsidRPr="001B1E94" w:rsidRDefault="008F57CE" w:rsidP="00294F96">
            <w:pPr>
              <w:pStyle w:val="aff0"/>
              <w:numPr>
                <w:ilvl w:val="0"/>
                <w:numId w:val="28"/>
              </w:numPr>
              <w:adjustRightInd w:val="0"/>
              <w:snapToGrid w:val="0"/>
              <w:spacing w:afterLines="50" w:after="120" w:line="240" w:lineRule="auto"/>
              <w:contextualSpacing w:val="0"/>
              <w:rPr>
                <w:rFonts w:ascii="Times New Roman" w:eastAsia="Batang" w:hAnsi="Times New Roman" w:cs="Times New Roman"/>
                <w:b/>
                <w:bCs/>
                <w:color w:val="FF0000"/>
                <w:sz w:val="20"/>
                <w:szCs w:val="20"/>
                <w:lang w:val="en-GB" w:eastAsia="en-US"/>
              </w:rPr>
            </w:pPr>
            <w:r w:rsidRPr="001B1E94">
              <w:rPr>
                <w:rFonts w:ascii="Times New Roman" w:eastAsiaTheme="minorEastAsia" w:hAnsi="Times New Roman" w:cs="Times New Roman"/>
                <w:b/>
                <w:bCs/>
                <w:color w:val="FF0000"/>
                <w:sz w:val="20"/>
                <w:szCs w:val="20"/>
                <w:lang w:val="en-GB" w:eastAsia="zh-CN"/>
              </w:rPr>
              <w:t xml:space="preserve">The study of the time intervals should consider </w:t>
            </w:r>
            <w:r w:rsidRPr="001B1E94">
              <w:rPr>
                <w:rFonts w:ascii="Times New Roman" w:hAnsi="Times New Roman" w:cs="Times New Roman"/>
                <w:b/>
                <w:color w:val="FF0000"/>
                <w:sz w:val="20"/>
                <w:szCs w:val="20"/>
                <w:lang w:eastAsia="zh-CN"/>
              </w:rPr>
              <w:t>at least following aspects</w:t>
            </w:r>
            <w:r w:rsidRPr="001B1E94">
              <w:rPr>
                <w:rFonts w:ascii="Times New Roman" w:eastAsiaTheme="minorEastAsia" w:hAnsi="Times New Roman" w:cs="Times New Roman"/>
                <w:b/>
                <w:bCs/>
                <w:color w:val="FF0000"/>
                <w:sz w:val="20"/>
                <w:szCs w:val="20"/>
                <w:lang w:val="en-GB" w:eastAsia="zh-CN"/>
              </w:rPr>
              <w:t xml:space="preserve"> </w:t>
            </w:r>
          </w:p>
          <w:p w14:paraId="06ECA083" w14:textId="77777777" w:rsidR="008F57CE" w:rsidRPr="001B1E94" w:rsidRDefault="008F57CE" w:rsidP="00294F96">
            <w:pPr>
              <w:pStyle w:val="aff0"/>
              <w:numPr>
                <w:ilvl w:val="1"/>
                <w:numId w:val="28"/>
              </w:numPr>
              <w:adjustRightInd w:val="0"/>
              <w:snapToGrid w:val="0"/>
              <w:spacing w:afterLines="50" w:after="120" w:line="240" w:lineRule="auto"/>
              <w:contextualSpacing w:val="0"/>
              <w:rPr>
                <w:rFonts w:ascii="Times New Roman" w:eastAsia="Batang" w:hAnsi="Times New Roman" w:cs="Times New Roman"/>
                <w:b/>
                <w:color w:val="FF0000"/>
                <w:sz w:val="20"/>
                <w:szCs w:val="20"/>
                <w:lang w:val="en-GB" w:eastAsia="zh-CN"/>
              </w:rPr>
            </w:pPr>
            <w:r w:rsidRPr="001B1E94">
              <w:rPr>
                <w:rFonts w:ascii="Times New Roman" w:eastAsia="Batang" w:hAnsi="Times New Roman" w:cs="Times New Roman"/>
                <w:b/>
                <w:color w:val="FF0000"/>
                <w:sz w:val="20"/>
                <w:szCs w:val="20"/>
                <w:lang w:val="en-GB" w:eastAsia="zh-CN"/>
              </w:rPr>
              <w:t xml:space="preserve">Processing time is common or different for all A-IoT device types </w:t>
            </w:r>
          </w:p>
          <w:p w14:paraId="3ED66A93" w14:textId="77777777" w:rsidR="008F57CE" w:rsidRPr="001B1E94" w:rsidRDefault="008F57CE" w:rsidP="00294F96">
            <w:pPr>
              <w:pStyle w:val="aff0"/>
              <w:numPr>
                <w:ilvl w:val="1"/>
                <w:numId w:val="28"/>
              </w:numPr>
              <w:adjustRightInd w:val="0"/>
              <w:snapToGrid w:val="0"/>
              <w:spacing w:afterLines="50" w:after="120" w:line="240" w:lineRule="auto"/>
              <w:contextualSpacing w:val="0"/>
              <w:rPr>
                <w:rFonts w:ascii="Times New Roman" w:eastAsia="Batang" w:hAnsi="Times New Roman" w:cs="Times New Roman"/>
                <w:b/>
                <w:color w:val="FF0000"/>
                <w:sz w:val="20"/>
                <w:szCs w:val="20"/>
                <w:lang w:val="en-GB" w:eastAsia="zh-CN"/>
              </w:rPr>
            </w:pPr>
            <w:r w:rsidRPr="001B1E94">
              <w:rPr>
                <w:rFonts w:ascii="Times New Roman" w:eastAsia="Batang" w:hAnsi="Times New Roman" w:cs="Times New Roman"/>
                <w:b/>
                <w:color w:val="FF0000"/>
                <w:sz w:val="20"/>
                <w:szCs w:val="20"/>
                <w:lang w:val="en-GB" w:eastAsia="zh-CN"/>
              </w:rPr>
              <w:t>Implementation impacts for the existing BS/UE</w:t>
            </w:r>
          </w:p>
          <w:p w14:paraId="42C370F4" w14:textId="4C2D725B" w:rsidR="008F57CE" w:rsidRPr="001B1E94" w:rsidRDefault="008F57CE" w:rsidP="00294F96">
            <w:pPr>
              <w:pStyle w:val="aff0"/>
              <w:numPr>
                <w:ilvl w:val="1"/>
                <w:numId w:val="28"/>
              </w:numPr>
              <w:adjustRightInd w:val="0"/>
              <w:snapToGrid w:val="0"/>
              <w:spacing w:afterLines="50" w:after="120" w:line="240" w:lineRule="auto"/>
              <w:contextualSpacing w:val="0"/>
              <w:rPr>
                <w:rFonts w:ascii="Times New Roman" w:eastAsia="Batang" w:hAnsi="Times New Roman" w:cs="Times New Roman"/>
                <w:b/>
                <w:color w:val="FF0000"/>
                <w:sz w:val="20"/>
                <w:szCs w:val="20"/>
                <w:lang w:val="en-GB" w:eastAsia="zh-CN"/>
              </w:rPr>
            </w:pPr>
            <w:r>
              <w:rPr>
                <w:rFonts w:ascii="Times New Roman" w:eastAsia="Batang" w:hAnsi="Times New Roman" w:cs="Times New Roman"/>
                <w:b/>
                <w:color w:val="FF0000"/>
                <w:sz w:val="20"/>
                <w:szCs w:val="20"/>
                <w:lang w:val="en-GB" w:eastAsia="zh-CN"/>
              </w:rPr>
              <w:t xml:space="preserve">[ </w:t>
            </w:r>
            <w:r w:rsidRPr="001B1E94">
              <w:rPr>
                <w:rFonts w:ascii="Times New Roman" w:eastAsia="Batang" w:hAnsi="Times New Roman" w:cs="Times New Roman"/>
                <w:b/>
                <w:color w:val="FF0000"/>
                <w:sz w:val="20"/>
                <w:szCs w:val="20"/>
                <w:lang w:val="en-GB" w:eastAsia="zh-CN"/>
              </w:rPr>
              <w:t>Processing time for different traffic types (e.g. DT or DO-DTT) and/or different use case (e.g., Inventory or Command</w:t>
            </w:r>
            <w:proofErr w:type="gramStart"/>
            <w:r w:rsidRPr="001B1E94">
              <w:rPr>
                <w:rFonts w:ascii="Times New Roman" w:eastAsia="Batang" w:hAnsi="Times New Roman" w:cs="Times New Roman"/>
                <w:b/>
                <w:color w:val="FF0000"/>
                <w:sz w:val="20"/>
                <w:szCs w:val="20"/>
                <w:lang w:val="en-GB" w:eastAsia="zh-CN"/>
              </w:rPr>
              <w:t>)</w:t>
            </w:r>
            <w:r>
              <w:rPr>
                <w:rFonts w:ascii="Times New Roman" w:eastAsia="Batang" w:hAnsi="Times New Roman" w:cs="Times New Roman"/>
                <w:b/>
                <w:color w:val="FF0000"/>
                <w:sz w:val="20"/>
                <w:szCs w:val="20"/>
                <w:lang w:val="en-GB" w:eastAsia="zh-CN"/>
              </w:rPr>
              <w:t xml:space="preserve"> ]</w:t>
            </w:r>
            <w:proofErr w:type="gramEnd"/>
            <w:r w:rsidRPr="001B1E94">
              <w:rPr>
                <w:rFonts w:ascii="Times New Roman" w:eastAsia="Batang" w:hAnsi="Times New Roman" w:cs="Times New Roman"/>
                <w:b/>
                <w:color w:val="FF0000"/>
                <w:sz w:val="20"/>
                <w:szCs w:val="20"/>
                <w:lang w:val="en-GB" w:eastAsia="zh-CN"/>
              </w:rPr>
              <w:t xml:space="preserve"> </w:t>
            </w:r>
          </w:p>
          <w:p w14:paraId="5ED11B87" w14:textId="77777777" w:rsidR="008F57CE" w:rsidRDefault="008F57CE" w:rsidP="00294F96">
            <w:pPr>
              <w:pStyle w:val="aff0"/>
              <w:numPr>
                <w:ilvl w:val="0"/>
                <w:numId w:val="28"/>
              </w:numPr>
              <w:adjustRightInd w:val="0"/>
              <w:snapToGrid w:val="0"/>
              <w:spacing w:afterLines="50" w:after="120" w:line="240" w:lineRule="auto"/>
              <w:contextualSpacing w:val="0"/>
              <w:rPr>
                <w:rFonts w:ascii="Times New Roman" w:eastAsia="Batang" w:hAnsi="Times New Roman" w:cs="Times New Roman"/>
                <w:b/>
                <w:bCs/>
                <w:sz w:val="20"/>
                <w:szCs w:val="20"/>
                <w:lang w:val="en-GB" w:eastAsia="en-US"/>
              </w:rPr>
            </w:pPr>
            <w:r>
              <w:rPr>
                <w:rFonts w:ascii="Times New Roman" w:eastAsiaTheme="minorEastAsia" w:hAnsi="Times New Roman" w:cs="Times New Roman" w:hint="eastAsia"/>
                <w:b/>
                <w:bCs/>
                <w:sz w:val="20"/>
                <w:szCs w:val="20"/>
                <w:lang w:val="en-GB" w:eastAsia="zh-CN"/>
              </w:rPr>
              <w:t>F</w:t>
            </w:r>
            <w:r>
              <w:rPr>
                <w:rFonts w:ascii="Times New Roman" w:eastAsiaTheme="minorEastAsia" w:hAnsi="Times New Roman" w:cs="Times New Roman"/>
                <w:b/>
                <w:bCs/>
                <w:sz w:val="20"/>
                <w:szCs w:val="20"/>
                <w:lang w:val="en-GB" w:eastAsia="zh-CN"/>
              </w:rPr>
              <w:t xml:space="preserve">FS other scheduling and timing relations  </w:t>
            </w:r>
          </w:p>
          <w:bookmarkEnd w:id="21"/>
          <w:p w14:paraId="1719F08C" w14:textId="77777777" w:rsidR="008F57CE" w:rsidRPr="001B1E94" w:rsidRDefault="008F57CE" w:rsidP="00294F96">
            <w:pPr>
              <w:adjustRightInd w:val="0"/>
              <w:snapToGrid w:val="0"/>
              <w:spacing w:afterLines="50" w:after="120" w:line="240" w:lineRule="auto"/>
              <w:rPr>
                <w:rFonts w:eastAsiaTheme="minorEastAsia"/>
                <w:lang w:eastAsia="zh-CN"/>
              </w:rPr>
            </w:pPr>
          </w:p>
        </w:tc>
      </w:tr>
      <w:tr w:rsidR="008F57CE" w14:paraId="54CC106B" w14:textId="77777777" w:rsidTr="008F57CE">
        <w:tc>
          <w:tcPr>
            <w:tcW w:w="1479" w:type="dxa"/>
            <w:shd w:val="clear" w:color="auto" w:fill="D9D9D9" w:themeFill="background1" w:themeFillShade="D9"/>
          </w:tcPr>
          <w:p w14:paraId="52803AD7" w14:textId="77777777" w:rsidR="008F57CE" w:rsidRDefault="008F57CE" w:rsidP="00294F96">
            <w:pPr>
              <w:rPr>
                <w:b/>
                <w:bCs/>
                <w:lang w:val="en-US"/>
              </w:rPr>
            </w:pPr>
            <w:r>
              <w:rPr>
                <w:b/>
                <w:bCs/>
                <w:lang w:val="en-US"/>
              </w:rPr>
              <w:t>Company</w:t>
            </w:r>
          </w:p>
        </w:tc>
        <w:tc>
          <w:tcPr>
            <w:tcW w:w="1039" w:type="dxa"/>
            <w:shd w:val="clear" w:color="auto" w:fill="D9D9D9" w:themeFill="background1" w:themeFillShade="D9"/>
          </w:tcPr>
          <w:p w14:paraId="1C5E3149" w14:textId="77777777" w:rsidR="008F57CE" w:rsidRDefault="008F57CE" w:rsidP="00294F96">
            <w:pPr>
              <w:rPr>
                <w:b/>
                <w:bCs/>
                <w:lang w:val="en-US"/>
              </w:rPr>
            </w:pPr>
            <w:r>
              <w:rPr>
                <w:b/>
                <w:bCs/>
                <w:lang w:val="en-US"/>
              </w:rPr>
              <w:t>Y/N</w:t>
            </w:r>
          </w:p>
        </w:tc>
        <w:tc>
          <w:tcPr>
            <w:tcW w:w="7116" w:type="dxa"/>
            <w:shd w:val="clear" w:color="auto" w:fill="D9D9D9" w:themeFill="background1" w:themeFillShade="D9"/>
          </w:tcPr>
          <w:p w14:paraId="64957590" w14:textId="77777777" w:rsidR="008F57CE" w:rsidRDefault="008F57CE" w:rsidP="00294F96">
            <w:pPr>
              <w:rPr>
                <w:b/>
                <w:bCs/>
                <w:lang w:val="en-US"/>
              </w:rPr>
            </w:pPr>
            <w:r>
              <w:rPr>
                <w:b/>
                <w:bCs/>
                <w:lang w:val="en-US"/>
              </w:rPr>
              <w:t>Comments</w:t>
            </w:r>
          </w:p>
        </w:tc>
      </w:tr>
      <w:tr w:rsidR="008F57CE" w14:paraId="0760C660" w14:textId="77777777" w:rsidTr="008F57CE">
        <w:tc>
          <w:tcPr>
            <w:tcW w:w="1479" w:type="dxa"/>
          </w:tcPr>
          <w:p w14:paraId="339EC36C" w14:textId="3582D2E2" w:rsidR="008F57CE" w:rsidRPr="008732AE" w:rsidRDefault="008732AE" w:rsidP="00294F96">
            <w:pPr>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039" w:type="dxa"/>
          </w:tcPr>
          <w:p w14:paraId="6CBBC4F2" w14:textId="7A48DAEC" w:rsidR="008F57CE" w:rsidRPr="008732AE" w:rsidRDefault="008732AE" w:rsidP="00294F96">
            <w:pPr>
              <w:tabs>
                <w:tab w:val="left" w:pos="551"/>
              </w:tabs>
              <w:rPr>
                <w:rFonts w:eastAsiaTheme="minorEastAsia"/>
                <w:lang w:val="en-US" w:eastAsia="zh-CN"/>
              </w:rPr>
            </w:pPr>
            <w:r>
              <w:rPr>
                <w:rFonts w:eastAsiaTheme="minorEastAsia" w:hint="eastAsia"/>
                <w:lang w:val="en-US" w:eastAsia="zh-CN"/>
              </w:rPr>
              <w:t>Y</w:t>
            </w:r>
          </w:p>
        </w:tc>
        <w:tc>
          <w:tcPr>
            <w:tcW w:w="7116" w:type="dxa"/>
          </w:tcPr>
          <w:p w14:paraId="7A7F7963" w14:textId="23A6264A" w:rsidR="008F57CE" w:rsidRPr="00C561A7" w:rsidRDefault="00C561A7" w:rsidP="00294F96">
            <w:pPr>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r>
      <w:tr w:rsidR="00D902FA" w14:paraId="4C6D4554" w14:textId="77777777" w:rsidTr="008F57CE">
        <w:tc>
          <w:tcPr>
            <w:tcW w:w="1479" w:type="dxa"/>
          </w:tcPr>
          <w:p w14:paraId="1E68A38B" w14:textId="67CBC012" w:rsidR="00D902FA" w:rsidRDefault="00D902FA" w:rsidP="00D902FA">
            <w:pPr>
              <w:rPr>
                <w:rFonts w:eastAsiaTheme="minorEastAsia"/>
                <w:lang w:val="en-US" w:eastAsia="zh-CN"/>
              </w:rPr>
            </w:pPr>
            <w:r w:rsidRPr="00201461">
              <w:rPr>
                <w:rFonts w:eastAsiaTheme="minorEastAsia" w:hint="eastAsia"/>
                <w:lang w:val="en-US" w:eastAsia="zh-CN"/>
              </w:rPr>
              <w:lastRenderedPageBreak/>
              <w:t>L</w:t>
            </w:r>
            <w:r w:rsidRPr="00201461">
              <w:rPr>
                <w:rFonts w:eastAsiaTheme="minorEastAsia"/>
                <w:lang w:val="en-US" w:eastAsia="zh-CN"/>
              </w:rPr>
              <w:t>G</w:t>
            </w:r>
          </w:p>
        </w:tc>
        <w:tc>
          <w:tcPr>
            <w:tcW w:w="1039" w:type="dxa"/>
          </w:tcPr>
          <w:p w14:paraId="2F56D90C" w14:textId="6AC262D9" w:rsidR="00D902FA" w:rsidRDefault="00D902FA" w:rsidP="00D902FA">
            <w:pPr>
              <w:tabs>
                <w:tab w:val="left" w:pos="551"/>
              </w:tabs>
              <w:rPr>
                <w:rFonts w:eastAsiaTheme="minorEastAsia"/>
                <w:lang w:val="en-US" w:eastAsia="zh-CN"/>
              </w:rPr>
            </w:pPr>
            <w:r>
              <w:rPr>
                <w:rFonts w:eastAsiaTheme="minorEastAsia"/>
                <w:lang w:val="en-US" w:eastAsia="zh-CN"/>
              </w:rPr>
              <w:t>Yes</w:t>
            </w:r>
          </w:p>
        </w:tc>
        <w:tc>
          <w:tcPr>
            <w:tcW w:w="7116" w:type="dxa"/>
          </w:tcPr>
          <w:p w14:paraId="31D17B20" w14:textId="44E52BD4" w:rsidR="00D902FA" w:rsidRDefault="00D902FA" w:rsidP="00D902FA">
            <w:pPr>
              <w:rPr>
                <w:rFonts w:eastAsiaTheme="minorEastAsia"/>
                <w:lang w:val="en-US" w:eastAsia="zh-CN"/>
              </w:rPr>
            </w:pPr>
            <w:r>
              <w:rPr>
                <w:rFonts w:eastAsiaTheme="minorEastAsia"/>
                <w:lang w:val="en-US" w:eastAsia="zh-CN"/>
              </w:rPr>
              <w:t>Agree</w:t>
            </w:r>
          </w:p>
        </w:tc>
      </w:tr>
    </w:tbl>
    <w:p w14:paraId="3B02D596" w14:textId="77777777" w:rsidR="00594CA1" w:rsidRPr="000236EB" w:rsidRDefault="00594CA1">
      <w:pPr>
        <w:adjustRightInd w:val="0"/>
        <w:snapToGrid w:val="0"/>
        <w:spacing w:afterLines="50" w:after="120" w:line="240" w:lineRule="auto"/>
        <w:rPr>
          <w:lang w:eastAsia="zh-CN"/>
        </w:rPr>
      </w:pPr>
    </w:p>
    <w:p w14:paraId="76C8BF4B" w14:textId="77777777" w:rsidR="00594CA1" w:rsidRDefault="00435A90">
      <w:pPr>
        <w:keepNext/>
        <w:keepLines/>
        <w:spacing w:before="180" w:line="240" w:lineRule="auto"/>
        <w:jc w:val="left"/>
        <w:outlineLvl w:val="1"/>
        <w:rPr>
          <w:rFonts w:ascii="Arial" w:eastAsia="Times New Roman" w:hAnsi="Arial"/>
          <w:sz w:val="32"/>
          <w:lang w:val="en-US"/>
        </w:rPr>
      </w:pPr>
      <w:r>
        <w:rPr>
          <w:rFonts w:ascii="Arial" w:eastAsia="Times New Roman" w:hAnsi="Arial"/>
          <w:sz w:val="32"/>
          <w:lang w:val="en-US"/>
        </w:rPr>
        <w:t xml:space="preserve">5.2 </w:t>
      </w:r>
      <w:bookmarkStart w:id="22" w:name="_Hlk159530086"/>
      <w:r>
        <w:rPr>
          <w:rFonts w:ascii="Arial" w:eastAsia="Times New Roman" w:hAnsi="Arial"/>
          <w:sz w:val="32"/>
          <w:lang w:val="en-US"/>
        </w:rPr>
        <w:t>Scheduling related aspects</w:t>
      </w:r>
      <w:bookmarkEnd w:id="22"/>
    </w:p>
    <w:p w14:paraId="0E5F9E5B" w14:textId="77777777" w:rsidR="00594CA1" w:rsidRDefault="00435A90">
      <w:pPr>
        <w:snapToGrid w:val="0"/>
        <w:spacing w:afterLines="50" w:after="120" w:line="240" w:lineRule="auto"/>
        <w:rPr>
          <w:rFonts w:eastAsiaTheme="minorEastAsia"/>
          <w:b/>
          <w:lang w:eastAsia="zh-CN"/>
        </w:rPr>
      </w:pPr>
      <w:r>
        <w:rPr>
          <w:rFonts w:eastAsiaTheme="minorEastAsia" w:hint="eastAsia"/>
          <w:b/>
          <w:lang w:eastAsia="zh-CN"/>
        </w:rPr>
        <w:t>S</w:t>
      </w:r>
      <w:r>
        <w:rPr>
          <w:rFonts w:eastAsiaTheme="minorEastAsia"/>
          <w:b/>
          <w:lang w:eastAsia="zh-CN"/>
        </w:rPr>
        <w:t>cheduling information</w:t>
      </w:r>
    </w:p>
    <w:p w14:paraId="054AB126" w14:textId="77777777" w:rsidR="00594CA1" w:rsidRDefault="00435A90">
      <w:pPr>
        <w:snapToGrid w:val="0"/>
        <w:spacing w:afterLines="50" w:after="120" w:line="240" w:lineRule="auto"/>
        <w:rPr>
          <w:rFonts w:eastAsiaTheme="minorEastAsia"/>
          <w:lang w:eastAsia="zh-CN"/>
        </w:rPr>
      </w:pPr>
      <w:r>
        <w:rPr>
          <w:rFonts w:eastAsiaTheme="minorEastAsia"/>
          <w:lang w:eastAsia="zh-CN"/>
        </w:rPr>
        <w:t xml:space="preserve">Several contributions discussed the scheduling/control information for A-IoT data reception/transmission (like DL assignment and UL grant concept in NR), </w:t>
      </w:r>
    </w:p>
    <w:p w14:paraId="1D7AB91A" w14:textId="77777777" w:rsidR="00594CA1" w:rsidRDefault="00435A90">
      <w:pPr>
        <w:pStyle w:val="aff0"/>
        <w:numPr>
          <w:ilvl w:val="0"/>
          <w:numId w:val="28"/>
        </w:numPr>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[4], [14] think no need of the scheduling/control information for PDSCH transmission, and [4] think UL grant can be included in a higher layer message carried by the last PDSCH transmission (hence no PDCCH-like channel is needed). </w:t>
      </w:r>
    </w:p>
    <w:p w14:paraId="081BDA10" w14:textId="77777777" w:rsidR="00594CA1" w:rsidRDefault="00435A90">
      <w:pPr>
        <w:pStyle w:val="aff0"/>
        <w:numPr>
          <w:ilvl w:val="1"/>
          <w:numId w:val="28"/>
        </w:numPr>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[4] For PDSCH transmission, no need to indicate the frequency-domain location for PDSCH since envelope detection used by A-IoT device directly convert the RF signal to baseband. For time-domain resource allocation, </w:t>
      </w:r>
      <w:bookmarkStart w:id="23" w:name="_Hlk159493248"/>
      <w:r>
        <w:rPr>
          <w:rFonts w:ascii="Times New Roman" w:eastAsiaTheme="minorEastAsia" w:hAnsi="Times New Roman" w:cs="Times New Roman"/>
          <w:sz w:val="20"/>
          <w:szCs w:val="20"/>
          <w:lang w:val="en-GB" w:eastAsia="zh-CN"/>
        </w:rPr>
        <w:t>downlink preamble indicates the start of the PDSCH</w:t>
      </w:r>
      <w:bookmarkEnd w:id="23"/>
      <w:r>
        <w:rPr>
          <w:rFonts w:ascii="Times New Roman" w:eastAsiaTheme="minorEastAsia" w:hAnsi="Times New Roman" w:cs="Times New Roman"/>
          <w:sz w:val="20"/>
          <w:szCs w:val="20"/>
          <w:lang w:val="en-GB" w:eastAsia="zh-CN"/>
        </w:rPr>
        <w:t xml:space="preserve">, the chip length is indicated by the clock calibration signal and </w:t>
      </w:r>
      <w:proofErr w:type="spellStart"/>
      <w:r>
        <w:rPr>
          <w:rFonts w:ascii="Times New Roman" w:eastAsiaTheme="minorEastAsia" w:hAnsi="Times New Roman" w:cs="Times New Roman"/>
          <w:sz w:val="20"/>
          <w:szCs w:val="20"/>
          <w:lang w:val="en-GB" w:eastAsia="zh-CN"/>
        </w:rPr>
        <w:t>postamble</w:t>
      </w:r>
      <w:proofErr w:type="spellEnd"/>
      <w:r>
        <w:rPr>
          <w:rFonts w:ascii="Times New Roman" w:eastAsiaTheme="minorEastAsia" w:hAnsi="Times New Roman" w:cs="Times New Roman"/>
          <w:sz w:val="20"/>
          <w:szCs w:val="20"/>
          <w:lang w:val="en-GB" w:eastAsia="zh-CN"/>
        </w:rPr>
        <w:t xml:space="preserve"> to indicate the end of PDSCH.</w:t>
      </w:r>
    </w:p>
    <w:p w14:paraId="2F895375" w14:textId="77777777" w:rsidR="00594CA1" w:rsidRDefault="00435A90">
      <w:pPr>
        <w:pStyle w:val="aff0"/>
        <w:numPr>
          <w:ilvl w:val="1"/>
          <w:numId w:val="28"/>
        </w:numPr>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w:t>
      </w:r>
      <w:r>
        <w:rPr>
          <w:rFonts w:ascii="Times New Roman" w:eastAsiaTheme="minorEastAsia" w:hAnsi="Times New Roman" w:cs="Times New Roman"/>
          <w:sz w:val="20"/>
          <w:szCs w:val="20"/>
          <w:lang w:val="en-GB" w:eastAsia="zh-CN"/>
        </w:rPr>
        <w:t>14] For DL, only DL command like signal in RFID may need to be transmitted, thus there seems to be unnecessary to introduce PDCCH-like signal.</w:t>
      </w:r>
    </w:p>
    <w:p w14:paraId="42537975" w14:textId="77777777" w:rsidR="00594CA1" w:rsidRDefault="00435A90">
      <w:pPr>
        <w:pStyle w:val="aff0"/>
        <w:numPr>
          <w:ilvl w:val="0"/>
          <w:numId w:val="28"/>
        </w:numPr>
        <w:adjustRightInd w:val="0"/>
        <w:snapToGrid w:val="0"/>
        <w:spacing w:afterLines="50" w:after="120" w:line="240" w:lineRule="auto"/>
        <w:contextualSpacing w:val="0"/>
        <w:rPr>
          <w:rFonts w:ascii="Times New Roman" w:eastAsiaTheme="minorEastAsia" w:hAnsi="Times New Roman" w:cs="Times New Roman"/>
          <w:sz w:val="20"/>
          <w:lang w:eastAsia="zh-CN"/>
        </w:rPr>
      </w:pPr>
      <w:r>
        <w:rPr>
          <w:rFonts w:ascii="Times New Roman" w:eastAsiaTheme="minorEastAsia" w:hAnsi="Times New Roman" w:cs="Times New Roman"/>
          <w:sz w:val="20"/>
          <w:szCs w:val="20"/>
          <w:lang w:val="en-GB" w:eastAsia="zh-CN"/>
        </w:rPr>
        <w:t>[5] think that for downlink transmission, the scheduling flexibility is deprioritized for ultra-low complexity design so that many scheduling relevant information can be predefined.</w:t>
      </w:r>
    </w:p>
    <w:p w14:paraId="1767620F" w14:textId="77777777" w:rsidR="00594CA1" w:rsidRDefault="00435A90">
      <w:pPr>
        <w:pStyle w:val="aff0"/>
        <w:numPr>
          <w:ilvl w:val="0"/>
          <w:numId w:val="28"/>
        </w:numPr>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Other companies generally discussed the scheduling information that may be needed for transmission without explicitly differentiating DL and UL. In detail, the scheduling information can be studied from following: </w:t>
      </w:r>
      <w:r>
        <w:rPr>
          <w:rFonts w:eastAsiaTheme="minorEastAsia"/>
          <w:lang w:eastAsia="zh-CN"/>
        </w:rPr>
        <w:t xml:space="preserve"> </w:t>
      </w:r>
    </w:p>
    <w:p w14:paraId="7429AA25" w14:textId="77777777" w:rsidR="00594CA1" w:rsidRDefault="00435A90">
      <w:pPr>
        <w:pStyle w:val="aff0"/>
        <w:numPr>
          <w:ilvl w:val="1"/>
          <w:numId w:val="28"/>
        </w:numPr>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b/>
          <w:sz w:val="20"/>
          <w:szCs w:val="20"/>
          <w:lang w:val="en-GB" w:eastAsia="zh-CN"/>
        </w:rPr>
        <w:t>Resource allocation</w:t>
      </w:r>
      <w:r>
        <w:rPr>
          <w:rFonts w:ascii="Times New Roman" w:eastAsiaTheme="minorEastAsia" w:hAnsi="Times New Roman" w:cs="Times New Roman"/>
          <w:sz w:val="20"/>
          <w:szCs w:val="20"/>
          <w:lang w:val="en-GB" w:eastAsia="zh-CN"/>
        </w:rPr>
        <w:t xml:space="preserve">: [27], [6], [22], [23], [26], [11], [34]  </w:t>
      </w:r>
    </w:p>
    <w:p w14:paraId="7D713F54" w14:textId="77777777" w:rsidR="00594CA1" w:rsidRDefault="00435A90">
      <w:pPr>
        <w:pStyle w:val="aff0"/>
        <w:numPr>
          <w:ilvl w:val="1"/>
          <w:numId w:val="28"/>
        </w:numPr>
        <w:snapToGrid w:val="0"/>
        <w:spacing w:afterLines="50" w:after="120" w:line="240" w:lineRule="auto"/>
        <w:ind w:leftChars="410" w:left="1240"/>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[27] proposed to consider that signal for synchronization or control signal indicates the resource.</w:t>
      </w:r>
    </w:p>
    <w:p w14:paraId="7C977D50" w14:textId="77777777" w:rsidR="00594CA1" w:rsidRDefault="00435A90">
      <w:pPr>
        <w:pStyle w:val="aff0"/>
        <w:numPr>
          <w:ilvl w:val="1"/>
          <w:numId w:val="28"/>
        </w:numPr>
        <w:snapToGrid w:val="0"/>
        <w:spacing w:afterLines="50" w:after="120" w:line="240" w:lineRule="auto"/>
        <w:ind w:leftChars="410" w:left="1240"/>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[22]</w:t>
      </w:r>
      <w:r>
        <w:rPr>
          <w:rFonts w:ascii="Times New Roman" w:eastAsiaTheme="minorEastAsia" w:hAnsi="Times New Roman" w:cs="Times New Roman"/>
          <w:sz w:val="20"/>
          <w:szCs w:val="20"/>
          <w:lang w:eastAsia="zh-CN"/>
        </w:rPr>
        <w:t xml:space="preserve"> think that for DO-DTT traffic, the DL command signal can provide some indication of time and / or frequency resources to be used for the DO response</w:t>
      </w:r>
    </w:p>
    <w:p w14:paraId="5AAF5362" w14:textId="77777777" w:rsidR="00594CA1" w:rsidRDefault="00435A90">
      <w:pPr>
        <w:pStyle w:val="aff0"/>
        <w:numPr>
          <w:ilvl w:val="1"/>
          <w:numId w:val="28"/>
        </w:numPr>
        <w:snapToGrid w:val="0"/>
        <w:spacing w:afterLines="50" w:after="120" w:line="240" w:lineRule="auto"/>
        <w:ind w:leftChars="410" w:left="1240"/>
        <w:contextualSpacing w:val="0"/>
        <w:rPr>
          <w:rFonts w:ascii="Times New Roman" w:eastAsiaTheme="minorEastAsia" w:hAnsi="Times New Roman" w:cs="Times New Roman"/>
          <w:sz w:val="20"/>
          <w:szCs w:val="20"/>
          <w:lang w:val="en-GB" w:eastAsia="zh-CN"/>
        </w:rPr>
      </w:pPr>
      <w:r>
        <w:rPr>
          <w:rFonts w:ascii="Times New Roman" w:eastAsia="Batang" w:hAnsi="Times New Roman" w:cs="Times New Roman"/>
          <w:sz w:val="20"/>
          <w:szCs w:val="20"/>
          <w:lang w:val="en-GB" w:eastAsia="en-US"/>
        </w:rPr>
        <w:t>[26] think that</w:t>
      </w:r>
      <w:r>
        <w:rPr>
          <w:rFonts w:ascii="Times New Roman" w:hAnsi="Times New Roman" w:cs="Times New Roman"/>
          <w:sz w:val="20"/>
          <w:szCs w:val="20"/>
          <w:lang w:val="en-GB"/>
        </w:rPr>
        <w:t xml:space="preserve"> </w:t>
      </w:r>
      <w:r>
        <w:rPr>
          <w:rFonts w:ascii="Times New Roman" w:eastAsia="Batang" w:hAnsi="Times New Roman" w:cs="Times New Roman"/>
          <w:sz w:val="20"/>
          <w:szCs w:val="20"/>
          <w:lang w:val="en-GB" w:eastAsia="en-US"/>
        </w:rPr>
        <w:t>scheduling information in downlink signal can indicate the follow up uplink resources for multiple ambient IoT devices</w:t>
      </w:r>
    </w:p>
    <w:p w14:paraId="131EB10B" w14:textId="77777777" w:rsidR="00594CA1" w:rsidRDefault="00435A90">
      <w:pPr>
        <w:pStyle w:val="aff0"/>
        <w:numPr>
          <w:ilvl w:val="1"/>
          <w:numId w:val="28"/>
        </w:numPr>
        <w:snapToGrid w:val="0"/>
        <w:spacing w:afterLines="50" w:after="120" w:line="240" w:lineRule="auto"/>
        <w:ind w:leftChars="410" w:left="1240"/>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[34] think </w:t>
      </w:r>
      <w:r>
        <w:rPr>
          <w:rFonts w:ascii="Times New Roman" w:eastAsia="Batang" w:hAnsi="Times New Roman" w:cs="Times New Roman"/>
          <w:sz w:val="20"/>
          <w:szCs w:val="20"/>
          <w:lang w:eastAsia="ko-KR"/>
        </w:rPr>
        <w:t>backscattering link frequency (i.e., BLF)</w:t>
      </w:r>
      <w:r>
        <w:rPr>
          <w:rFonts w:ascii="Times New Roman" w:eastAsiaTheme="minorEastAsia" w:hAnsi="Times New Roman" w:cs="Times New Roman"/>
          <w:sz w:val="20"/>
          <w:szCs w:val="20"/>
          <w:lang w:val="en-GB" w:eastAsia="zh-CN"/>
        </w:rPr>
        <w:t xml:space="preserve">, DL/UL symbol length can be included in DL synchronization signal or DL payload. </w:t>
      </w:r>
      <w:r>
        <w:rPr>
          <w:rFonts w:ascii="Times New Roman" w:eastAsiaTheme="minorEastAsia" w:hAnsi="Times New Roman" w:cs="Times New Roman" w:hint="eastAsia"/>
          <w:sz w:val="20"/>
          <w:szCs w:val="20"/>
          <w:lang w:val="en-GB" w:eastAsia="zh-CN"/>
        </w:rPr>
        <w:t>In</w:t>
      </w:r>
      <w:r>
        <w:rPr>
          <w:rFonts w:ascii="Times New Roman" w:eastAsiaTheme="minorEastAsia" w:hAnsi="Times New Roman" w:cs="Times New Roman"/>
          <w:sz w:val="20"/>
          <w:szCs w:val="20"/>
          <w:lang w:val="en-GB" w:eastAsia="zh-CN"/>
        </w:rPr>
        <w:t xml:space="preserve"> addition, non-contiguous time-domain resources allocated for A-IoT devices can be considered. </w:t>
      </w:r>
    </w:p>
    <w:p w14:paraId="1B7AAFB1" w14:textId="77777777" w:rsidR="00594CA1" w:rsidRDefault="00435A90">
      <w:pPr>
        <w:pStyle w:val="aff0"/>
        <w:numPr>
          <w:ilvl w:val="1"/>
          <w:numId w:val="28"/>
        </w:numPr>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b/>
          <w:sz w:val="20"/>
          <w:szCs w:val="20"/>
          <w:lang w:val="en-GB" w:eastAsia="zh-CN"/>
        </w:rPr>
        <w:t xml:space="preserve">Payload size or data rate related information </w:t>
      </w:r>
      <w:r>
        <w:rPr>
          <w:rFonts w:ascii="Times New Roman" w:eastAsia="Batang" w:hAnsi="Times New Roman" w:cs="Times New Roman"/>
          <w:sz w:val="20"/>
          <w:szCs w:val="20"/>
          <w:lang w:eastAsia="ko-KR"/>
        </w:rPr>
        <w:t>such as TBS, modulation, coding, repetition factors etc. can be studied</w:t>
      </w:r>
      <w:r>
        <w:rPr>
          <w:rFonts w:ascii="Times New Roman" w:eastAsiaTheme="minorEastAsia" w:hAnsi="Times New Roman" w:cs="Times New Roman"/>
          <w:sz w:val="20"/>
          <w:szCs w:val="20"/>
          <w:lang w:eastAsia="zh-CN"/>
        </w:rPr>
        <w:t>:</w:t>
      </w:r>
      <w:r>
        <w:rPr>
          <w:rFonts w:ascii="Times New Roman" w:eastAsiaTheme="minorEastAsia" w:hAnsi="Times New Roman" w:cs="Times New Roman"/>
          <w:sz w:val="20"/>
          <w:szCs w:val="20"/>
          <w:lang w:val="en-GB" w:eastAsia="zh-CN"/>
        </w:rPr>
        <w:t xml:space="preserve"> [6], [17], [10], [8]  </w:t>
      </w:r>
    </w:p>
    <w:p w14:paraId="4CB2D1B9" w14:textId="77777777" w:rsidR="00594CA1" w:rsidRDefault="00435A90">
      <w:pPr>
        <w:pStyle w:val="aff0"/>
        <w:numPr>
          <w:ilvl w:val="1"/>
          <w:numId w:val="28"/>
        </w:numPr>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b/>
          <w:sz w:val="20"/>
          <w:szCs w:val="20"/>
          <w:lang w:val="en-GB" w:eastAsia="zh-CN"/>
        </w:rPr>
        <w:t xml:space="preserve">Timeline related information: </w:t>
      </w:r>
      <w:r>
        <w:rPr>
          <w:rFonts w:ascii="Times New Roman" w:eastAsiaTheme="minorEastAsia" w:hAnsi="Times New Roman" w:cs="Times New Roman"/>
          <w:sz w:val="20"/>
          <w:szCs w:val="20"/>
          <w:lang w:val="en-GB" w:eastAsia="zh-CN"/>
        </w:rPr>
        <w:t>[17], [19]</w:t>
      </w:r>
    </w:p>
    <w:p w14:paraId="0324776F" w14:textId="77777777" w:rsidR="00594CA1" w:rsidRDefault="00435A90">
      <w:pPr>
        <w:pStyle w:val="aff0"/>
        <w:numPr>
          <w:ilvl w:val="1"/>
          <w:numId w:val="28"/>
        </w:numPr>
        <w:snapToGrid w:val="0"/>
        <w:spacing w:afterLines="50" w:after="120" w:line="240" w:lineRule="auto"/>
        <w:ind w:leftChars="410" w:left="1240"/>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[17] proposed that </w:t>
      </w:r>
      <w:r>
        <w:rPr>
          <w:rFonts w:ascii="Times New Roman" w:eastAsiaTheme="minorEastAsia" w:hAnsi="Times New Roman" w:cs="Times New Roman"/>
          <w:sz w:val="20"/>
          <w:szCs w:val="20"/>
        </w:rPr>
        <w:t>the timeline requirement can also be enclosed in a DL command to indicate the next UL transmission occasion for the consideration of extra scheduling flexibility.</w:t>
      </w:r>
    </w:p>
    <w:p w14:paraId="29068CE8" w14:textId="77777777" w:rsidR="00594CA1" w:rsidRDefault="00435A90">
      <w:pPr>
        <w:pStyle w:val="aff0"/>
        <w:numPr>
          <w:ilvl w:val="1"/>
          <w:numId w:val="28"/>
        </w:numPr>
        <w:snapToGrid w:val="0"/>
        <w:spacing w:afterLines="50" w:after="120" w:line="240" w:lineRule="auto"/>
        <w:ind w:leftChars="410" w:left="1240"/>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[19] proposed that to consider the scheme on how to indicate the timing of scheduled resource for UL transmission.</w:t>
      </w:r>
    </w:p>
    <w:p w14:paraId="7B5860DE" w14:textId="77777777" w:rsidR="00594CA1" w:rsidRDefault="00435A90">
      <w:pPr>
        <w:pStyle w:val="aff0"/>
        <w:numPr>
          <w:ilvl w:val="1"/>
          <w:numId w:val="28"/>
        </w:numPr>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b/>
          <w:sz w:val="20"/>
          <w:szCs w:val="20"/>
          <w:lang w:val="en-GB" w:eastAsia="zh-CN"/>
        </w:rPr>
        <w:t>A-IoT device ID:</w:t>
      </w:r>
      <w:r>
        <w:rPr>
          <w:rFonts w:ascii="Times New Roman" w:eastAsiaTheme="minorEastAsia" w:hAnsi="Times New Roman" w:cs="Times New Roman"/>
          <w:sz w:val="20"/>
          <w:szCs w:val="20"/>
          <w:lang w:val="en-GB" w:eastAsia="zh-CN"/>
        </w:rPr>
        <w:t xml:space="preserve"> [10] discussed that A-IoT device ID may either be explicitly included or implicitly conveyed in the control command</w:t>
      </w:r>
    </w:p>
    <w:p w14:paraId="08892B86" w14:textId="77777777" w:rsidR="00594CA1" w:rsidRDefault="00435A90">
      <w:pPr>
        <w:pStyle w:val="aff0"/>
        <w:numPr>
          <w:ilvl w:val="1"/>
          <w:numId w:val="28"/>
        </w:numPr>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b/>
          <w:sz w:val="20"/>
          <w:szCs w:val="20"/>
          <w:lang w:val="en-GB" w:eastAsia="zh-CN"/>
        </w:rPr>
        <w:t xml:space="preserve">Carrier wave related information: </w:t>
      </w:r>
      <w:r>
        <w:rPr>
          <w:rFonts w:ascii="Times New Roman" w:eastAsiaTheme="minorEastAsia" w:hAnsi="Times New Roman" w:cs="Times New Roman"/>
          <w:sz w:val="20"/>
          <w:szCs w:val="20"/>
          <w:lang w:val="en-GB" w:eastAsia="zh-CN"/>
        </w:rPr>
        <w:t>[11] discussed that CW used for UL response signals through backscattered/generated signals can be indicated to the specific UE through the scheduling information in the DL interrogation signal</w:t>
      </w:r>
    </w:p>
    <w:p w14:paraId="1157655C" w14:textId="77777777" w:rsidR="00594CA1" w:rsidRDefault="00435A90">
      <w:pPr>
        <w:spacing w:after="0" w:line="276" w:lineRule="auto"/>
        <w:rPr>
          <w:rFonts w:eastAsiaTheme="minorEastAsia"/>
          <w:lang w:eastAsia="zh-CN"/>
        </w:rPr>
      </w:pPr>
      <w:r>
        <w:rPr>
          <w:rFonts w:eastAsiaTheme="minorEastAsia"/>
          <w:lang w:eastAsia="zh-CN"/>
        </w:rPr>
        <w:t xml:space="preserve">Whether/which scheduling information is needed for PDSCH and PUSCH is also related to other discussions, target peak data rate, TBS, coding, modulation etc. Considering above, following proposal can be considered:   </w:t>
      </w:r>
    </w:p>
    <w:p w14:paraId="60D83E4E" w14:textId="77777777" w:rsidR="00594CA1" w:rsidRDefault="00594CA1">
      <w:pPr>
        <w:adjustRightInd w:val="0"/>
        <w:snapToGrid w:val="0"/>
        <w:spacing w:afterLines="50" w:after="120" w:line="240" w:lineRule="auto"/>
        <w:rPr>
          <w:b/>
          <w:szCs w:val="21"/>
          <w:lang w:eastAsia="zh-CN"/>
        </w:rPr>
      </w:pPr>
    </w:p>
    <w:p w14:paraId="62DB25E7" w14:textId="77777777" w:rsidR="00594CA1" w:rsidRDefault="00435A90">
      <w:pPr>
        <w:adjustRightInd w:val="0"/>
        <w:snapToGrid w:val="0"/>
        <w:spacing w:afterLines="50" w:after="120" w:line="240" w:lineRule="auto"/>
        <w:rPr>
          <w:b/>
          <w:szCs w:val="21"/>
          <w:lang w:eastAsia="zh-CN"/>
        </w:rPr>
      </w:pPr>
      <w:r>
        <w:rPr>
          <w:b/>
          <w:szCs w:val="21"/>
          <w:lang w:eastAsia="zh-CN"/>
        </w:rPr>
        <w:t xml:space="preserve">FL1 Medium Priority Proposal 5.2-1a: To receive a PDSCH or to transmit a PUSCH, study following for A-IoT device considering all device types:  </w:t>
      </w:r>
    </w:p>
    <w:p w14:paraId="0C49FA85" w14:textId="77777777" w:rsidR="00594CA1" w:rsidRDefault="00435A90">
      <w:pPr>
        <w:pStyle w:val="aff0"/>
        <w:numPr>
          <w:ilvl w:val="0"/>
          <w:numId w:val="34"/>
        </w:numPr>
        <w:adjustRightInd w:val="0"/>
        <w:snapToGrid w:val="0"/>
        <w:spacing w:afterLines="50" w:after="120" w:line="240" w:lineRule="auto"/>
        <w:rPr>
          <w:rFonts w:ascii="Times New Roman" w:eastAsia="Batang" w:hAnsi="Times New Roman" w:cs="Times New Roman"/>
          <w:b/>
          <w:sz w:val="20"/>
          <w:szCs w:val="21"/>
          <w:lang w:val="en-GB" w:eastAsia="zh-CN"/>
        </w:rPr>
      </w:pPr>
      <w:r>
        <w:rPr>
          <w:rFonts w:ascii="Times New Roman" w:eastAsia="Batang" w:hAnsi="Times New Roman" w:cs="Times New Roman" w:hint="eastAsia"/>
          <w:b/>
          <w:sz w:val="20"/>
          <w:szCs w:val="21"/>
          <w:lang w:val="en-GB" w:eastAsia="zh-CN"/>
        </w:rPr>
        <w:t>H</w:t>
      </w:r>
      <w:r>
        <w:rPr>
          <w:rFonts w:ascii="Times New Roman" w:eastAsia="Batang" w:hAnsi="Times New Roman" w:cs="Times New Roman"/>
          <w:b/>
          <w:sz w:val="20"/>
          <w:szCs w:val="21"/>
          <w:lang w:val="en-GB" w:eastAsia="zh-CN"/>
        </w:rPr>
        <w:t xml:space="preserve">ow to know the transmission length </w:t>
      </w:r>
    </w:p>
    <w:p w14:paraId="0D1C6D80" w14:textId="77777777" w:rsidR="00594CA1" w:rsidRDefault="00435A90">
      <w:pPr>
        <w:pStyle w:val="aff0"/>
        <w:numPr>
          <w:ilvl w:val="0"/>
          <w:numId w:val="34"/>
        </w:numPr>
        <w:adjustRightInd w:val="0"/>
        <w:snapToGrid w:val="0"/>
        <w:spacing w:afterLines="50" w:after="120" w:line="240" w:lineRule="auto"/>
        <w:rPr>
          <w:rFonts w:ascii="Times New Roman" w:eastAsia="Batang" w:hAnsi="Times New Roman" w:cs="Times New Roman"/>
          <w:b/>
          <w:sz w:val="20"/>
          <w:szCs w:val="21"/>
          <w:lang w:val="en-GB" w:eastAsia="zh-CN"/>
        </w:rPr>
      </w:pPr>
      <w:r>
        <w:rPr>
          <w:rFonts w:ascii="Times New Roman" w:eastAsia="Batang" w:hAnsi="Times New Roman" w:cs="Times New Roman"/>
          <w:b/>
          <w:sz w:val="20"/>
          <w:szCs w:val="21"/>
          <w:lang w:val="en-GB" w:eastAsia="zh-CN"/>
        </w:rPr>
        <w:t xml:space="preserve">Whether/How to know the frequency domain resource </w:t>
      </w:r>
    </w:p>
    <w:p w14:paraId="16A18F49" w14:textId="77777777" w:rsidR="00594CA1" w:rsidRDefault="00435A90">
      <w:pPr>
        <w:pStyle w:val="aff0"/>
        <w:numPr>
          <w:ilvl w:val="0"/>
          <w:numId w:val="34"/>
        </w:numPr>
        <w:adjustRightInd w:val="0"/>
        <w:snapToGrid w:val="0"/>
        <w:spacing w:afterLines="50" w:after="120" w:line="240" w:lineRule="auto"/>
        <w:rPr>
          <w:rFonts w:ascii="Times New Roman" w:eastAsia="Batang" w:hAnsi="Times New Roman" w:cs="Times New Roman"/>
          <w:b/>
          <w:sz w:val="20"/>
          <w:szCs w:val="21"/>
          <w:lang w:val="en-GB" w:eastAsia="zh-CN"/>
        </w:rPr>
      </w:pPr>
      <w:r>
        <w:rPr>
          <w:rFonts w:ascii="Times New Roman" w:eastAsia="Batang" w:hAnsi="Times New Roman" w:cs="Times New Roman"/>
          <w:b/>
          <w:sz w:val="20"/>
          <w:szCs w:val="21"/>
          <w:lang w:val="en-GB" w:eastAsia="zh-CN"/>
        </w:rPr>
        <w:lastRenderedPageBreak/>
        <w:t>How to know the TBS</w:t>
      </w:r>
    </w:p>
    <w:p w14:paraId="4F029772" w14:textId="77777777" w:rsidR="00594CA1" w:rsidRDefault="00435A90">
      <w:pPr>
        <w:pStyle w:val="aff0"/>
        <w:numPr>
          <w:ilvl w:val="0"/>
          <w:numId w:val="34"/>
        </w:numPr>
        <w:adjustRightInd w:val="0"/>
        <w:snapToGrid w:val="0"/>
        <w:spacing w:afterLines="50" w:after="120" w:line="240" w:lineRule="auto"/>
        <w:rPr>
          <w:rFonts w:ascii="Times New Roman" w:eastAsia="Batang" w:hAnsi="Times New Roman" w:cs="Times New Roman"/>
          <w:b/>
          <w:sz w:val="20"/>
          <w:szCs w:val="21"/>
          <w:lang w:val="en-GB" w:eastAsia="zh-CN"/>
        </w:rPr>
      </w:pPr>
      <w:r>
        <w:rPr>
          <w:rFonts w:ascii="Times New Roman" w:eastAsia="Batang" w:hAnsi="Times New Roman" w:cs="Times New Roman"/>
          <w:b/>
          <w:sz w:val="20"/>
          <w:szCs w:val="21"/>
          <w:lang w:val="en-GB" w:eastAsia="zh-CN"/>
        </w:rPr>
        <w:t>FFS other necessary information for demodulation the PDSCH</w:t>
      </w:r>
    </w:p>
    <w:p w14:paraId="3178C589" w14:textId="77777777" w:rsidR="00594CA1" w:rsidRDefault="00594CA1">
      <w:pPr>
        <w:pStyle w:val="aff0"/>
        <w:adjustRightInd w:val="0"/>
        <w:snapToGrid w:val="0"/>
        <w:spacing w:afterLines="50" w:after="120" w:line="240" w:lineRule="auto"/>
        <w:ind w:left="420"/>
        <w:rPr>
          <w:rFonts w:ascii="Times New Roman" w:eastAsia="Batang" w:hAnsi="Times New Roman" w:cs="Times New Roman"/>
          <w:b/>
          <w:sz w:val="20"/>
          <w:szCs w:val="21"/>
          <w:lang w:val="en-GB" w:eastAsia="zh-CN"/>
        </w:rPr>
      </w:pPr>
    </w:p>
    <w:tbl>
      <w:tblPr>
        <w:tblStyle w:val="af9"/>
        <w:tblW w:w="9634" w:type="dxa"/>
        <w:tblLayout w:type="fixed"/>
        <w:tblLook w:val="04A0" w:firstRow="1" w:lastRow="0" w:firstColumn="1" w:lastColumn="0" w:noHBand="0" w:noVBand="1"/>
      </w:tblPr>
      <w:tblGrid>
        <w:gridCol w:w="1479"/>
        <w:gridCol w:w="1039"/>
        <w:gridCol w:w="7116"/>
      </w:tblGrid>
      <w:tr w:rsidR="00594CA1" w14:paraId="7C5C9FFA" w14:textId="77777777" w:rsidTr="008F57CE">
        <w:tc>
          <w:tcPr>
            <w:tcW w:w="14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3ED970" w14:textId="77777777" w:rsidR="00594CA1" w:rsidRDefault="00435A90">
            <w:pPr>
              <w:rPr>
                <w:b/>
                <w:bCs/>
                <w:lang w:val="en-US"/>
              </w:rPr>
            </w:pPr>
            <w:r>
              <w:rPr>
                <w:b/>
                <w:bCs/>
                <w:lang w:val="en-US"/>
              </w:rPr>
              <w:t>Company</w:t>
            </w:r>
          </w:p>
        </w:tc>
        <w:tc>
          <w:tcPr>
            <w:tcW w:w="10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2847CC" w14:textId="77777777" w:rsidR="00594CA1" w:rsidRDefault="00435A90">
            <w:pPr>
              <w:rPr>
                <w:b/>
                <w:bCs/>
                <w:lang w:val="en-US"/>
              </w:rPr>
            </w:pPr>
            <w:r>
              <w:rPr>
                <w:b/>
                <w:bCs/>
                <w:lang w:val="en-US"/>
              </w:rPr>
              <w:t>Y/N</w:t>
            </w:r>
          </w:p>
        </w:tc>
        <w:tc>
          <w:tcPr>
            <w:tcW w:w="71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573A19" w14:textId="77777777" w:rsidR="00594CA1" w:rsidRDefault="00435A90">
            <w:pPr>
              <w:rPr>
                <w:b/>
                <w:bCs/>
                <w:lang w:val="en-US"/>
              </w:rPr>
            </w:pPr>
            <w:r>
              <w:rPr>
                <w:b/>
                <w:bCs/>
                <w:lang w:val="en-US"/>
              </w:rPr>
              <w:t>Comments</w:t>
            </w:r>
          </w:p>
        </w:tc>
      </w:tr>
      <w:tr w:rsidR="00594CA1" w14:paraId="1C85F980" w14:textId="77777777" w:rsidTr="008F57CE">
        <w:tc>
          <w:tcPr>
            <w:tcW w:w="1478" w:type="dxa"/>
            <w:tcBorders>
              <w:top w:val="single" w:sz="4" w:space="0" w:color="auto"/>
              <w:left w:val="single" w:sz="4" w:space="0" w:color="auto"/>
              <w:bottom w:val="single" w:sz="4" w:space="0" w:color="auto"/>
              <w:right w:val="single" w:sz="4" w:space="0" w:color="auto"/>
            </w:tcBorders>
          </w:tcPr>
          <w:p w14:paraId="0872444B" w14:textId="77777777" w:rsidR="00594CA1" w:rsidRDefault="00435A90">
            <w:pPr>
              <w:rPr>
                <w:rFonts w:eastAsia="Yu Mincho"/>
                <w:lang w:val="en-US" w:eastAsia="ja-JP"/>
              </w:rPr>
            </w:pPr>
            <w:r>
              <w:rPr>
                <w:rFonts w:eastAsia="Yu Mincho" w:hint="eastAsia"/>
                <w:lang w:val="en-US" w:eastAsia="ja-JP"/>
              </w:rPr>
              <w:t>Q</w:t>
            </w:r>
            <w:r>
              <w:rPr>
                <w:rFonts w:eastAsia="Yu Mincho"/>
                <w:lang w:val="en-US" w:eastAsia="ja-JP"/>
              </w:rPr>
              <w:t>ualcomm</w:t>
            </w:r>
          </w:p>
        </w:tc>
        <w:tc>
          <w:tcPr>
            <w:tcW w:w="1039" w:type="dxa"/>
            <w:tcBorders>
              <w:top w:val="single" w:sz="4" w:space="0" w:color="auto"/>
              <w:left w:val="single" w:sz="4" w:space="0" w:color="auto"/>
              <w:bottom w:val="single" w:sz="4" w:space="0" w:color="auto"/>
              <w:right w:val="single" w:sz="4" w:space="0" w:color="auto"/>
            </w:tcBorders>
          </w:tcPr>
          <w:p w14:paraId="22B29823" w14:textId="77777777" w:rsidR="00594CA1" w:rsidRDefault="00594CA1">
            <w:pPr>
              <w:tabs>
                <w:tab w:val="left" w:pos="551"/>
              </w:tabs>
              <w:rPr>
                <w:rFonts w:eastAsiaTheme="minorEastAsia"/>
                <w:lang w:val="en-US" w:eastAsia="zh-CN"/>
              </w:rPr>
            </w:pPr>
          </w:p>
        </w:tc>
        <w:tc>
          <w:tcPr>
            <w:tcW w:w="7113" w:type="dxa"/>
            <w:tcBorders>
              <w:top w:val="single" w:sz="4" w:space="0" w:color="auto"/>
              <w:left w:val="single" w:sz="4" w:space="0" w:color="auto"/>
              <w:bottom w:val="single" w:sz="4" w:space="0" w:color="auto"/>
              <w:right w:val="single" w:sz="4" w:space="0" w:color="auto"/>
            </w:tcBorders>
          </w:tcPr>
          <w:p w14:paraId="3883349B" w14:textId="77777777" w:rsidR="00594CA1" w:rsidRDefault="00435A90">
            <w:pPr>
              <w:rPr>
                <w:rFonts w:eastAsia="Yu Mincho"/>
                <w:lang w:val="en-US" w:eastAsia="ja-JP"/>
              </w:rPr>
            </w:pPr>
            <w:r>
              <w:rPr>
                <w:rFonts w:eastAsia="Yu Mincho" w:hint="eastAsia"/>
                <w:lang w:val="en-US" w:eastAsia="ja-JP"/>
              </w:rPr>
              <w:t>F</w:t>
            </w:r>
            <w:r>
              <w:rPr>
                <w:rFonts w:eastAsia="Yu Mincho"/>
                <w:lang w:val="en-US" w:eastAsia="ja-JP"/>
              </w:rPr>
              <w:t>or UL/PUSCH, the A-IoT device must be able to know the chip rate and symbol rate.</w:t>
            </w:r>
          </w:p>
        </w:tc>
      </w:tr>
      <w:tr w:rsidR="00F3761D" w14:paraId="0EA34C81" w14:textId="77777777" w:rsidTr="008F57CE">
        <w:tc>
          <w:tcPr>
            <w:tcW w:w="1478" w:type="dxa"/>
            <w:tcBorders>
              <w:top w:val="single" w:sz="4" w:space="0" w:color="auto"/>
              <w:left w:val="single" w:sz="4" w:space="0" w:color="auto"/>
              <w:bottom w:val="single" w:sz="4" w:space="0" w:color="auto"/>
              <w:right w:val="single" w:sz="4" w:space="0" w:color="auto"/>
            </w:tcBorders>
          </w:tcPr>
          <w:p w14:paraId="5AC15926" w14:textId="77777777" w:rsidR="00F3761D" w:rsidRPr="00C46212" w:rsidRDefault="00F3761D" w:rsidP="00F3761D">
            <w:pPr>
              <w:rPr>
                <w:rFonts w:eastAsia="Malgun Gothic"/>
                <w:lang w:val="en-US" w:eastAsia="ko-KR"/>
              </w:rPr>
            </w:pPr>
            <w:r>
              <w:rPr>
                <w:rFonts w:eastAsia="Malgun Gothic" w:hint="eastAsia"/>
                <w:lang w:val="en-US" w:eastAsia="ko-KR"/>
              </w:rPr>
              <w:t>L</w:t>
            </w:r>
            <w:r>
              <w:rPr>
                <w:rFonts w:eastAsia="Malgun Gothic"/>
                <w:lang w:val="en-US" w:eastAsia="ko-KR"/>
              </w:rPr>
              <w:t>G</w:t>
            </w:r>
          </w:p>
        </w:tc>
        <w:tc>
          <w:tcPr>
            <w:tcW w:w="1039" w:type="dxa"/>
            <w:tcBorders>
              <w:top w:val="single" w:sz="4" w:space="0" w:color="auto"/>
              <w:left w:val="single" w:sz="4" w:space="0" w:color="auto"/>
              <w:bottom w:val="single" w:sz="4" w:space="0" w:color="auto"/>
              <w:right w:val="single" w:sz="4" w:space="0" w:color="auto"/>
            </w:tcBorders>
          </w:tcPr>
          <w:p w14:paraId="4685E2BE" w14:textId="77777777" w:rsidR="00F3761D" w:rsidRPr="00C46212" w:rsidRDefault="00F3761D" w:rsidP="00F3761D">
            <w:pPr>
              <w:tabs>
                <w:tab w:val="left" w:pos="551"/>
              </w:tabs>
              <w:rPr>
                <w:rFonts w:eastAsia="Malgun Gothic"/>
                <w:lang w:val="en-US" w:eastAsia="ko-KR"/>
              </w:rPr>
            </w:pPr>
            <w:r>
              <w:rPr>
                <w:rFonts w:eastAsia="Malgun Gothic" w:hint="eastAsia"/>
                <w:lang w:val="en-US" w:eastAsia="ko-KR"/>
              </w:rPr>
              <w:t>Y</w:t>
            </w:r>
          </w:p>
        </w:tc>
        <w:tc>
          <w:tcPr>
            <w:tcW w:w="7113" w:type="dxa"/>
            <w:tcBorders>
              <w:top w:val="single" w:sz="4" w:space="0" w:color="auto"/>
              <w:left w:val="single" w:sz="4" w:space="0" w:color="auto"/>
              <w:bottom w:val="single" w:sz="4" w:space="0" w:color="auto"/>
              <w:right w:val="single" w:sz="4" w:space="0" w:color="auto"/>
            </w:tcBorders>
          </w:tcPr>
          <w:p w14:paraId="195867FF" w14:textId="77777777" w:rsidR="00F3761D" w:rsidRPr="00040E8D" w:rsidRDefault="00F3761D" w:rsidP="00F3761D">
            <w:pPr>
              <w:rPr>
                <w:rFonts w:eastAsia="Malgun Gothic"/>
                <w:lang w:val="en-US" w:eastAsia="ko-KR"/>
              </w:rPr>
            </w:pPr>
            <w:r>
              <w:rPr>
                <w:rFonts w:eastAsia="Malgun Gothic"/>
                <w:lang w:val="en-US" w:eastAsia="ko-KR"/>
              </w:rPr>
              <w:t>For the scheduling and timing, we have interest in studying the following aspects as well.</w:t>
            </w:r>
          </w:p>
          <w:p w14:paraId="6F9A545C" w14:textId="77777777" w:rsidR="00F3761D" w:rsidRPr="0069696C" w:rsidRDefault="00F3761D" w:rsidP="00F3761D">
            <w:pPr>
              <w:pStyle w:val="aff0"/>
              <w:numPr>
                <w:ilvl w:val="2"/>
                <w:numId w:val="33"/>
              </w:numPr>
              <w:rPr>
                <w:rFonts w:eastAsiaTheme="minorEastAsia"/>
                <w:lang w:val="en-US" w:eastAsia="zh-CN"/>
              </w:rPr>
            </w:pPr>
            <w:r>
              <w:rPr>
                <w:rFonts w:eastAsia="Malgun Gothic" w:hint="eastAsia"/>
                <w:sz w:val="20"/>
                <w:szCs w:val="20"/>
                <w:lang w:val="en-US" w:eastAsia="ko-KR"/>
              </w:rPr>
              <w:t xml:space="preserve">whether/how to know the </w:t>
            </w:r>
            <w:r>
              <w:rPr>
                <w:rFonts w:eastAsia="Malgun Gothic"/>
                <w:sz w:val="20"/>
                <w:szCs w:val="20"/>
                <w:lang w:val="en-US" w:eastAsia="ko-KR"/>
              </w:rPr>
              <w:t xml:space="preserve">device </w:t>
            </w:r>
            <w:r>
              <w:rPr>
                <w:rFonts w:eastAsia="Malgun Gothic" w:hint="eastAsia"/>
                <w:sz w:val="20"/>
                <w:szCs w:val="20"/>
                <w:lang w:val="en-US" w:eastAsia="ko-KR"/>
              </w:rPr>
              <w:t>energy storage status</w:t>
            </w:r>
          </w:p>
        </w:tc>
      </w:tr>
      <w:tr w:rsidR="00D3311A" w14:paraId="68756FDC" w14:textId="77777777" w:rsidTr="008F57CE">
        <w:tc>
          <w:tcPr>
            <w:tcW w:w="1478" w:type="dxa"/>
            <w:tcBorders>
              <w:top w:val="single" w:sz="4" w:space="0" w:color="auto"/>
              <w:left w:val="single" w:sz="4" w:space="0" w:color="auto"/>
              <w:bottom w:val="single" w:sz="4" w:space="0" w:color="auto"/>
              <w:right w:val="single" w:sz="4" w:space="0" w:color="auto"/>
            </w:tcBorders>
          </w:tcPr>
          <w:p w14:paraId="29BAA6BD" w14:textId="05DDA6F1" w:rsidR="00D3311A" w:rsidRDefault="00D3311A" w:rsidP="00D3311A">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039" w:type="dxa"/>
            <w:tcBorders>
              <w:top w:val="single" w:sz="4" w:space="0" w:color="auto"/>
              <w:left w:val="single" w:sz="4" w:space="0" w:color="auto"/>
              <w:bottom w:val="single" w:sz="4" w:space="0" w:color="auto"/>
              <w:right w:val="single" w:sz="4" w:space="0" w:color="auto"/>
            </w:tcBorders>
          </w:tcPr>
          <w:p w14:paraId="789B6B23" w14:textId="235A180F" w:rsidR="00D3311A" w:rsidRDefault="00D3311A" w:rsidP="00D3311A">
            <w:pPr>
              <w:tabs>
                <w:tab w:val="left" w:pos="551"/>
              </w:tabs>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7113" w:type="dxa"/>
            <w:tcBorders>
              <w:top w:val="single" w:sz="4" w:space="0" w:color="auto"/>
              <w:left w:val="single" w:sz="4" w:space="0" w:color="auto"/>
              <w:bottom w:val="single" w:sz="4" w:space="0" w:color="auto"/>
              <w:right w:val="single" w:sz="4" w:space="0" w:color="auto"/>
            </w:tcBorders>
          </w:tcPr>
          <w:p w14:paraId="7D6A0CAE" w14:textId="5259CD3E" w:rsidR="00D3311A" w:rsidRDefault="00D3311A" w:rsidP="00D3311A">
            <w:pPr>
              <w:rPr>
                <w:rFonts w:eastAsiaTheme="minorEastAsia"/>
                <w:lang w:val="en-US" w:eastAsia="zh-CN"/>
              </w:rPr>
            </w:pPr>
            <w:r>
              <w:rPr>
                <w:rFonts w:eastAsiaTheme="minorEastAsia"/>
                <w:lang w:val="en-US" w:eastAsia="zh-CN"/>
              </w:rPr>
              <w:t>For DL/UL, the resource for transmissions/TBS could be related to the packet size and</w:t>
            </w:r>
            <w:r>
              <w:rPr>
                <w:rFonts w:eastAsiaTheme="minorEastAsia" w:hint="eastAsia"/>
                <w:lang w:val="en-US" w:eastAsia="zh-CN"/>
              </w:rPr>
              <w:t>/</w:t>
            </w:r>
            <w:r>
              <w:rPr>
                <w:rFonts w:eastAsiaTheme="minorEastAsia"/>
                <w:lang w:val="en-US" w:eastAsia="zh-CN"/>
              </w:rPr>
              <w:t xml:space="preserve">or traffic type, thus how to convey this information to A-IoT device should be discussed. </w:t>
            </w:r>
          </w:p>
        </w:tc>
      </w:tr>
      <w:tr w:rsidR="00725FBB" w14:paraId="6AB32E04" w14:textId="77777777" w:rsidTr="008F57CE">
        <w:tc>
          <w:tcPr>
            <w:tcW w:w="1478" w:type="dxa"/>
            <w:tcBorders>
              <w:top w:val="single" w:sz="4" w:space="0" w:color="auto"/>
              <w:left w:val="single" w:sz="4" w:space="0" w:color="auto"/>
              <w:bottom w:val="single" w:sz="4" w:space="0" w:color="auto"/>
              <w:right w:val="single" w:sz="4" w:space="0" w:color="auto"/>
            </w:tcBorders>
          </w:tcPr>
          <w:p w14:paraId="76149863" w14:textId="3C2ECAD1" w:rsidR="00725FBB" w:rsidRDefault="00725FBB" w:rsidP="00725FBB">
            <w:pPr>
              <w:rPr>
                <w:rFonts w:eastAsiaTheme="minorEastAsia"/>
                <w:lang w:val="en-US" w:eastAsia="zh-CN"/>
              </w:rPr>
            </w:pPr>
            <w:proofErr w:type="spellStart"/>
            <w:r>
              <w:rPr>
                <w:rFonts w:eastAsiaTheme="minorEastAsia"/>
                <w:lang w:val="en-US" w:eastAsia="zh-CN"/>
              </w:rPr>
              <w:t>Wiliot</w:t>
            </w:r>
            <w:proofErr w:type="spellEnd"/>
          </w:p>
        </w:tc>
        <w:tc>
          <w:tcPr>
            <w:tcW w:w="1039" w:type="dxa"/>
            <w:tcBorders>
              <w:top w:val="single" w:sz="4" w:space="0" w:color="auto"/>
              <w:left w:val="single" w:sz="4" w:space="0" w:color="auto"/>
              <w:bottom w:val="single" w:sz="4" w:space="0" w:color="auto"/>
              <w:right w:val="single" w:sz="4" w:space="0" w:color="auto"/>
            </w:tcBorders>
          </w:tcPr>
          <w:p w14:paraId="0F26FD76" w14:textId="77777777" w:rsidR="00725FBB" w:rsidRDefault="00725FBB" w:rsidP="00725FBB">
            <w:pPr>
              <w:tabs>
                <w:tab w:val="left" w:pos="551"/>
              </w:tabs>
              <w:rPr>
                <w:rFonts w:eastAsiaTheme="minorEastAsia"/>
                <w:lang w:val="en-US" w:eastAsia="zh-CN"/>
              </w:rPr>
            </w:pPr>
          </w:p>
        </w:tc>
        <w:tc>
          <w:tcPr>
            <w:tcW w:w="7113" w:type="dxa"/>
            <w:tcBorders>
              <w:top w:val="single" w:sz="4" w:space="0" w:color="auto"/>
              <w:left w:val="single" w:sz="4" w:space="0" w:color="auto"/>
              <w:bottom w:val="single" w:sz="4" w:space="0" w:color="auto"/>
              <w:right w:val="single" w:sz="4" w:space="0" w:color="auto"/>
            </w:tcBorders>
          </w:tcPr>
          <w:p w14:paraId="65D65621" w14:textId="6B950266" w:rsidR="00725FBB" w:rsidRDefault="00725FBB" w:rsidP="00725FBB">
            <w:pPr>
              <w:rPr>
                <w:rFonts w:eastAsiaTheme="minorEastAsia"/>
                <w:lang w:val="en-US" w:eastAsia="zh-CN"/>
              </w:rPr>
            </w:pPr>
            <w:r>
              <w:rPr>
                <w:rFonts w:eastAsiaTheme="minorEastAsia"/>
                <w:lang w:val="en-US" w:eastAsia="zh-CN"/>
              </w:rPr>
              <w:t>The number of options for these parameters should be limited, similar to RFID type devices, to allow simple devices.</w:t>
            </w:r>
          </w:p>
        </w:tc>
      </w:tr>
      <w:tr w:rsidR="005572C4" w14:paraId="3B90871F" w14:textId="77777777" w:rsidTr="008F57CE">
        <w:tc>
          <w:tcPr>
            <w:tcW w:w="1478" w:type="dxa"/>
            <w:tcBorders>
              <w:top w:val="single" w:sz="4" w:space="0" w:color="auto"/>
              <w:left w:val="single" w:sz="4" w:space="0" w:color="auto"/>
              <w:bottom w:val="single" w:sz="4" w:space="0" w:color="auto"/>
              <w:right w:val="single" w:sz="4" w:space="0" w:color="auto"/>
            </w:tcBorders>
          </w:tcPr>
          <w:p w14:paraId="7EDD0F89" w14:textId="2A42475A" w:rsidR="005572C4" w:rsidRDefault="005572C4" w:rsidP="005572C4">
            <w:pPr>
              <w:rPr>
                <w:rFonts w:eastAsiaTheme="minorEastAsia"/>
                <w:lang w:val="en-US" w:eastAsia="zh-CN"/>
              </w:rPr>
            </w:pPr>
            <w:r w:rsidRPr="00D07FD0">
              <w:t>FUTUREWEI</w:t>
            </w:r>
          </w:p>
        </w:tc>
        <w:tc>
          <w:tcPr>
            <w:tcW w:w="1039" w:type="dxa"/>
            <w:tcBorders>
              <w:top w:val="single" w:sz="4" w:space="0" w:color="auto"/>
              <w:left w:val="single" w:sz="4" w:space="0" w:color="auto"/>
              <w:bottom w:val="single" w:sz="4" w:space="0" w:color="auto"/>
              <w:right w:val="single" w:sz="4" w:space="0" w:color="auto"/>
            </w:tcBorders>
          </w:tcPr>
          <w:p w14:paraId="01A9F595" w14:textId="77777777" w:rsidR="005572C4" w:rsidRDefault="005572C4" w:rsidP="005572C4">
            <w:pPr>
              <w:tabs>
                <w:tab w:val="left" w:pos="551"/>
              </w:tabs>
              <w:rPr>
                <w:rFonts w:eastAsiaTheme="minorEastAsia"/>
                <w:lang w:val="en-US" w:eastAsia="zh-CN"/>
              </w:rPr>
            </w:pPr>
          </w:p>
        </w:tc>
        <w:tc>
          <w:tcPr>
            <w:tcW w:w="7113" w:type="dxa"/>
            <w:tcBorders>
              <w:top w:val="single" w:sz="4" w:space="0" w:color="auto"/>
              <w:left w:val="single" w:sz="4" w:space="0" w:color="auto"/>
              <w:bottom w:val="single" w:sz="4" w:space="0" w:color="auto"/>
              <w:right w:val="single" w:sz="4" w:space="0" w:color="auto"/>
            </w:tcBorders>
          </w:tcPr>
          <w:p w14:paraId="703EFD83" w14:textId="4BB7FE18" w:rsidR="005572C4" w:rsidRDefault="005572C4" w:rsidP="005572C4">
            <w:pPr>
              <w:rPr>
                <w:rFonts w:eastAsiaTheme="minorEastAsia"/>
                <w:lang w:val="en-US" w:eastAsia="zh-CN"/>
              </w:rPr>
            </w:pPr>
            <w:r w:rsidRPr="00D07FD0">
              <w:t xml:space="preserve">There should be two sets of proposals: one for downlink and the other for uplink. There were discussions in other agenda items about delimiters. </w:t>
            </w:r>
          </w:p>
        </w:tc>
      </w:tr>
      <w:tr w:rsidR="00071F74" w:rsidRPr="003C5BE7" w14:paraId="2A256EC1" w14:textId="77777777" w:rsidTr="008F57CE">
        <w:tc>
          <w:tcPr>
            <w:tcW w:w="1478" w:type="dxa"/>
          </w:tcPr>
          <w:p w14:paraId="74CAAB95" w14:textId="2373E1C1" w:rsidR="00071F74" w:rsidRPr="003C5BE7" w:rsidRDefault="00071F74" w:rsidP="00071F74">
            <w:pPr>
              <w:adjustRightInd w:val="0"/>
              <w:snapToGrid w:val="0"/>
              <w:spacing w:afterLines="50" w:after="120" w:line="240" w:lineRule="auto"/>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1039" w:type="dxa"/>
          </w:tcPr>
          <w:p w14:paraId="1E255DE7" w14:textId="2FA86AE7" w:rsidR="00071F74" w:rsidRPr="003C5BE7" w:rsidRDefault="00071F74" w:rsidP="00071F74">
            <w:pPr>
              <w:tabs>
                <w:tab w:val="left" w:pos="551"/>
              </w:tabs>
              <w:adjustRightInd w:val="0"/>
              <w:snapToGrid w:val="0"/>
              <w:spacing w:afterLines="50" w:after="120" w:line="240" w:lineRule="auto"/>
              <w:rPr>
                <w:rFonts w:eastAsiaTheme="minorEastAsia"/>
                <w:lang w:val="en-US" w:eastAsia="zh-CN"/>
              </w:rPr>
            </w:pPr>
          </w:p>
        </w:tc>
        <w:tc>
          <w:tcPr>
            <w:tcW w:w="7113" w:type="dxa"/>
          </w:tcPr>
          <w:p w14:paraId="6B19E5D3" w14:textId="77777777" w:rsidR="00071F74" w:rsidRDefault="00071F74" w:rsidP="00071F74">
            <w:pPr>
              <w:rPr>
                <w:rFonts w:eastAsiaTheme="minorEastAsia"/>
                <w:lang w:val="en-US" w:eastAsia="zh-CN"/>
              </w:rPr>
            </w:pPr>
            <w:r>
              <w:rPr>
                <w:rFonts w:eastAsiaTheme="minorEastAsia"/>
                <w:lang w:val="en-US" w:eastAsia="zh-CN"/>
              </w:rPr>
              <w:t>T</w:t>
            </w:r>
            <w:r w:rsidRPr="007616E5">
              <w:rPr>
                <w:rFonts w:eastAsiaTheme="minorEastAsia"/>
                <w:lang w:val="en-US" w:eastAsia="zh-CN"/>
              </w:rPr>
              <w:t>he transmission length</w:t>
            </w:r>
            <w:r>
              <w:rPr>
                <w:rFonts w:eastAsiaTheme="minorEastAsia"/>
                <w:lang w:val="en-US" w:eastAsia="zh-CN"/>
              </w:rPr>
              <w:t xml:space="preserve"> and the TBS may be coupled with each other; </w:t>
            </w:r>
          </w:p>
          <w:p w14:paraId="1A903A9E" w14:textId="5B92BB8C" w:rsidR="00071F74" w:rsidRPr="003C5BE7" w:rsidRDefault="00071F74" w:rsidP="00071F74">
            <w:pPr>
              <w:adjustRightInd w:val="0"/>
              <w:snapToGrid w:val="0"/>
              <w:spacing w:afterLines="50" w:after="120" w:line="240" w:lineRule="auto"/>
              <w:rPr>
                <w:rFonts w:eastAsiaTheme="minorEastAsia"/>
                <w:lang w:val="en-US" w:eastAsia="zh-CN"/>
              </w:rPr>
            </w:pPr>
            <w:r>
              <w:rPr>
                <w:rFonts w:eastAsiaTheme="minorEastAsia"/>
                <w:lang w:val="en-US" w:eastAsia="zh-CN"/>
              </w:rPr>
              <w:t>The frequency domain resource allocation may only be applicable for UL</w:t>
            </w:r>
          </w:p>
        </w:tc>
      </w:tr>
      <w:tr w:rsidR="001A6B7C" w14:paraId="7ADD6247" w14:textId="77777777" w:rsidTr="008F57CE">
        <w:tc>
          <w:tcPr>
            <w:tcW w:w="1478" w:type="dxa"/>
          </w:tcPr>
          <w:p w14:paraId="470B7037" w14:textId="77777777" w:rsidR="001A6B7C" w:rsidRPr="00FA10DC" w:rsidRDefault="001A6B7C" w:rsidP="00362F13">
            <w:pPr>
              <w:rPr>
                <w:rFonts w:eastAsia="Yu Mincho"/>
                <w:lang w:val="en-US" w:eastAsia="ja-JP"/>
              </w:rPr>
            </w:pPr>
            <w:r>
              <w:rPr>
                <w:rFonts w:eastAsia="Yu Mincho" w:hint="eastAsia"/>
                <w:lang w:val="en-US" w:eastAsia="ja-JP"/>
              </w:rPr>
              <w:t>D</w:t>
            </w:r>
            <w:r>
              <w:rPr>
                <w:rFonts w:eastAsia="Yu Mincho"/>
                <w:lang w:val="en-US" w:eastAsia="ja-JP"/>
              </w:rPr>
              <w:t>CM</w:t>
            </w:r>
          </w:p>
        </w:tc>
        <w:tc>
          <w:tcPr>
            <w:tcW w:w="1039" w:type="dxa"/>
          </w:tcPr>
          <w:p w14:paraId="1CDCD47C" w14:textId="77777777" w:rsidR="001A6B7C" w:rsidRPr="00FA10DC" w:rsidRDefault="001A6B7C" w:rsidP="00362F13">
            <w:pPr>
              <w:tabs>
                <w:tab w:val="left" w:pos="551"/>
              </w:tabs>
              <w:rPr>
                <w:rFonts w:eastAsia="Yu Mincho"/>
                <w:lang w:val="en-US" w:eastAsia="ja-JP"/>
              </w:rPr>
            </w:pPr>
            <w:r>
              <w:rPr>
                <w:rFonts w:eastAsia="Yu Mincho" w:hint="eastAsia"/>
                <w:lang w:val="en-US" w:eastAsia="ja-JP"/>
              </w:rPr>
              <w:t>Y</w:t>
            </w:r>
          </w:p>
        </w:tc>
        <w:tc>
          <w:tcPr>
            <w:tcW w:w="7113" w:type="dxa"/>
          </w:tcPr>
          <w:p w14:paraId="5ED05F1A" w14:textId="77777777" w:rsidR="001A6B7C" w:rsidRDefault="001A6B7C" w:rsidP="00362F13">
            <w:pPr>
              <w:rPr>
                <w:rFonts w:eastAsiaTheme="minorEastAsia"/>
                <w:lang w:val="en-US" w:eastAsia="zh-CN"/>
              </w:rPr>
            </w:pPr>
          </w:p>
        </w:tc>
      </w:tr>
      <w:tr w:rsidR="00AA0118" w14:paraId="642E8095" w14:textId="77777777" w:rsidTr="008F57CE">
        <w:tc>
          <w:tcPr>
            <w:tcW w:w="1478" w:type="dxa"/>
          </w:tcPr>
          <w:p w14:paraId="2B4EC194" w14:textId="67BEA145" w:rsidR="00AA0118" w:rsidRDefault="00AA0118" w:rsidP="00AA0118">
            <w:pPr>
              <w:rPr>
                <w:rFonts w:eastAsia="Yu Mincho"/>
                <w:lang w:val="en-US" w:eastAsia="ja-JP"/>
              </w:rPr>
            </w:pPr>
            <w:r>
              <w:rPr>
                <w:rFonts w:eastAsiaTheme="minorEastAsia"/>
                <w:lang w:val="en-US" w:eastAsia="zh-CN"/>
              </w:rPr>
              <w:t>Samsung</w:t>
            </w:r>
          </w:p>
        </w:tc>
        <w:tc>
          <w:tcPr>
            <w:tcW w:w="1039" w:type="dxa"/>
          </w:tcPr>
          <w:p w14:paraId="07651BB1" w14:textId="173DBFF7" w:rsidR="00AA0118" w:rsidRDefault="00AA0118" w:rsidP="00AA0118">
            <w:pPr>
              <w:tabs>
                <w:tab w:val="left" w:pos="551"/>
              </w:tabs>
              <w:rPr>
                <w:rFonts w:eastAsia="Yu Mincho"/>
                <w:lang w:val="en-US" w:eastAsia="ja-JP"/>
              </w:rPr>
            </w:pPr>
            <w:r>
              <w:rPr>
                <w:rFonts w:eastAsiaTheme="minorEastAsia"/>
                <w:lang w:val="en-US" w:eastAsia="zh-CN"/>
              </w:rPr>
              <w:t>Y</w:t>
            </w:r>
          </w:p>
        </w:tc>
        <w:tc>
          <w:tcPr>
            <w:tcW w:w="7113" w:type="dxa"/>
          </w:tcPr>
          <w:p w14:paraId="4CE40F5F" w14:textId="36FA2FC9" w:rsidR="00AA0118" w:rsidRDefault="00AA0118" w:rsidP="00AA0118">
            <w:pPr>
              <w:rPr>
                <w:rFonts w:eastAsiaTheme="minorEastAsia"/>
                <w:lang w:val="en-US" w:eastAsia="zh-CN"/>
              </w:rPr>
            </w:pPr>
            <w:r>
              <w:rPr>
                <w:rFonts w:eastAsiaTheme="minorEastAsia"/>
                <w:lang w:val="en-US" w:eastAsia="zh-CN"/>
              </w:rPr>
              <w:t xml:space="preserve">Agree in high-level. </w:t>
            </w:r>
          </w:p>
        </w:tc>
      </w:tr>
      <w:tr w:rsidR="00055AA2" w14:paraId="46FD8DB5" w14:textId="77777777" w:rsidTr="008F57CE">
        <w:tc>
          <w:tcPr>
            <w:tcW w:w="1478" w:type="dxa"/>
          </w:tcPr>
          <w:p w14:paraId="24AE4E9A" w14:textId="77777777" w:rsidR="00055AA2" w:rsidRDefault="00055AA2" w:rsidP="00362F13">
            <w:pPr>
              <w:rPr>
                <w:rFonts w:eastAsiaTheme="minorEastAsia"/>
                <w:lang w:val="en-US" w:eastAsia="zh-CN"/>
              </w:rPr>
            </w:pPr>
            <w:r>
              <w:rPr>
                <w:rFonts w:eastAsiaTheme="minorEastAsia" w:hint="eastAsia"/>
                <w:lang w:val="en-US" w:eastAsia="zh-CN"/>
              </w:rPr>
              <w:t>CMCC</w:t>
            </w:r>
          </w:p>
        </w:tc>
        <w:tc>
          <w:tcPr>
            <w:tcW w:w="1039" w:type="dxa"/>
          </w:tcPr>
          <w:p w14:paraId="4E0A3BFE" w14:textId="77777777" w:rsidR="00055AA2" w:rsidRDefault="00055AA2" w:rsidP="00362F13">
            <w:pPr>
              <w:tabs>
                <w:tab w:val="left" w:pos="551"/>
              </w:tabs>
              <w:rPr>
                <w:rFonts w:eastAsiaTheme="minorEastAsia"/>
                <w:lang w:val="en-US" w:eastAsia="zh-CN"/>
              </w:rPr>
            </w:pPr>
            <w:r>
              <w:rPr>
                <w:rFonts w:eastAsiaTheme="minorEastAsia" w:hint="eastAsia"/>
                <w:lang w:val="en-US" w:eastAsia="zh-CN"/>
              </w:rPr>
              <w:t>Y</w:t>
            </w:r>
          </w:p>
        </w:tc>
        <w:tc>
          <w:tcPr>
            <w:tcW w:w="7113" w:type="dxa"/>
          </w:tcPr>
          <w:p w14:paraId="79AC5523" w14:textId="77777777" w:rsidR="00055AA2" w:rsidRDefault="00055AA2" w:rsidP="00362F13">
            <w:pPr>
              <w:rPr>
                <w:rFonts w:eastAsiaTheme="minorEastAsia"/>
                <w:lang w:val="en-US" w:eastAsia="zh-CN"/>
              </w:rPr>
            </w:pPr>
            <w:r>
              <w:rPr>
                <w:rFonts w:eastAsiaTheme="minorEastAsia" w:hint="eastAsia"/>
                <w:lang w:val="en-US" w:eastAsia="zh-CN"/>
              </w:rPr>
              <w:t xml:space="preserve">The transmission format such as which line code is used, the data </w:t>
            </w:r>
            <w:proofErr w:type="gramStart"/>
            <w:r>
              <w:rPr>
                <w:rFonts w:eastAsiaTheme="minorEastAsia" w:hint="eastAsia"/>
                <w:lang w:val="en-US" w:eastAsia="zh-CN"/>
              </w:rPr>
              <w:t>rate(</w:t>
            </w:r>
            <w:proofErr w:type="gramEnd"/>
            <w:r>
              <w:rPr>
                <w:rFonts w:eastAsiaTheme="minorEastAsia" w:hint="eastAsia"/>
                <w:lang w:val="en-US" w:eastAsia="zh-CN"/>
              </w:rPr>
              <w:t>like the BLF in RFID) should also be studied.</w:t>
            </w:r>
          </w:p>
          <w:p w14:paraId="634B260F" w14:textId="77777777" w:rsidR="00055AA2" w:rsidRDefault="00055AA2" w:rsidP="00362F13">
            <w:pPr>
              <w:rPr>
                <w:rFonts w:eastAsiaTheme="minorEastAsia"/>
                <w:lang w:val="en-US" w:eastAsia="zh-CN"/>
              </w:rPr>
            </w:pPr>
            <w:r>
              <w:rPr>
                <w:rFonts w:eastAsiaTheme="minorEastAsia" w:hint="eastAsia"/>
                <w:lang w:val="en-US" w:eastAsia="zh-CN"/>
              </w:rPr>
              <w:t>So the first sub bullet can be modified to,</w:t>
            </w:r>
          </w:p>
          <w:p w14:paraId="55000183" w14:textId="77777777" w:rsidR="00055AA2" w:rsidRDefault="00055AA2" w:rsidP="00362F13">
            <w:pPr>
              <w:pStyle w:val="aff0"/>
              <w:numPr>
                <w:ilvl w:val="0"/>
                <w:numId w:val="34"/>
              </w:numPr>
              <w:adjustRightInd w:val="0"/>
              <w:snapToGrid w:val="0"/>
              <w:spacing w:afterLines="50" w:after="120" w:line="240" w:lineRule="auto"/>
              <w:rPr>
                <w:rFonts w:ascii="Times New Roman" w:eastAsia="Batang" w:hAnsi="Times New Roman" w:cs="Times New Roman"/>
                <w:b/>
                <w:color w:val="0070C0"/>
                <w:sz w:val="20"/>
                <w:szCs w:val="21"/>
                <w:lang w:val="en-GB" w:eastAsia="zh-CN"/>
              </w:rPr>
            </w:pPr>
            <w:r>
              <w:rPr>
                <w:rFonts w:ascii="Times New Roman" w:eastAsia="Batang" w:hAnsi="Times New Roman" w:cs="Times New Roman" w:hint="eastAsia"/>
                <w:b/>
                <w:sz w:val="20"/>
                <w:szCs w:val="21"/>
                <w:lang w:val="en-GB" w:eastAsia="zh-CN"/>
              </w:rPr>
              <w:t>H</w:t>
            </w:r>
            <w:r>
              <w:rPr>
                <w:rFonts w:ascii="Times New Roman" w:eastAsia="Batang" w:hAnsi="Times New Roman" w:cs="Times New Roman"/>
                <w:b/>
                <w:sz w:val="20"/>
                <w:szCs w:val="21"/>
                <w:lang w:val="en-GB" w:eastAsia="zh-CN"/>
              </w:rPr>
              <w:t xml:space="preserve">ow to know the transmission </w:t>
            </w:r>
            <w:r>
              <w:rPr>
                <w:rFonts w:ascii="Times New Roman" w:eastAsia="Batang" w:hAnsi="Times New Roman" w:cs="Times New Roman"/>
                <w:b/>
                <w:strike/>
                <w:color w:val="0070C0"/>
                <w:sz w:val="20"/>
                <w:szCs w:val="21"/>
                <w:lang w:val="en-GB" w:eastAsia="zh-CN"/>
              </w:rPr>
              <w:t>length</w:t>
            </w:r>
            <w:r>
              <w:rPr>
                <w:rFonts w:ascii="Times New Roman" w:eastAsia="Batang" w:hAnsi="Times New Roman" w:cs="Times New Roman"/>
                <w:b/>
                <w:color w:val="0070C0"/>
                <w:sz w:val="20"/>
                <w:szCs w:val="21"/>
                <w:lang w:val="en-GB" w:eastAsia="zh-CN"/>
              </w:rPr>
              <w:t xml:space="preserve"> </w:t>
            </w:r>
            <w:r>
              <w:rPr>
                <w:rFonts w:ascii="Times New Roman" w:eastAsia="Batang" w:hAnsi="Times New Roman" w:cs="Times New Roman" w:hint="eastAsia"/>
                <w:b/>
                <w:color w:val="0070C0"/>
                <w:sz w:val="20"/>
                <w:szCs w:val="21"/>
                <w:lang w:val="en-US" w:eastAsia="zh-CN"/>
              </w:rPr>
              <w:t>format, such as modulation, code, data rate.</w:t>
            </w:r>
          </w:p>
          <w:p w14:paraId="7C46E64A" w14:textId="77777777" w:rsidR="00055AA2" w:rsidRDefault="00055AA2" w:rsidP="00362F13">
            <w:pPr>
              <w:rPr>
                <w:rFonts w:eastAsiaTheme="minorEastAsia"/>
                <w:lang w:val="en-US" w:eastAsia="zh-CN"/>
              </w:rPr>
            </w:pPr>
            <w:r>
              <w:rPr>
                <w:rFonts w:eastAsiaTheme="minorEastAsia" w:hint="eastAsia"/>
                <w:lang w:val="en-US" w:eastAsia="zh-CN"/>
              </w:rPr>
              <w:t>For frequency domain resource, if frequency shift is introduced or FDM is introduced for uplink, related information may be needed.</w:t>
            </w:r>
          </w:p>
        </w:tc>
      </w:tr>
      <w:tr w:rsidR="00EF3517" w14:paraId="631E093D" w14:textId="77777777" w:rsidTr="008F57CE">
        <w:tc>
          <w:tcPr>
            <w:tcW w:w="1478" w:type="dxa"/>
          </w:tcPr>
          <w:p w14:paraId="1400F3E2" w14:textId="77777777" w:rsidR="00EF3517" w:rsidRDefault="00EF3517" w:rsidP="00362F13">
            <w:pPr>
              <w:rPr>
                <w:rFonts w:eastAsiaTheme="minorEastAsia"/>
                <w:lang w:val="en-US" w:eastAsia="zh-CN"/>
              </w:rPr>
            </w:pPr>
            <w:r>
              <w:rPr>
                <w:rFonts w:eastAsiaTheme="minorEastAsia"/>
                <w:lang w:val="en-US" w:eastAsia="zh-CN"/>
              </w:rPr>
              <w:t>Ericsson</w:t>
            </w:r>
          </w:p>
        </w:tc>
        <w:tc>
          <w:tcPr>
            <w:tcW w:w="1039" w:type="dxa"/>
          </w:tcPr>
          <w:p w14:paraId="0398E8EA" w14:textId="77777777" w:rsidR="00EF3517" w:rsidRDefault="00EF3517" w:rsidP="00362F13">
            <w:pPr>
              <w:tabs>
                <w:tab w:val="left" w:pos="551"/>
              </w:tabs>
              <w:rPr>
                <w:rFonts w:eastAsiaTheme="minorEastAsia"/>
                <w:lang w:val="en-US" w:eastAsia="zh-CN"/>
              </w:rPr>
            </w:pPr>
            <w:r>
              <w:rPr>
                <w:rFonts w:eastAsiaTheme="minorEastAsia"/>
                <w:lang w:val="en-US" w:eastAsia="zh-CN"/>
              </w:rPr>
              <w:t>Y</w:t>
            </w:r>
          </w:p>
        </w:tc>
        <w:tc>
          <w:tcPr>
            <w:tcW w:w="7113" w:type="dxa"/>
          </w:tcPr>
          <w:p w14:paraId="1C2C1B3F" w14:textId="77777777" w:rsidR="00EF3517" w:rsidRDefault="00EF3517" w:rsidP="00362F13">
            <w:pPr>
              <w:rPr>
                <w:rFonts w:eastAsiaTheme="minorEastAsia"/>
                <w:lang w:val="en-US" w:eastAsia="zh-CN"/>
              </w:rPr>
            </w:pPr>
            <w:r>
              <w:rPr>
                <w:rFonts w:eastAsiaTheme="minorEastAsia"/>
                <w:lang w:val="en-US" w:eastAsia="zh-CN"/>
              </w:rPr>
              <w:t>These aspects need to be studied.</w:t>
            </w:r>
          </w:p>
        </w:tc>
      </w:tr>
      <w:tr w:rsidR="000B3CBE" w14:paraId="0494EE98" w14:textId="77777777" w:rsidTr="008F57CE">
        <w:tc>
          <w:tcPr>
            <w:tcW w:w="1478" w:type="dxa"/>
          </w:tcPr>
          <w:p w14:paraId="4BF4D130" w14:textId="3FB086B1" w:rsidR="000B3CBE" w:rsidRDefault="000B3CBE" w:rsidP="000B3CBE">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039" w:type="dxa"/>
          </w:tcPr>
          <w:p w14:paraId="0A09FBBA" w14:textId="77777777" w:rsidR="000B3CBE" w:rsidRDefault="000B3CBE" w:rsidP="000B3CBE">
            <w:pPr>
              <w:tabs>
                <w:tab w:val="left" w:pos="551"/>
              </w:tabs>
              <w:rPr>
                <w:rFonts w:eastAsiaTheme="minorEastAsia"/>
                <w:lang w:val="en-US" w:eastAsia="zh-CN"/>
              </w:rPr>
            </w:pPr>
          </w:p>
        </w:tc>
        <w:tc>
          <w:tcPr>
            <w:tcW w:w="7113" w:type="dxa"/>
          </w:tcPr>
          <w:p w14:paraId="722C1BED" w14:textId="77777777" w:rsidR="000B3CBE" w:rsidRDefault="000B3CBE" w:rsidP="000B3CBE">
            <w:pPr>
              <w:rPr>
                <w:rFonts w:eastAsiaTheme="minorEastAsia"/>
                <w:lang w:val="en-US" w:eastAsia="zh-CN"/>
              </w:rPr>
            </w:pPr>
            <w:r>
              <w:rPr>
                <w:rFonts w:eastAsiaTheme="minorEastAsia"/>
                <w:lang w:val="en-US" w:eastAsia="zh-CN"/>
              </w:rPr>
              <w:t>For downlink, the end of a transmission can be indicated by terminator, while maybe there is no need to indicate frequency domain resource. If only OOK and no FEC is supported, there is also no need to indicate TBS in the case of terminator being used.</w:t>
            </w:r>
          </w:p>
          <w:p w14:paraId="3C0AC784" w14:textId="213834F5" w:rsidR="000B3CBE" w:rsidRDefault="000B3CBE" w:rsidP="000B3CBE">
            <w:pPr>
              <w:rPr>
                <w:rFonts w:eastAsiaTheme="minorEastAsia"/>
                <w:lang w:val="en-US" w:eastAsia="zh-CN"/>
              </w:rPr>
            </w:pPr>
            <w:r>
              <w:rPr>
                <w:rFonts w:eastAsiaTheme="minorEastAsia"/>
                <w:lang w:val="en-US" w:eastAsia="zh-CN"/>
              </w:rPr>
              <w:t xml:space="preserve">For the frequency domain resource, this information is not required by the device if we assume a TDMA-only system for DL. </w:t>
            </w:r>
          </w:p>
        </w:tc>
      </w:tr>
      <w:tr w:rsidR="00AD13A9" w14:paraId="2F478EFD" w14:textId="77777777" w:rsidTr="008F57CE">
        <w:tc>
          <w:tcPr>
            <w:tcW w:w="1478" w:type="dxa"/>
          </w:tcPr>
          <w:p w14:paraId="495AF33C" w14:textId="77777777" w:rsidR="00AD13A9" w:rsidRDefault="00AD13A9" w:rsidP="00362F13">
            <w:pPr>
              <w:adjustRightInd w:val="0"/>
              <w:snapToGrid w:val="0"/>
              <w:spacing w:afterLines="50" w:after="120" w:line="240" w:lineRule="auto"/>
              <w:rPr>
                <w:rFonts w:eastAsia="Yu Mincho"/>
                <w:lang w:val="en-US" w:eastAsia="ja-JP"/>
              </w:rPr>
            </w:pPr>
            <w:r>
              <w:rPr>
                <w:rFonts w:eastAsia="Yu Mincho"/>
                <w:lang w:val="en-US" w:eastAsia="ja-JP"/>
              </w:rPr>
              <w:t>Nokia/NSB</w:t>
            </w:r>
          </w:p>
        </w:tc>
        <w:tc>
          <w:tcPr>
            <w:tcW w:w="1039" w:type="dxa"/>
          </w:tcPr>
          <w:p w14:paraId="41321186" w14:textId="77777777" w:rsidR="00AD13A9" w:rsidRDefault="00AD13A9" w:rsidP="00362F13">
            <w:pPr>
              <w:tabs>
                <w:tab w:val="left" w:pos="551"/>
              </w:tabs>
              <w:adjustRightInd w:val="0"/>
              <w:snapToGrid w:val="0"/>
              <w:spacing w:afterLines="50" w:after="120" w:line="240" w:lineRule="auto"/>
              <w:rPr>
                <w:rFonts w:eastAsia="Yu Mincho"/>
                <w:lang w:val="en-US" w:eastAsia="ja-JP"/>
              </w:rPr>
            </w:pPr>
            <w:r>
              <w:rPr>
                <w:rFonts w:eastAsia="Yu Mincho"/>
                <w:lang w:val="en-US" w:eastAsia="ja-JP"/>
              </w:rPr>
              <w:t>Y</w:t>
            </w:r>
          </w:p>
        </w:tc>
        <w:tc>
          <w:tcPr>
            <w:tcW w:w="7113" w:type="dxa"/>
          </w:tcPr>
          <w:p w14:paraId="38D71B85" w14:textId="77777777" w:rsidR="00AD13A9" w:rsidRDefault="00AD13A9" w:rsidP="00362F13">
            <w:pPr>
              <w:adjustRightInd w:val="0"/>
              <w:snapToGrid w:val="0"/>
              <w:spacing w:afterLines="50" w:after="120" w:line="240" w:lineRule="auto"/>
              <w:rPr>
                <w:rFonts w:eastAsia="Yu Mincho"/>
                <w:lang w:val="en-US" w:eastAsia="ja-JP"/>
              </w:rPr>
            </w:pPr>
          </w:p>
        </w:tc>
      </w:tr>
      <w:tr w:rsidR="000236EB" w14:paraId="06107E9E" w14:textId="77777777" w:rsidTr="008F57CE">
        <w:tc>
          <w:tcPr>
            <w:tcW w:w="1478" w:type="dxa"/>
          </w:tcPr>
          <w:p w14:paraId="16B97244" w14:textId="77777777" w:rsidR="000236EB" w:rsidRDefault="000236EB" w:rsidP="00362F13">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039" w:type="dxa"/>
          </w:tcPr>
          <w:p w14:paraId="63614795" w14:textId="77777777" w:rsidR="000236EB" w:rsidRDefault="000236EB" w:rsidP="00362F13">
            <w:pPr>
              <w:tabs>
                <w:tab w:val="left" w:pos="551"/>
              </w:tabs>
              <w:rPr>
                <w:rFonts w:eastAsiaTheme="minorEastAsia"/>
                <w:lang w:val="en-US" w:eastAsia="zh-CN"/>
              </w:rPr>
            </w:pPr>
            <w:r>
              <w:rPr>
                <w:rFonts w:eastAsiaTheme="minorEastAsia" w:hint="eastAsia"/>
                <w:lang w:val="en-US" w:eastAsia="zh-CN"/>
              </w:rPr>
              <w:t>Y</w:t>
            </w:r>
          </w:p>
        </w:tc>
        <w:tc>
          <w:tcPr>
            <w:tcW w:w="7113" w:type="dxa"/>
          </w:tcPr>
          <w:p w14:paraId="260417C4" w14:textId="77777777" w:rsidR="000236EB" w:rsidRDefault="000236EB" w:rsidP="00362F13">
            <w:pPr>
              <w:rPr>
                <w:rFonts w:eastAsiaTheme="minorEastAsia"/>
                <w:lang w:val="en-US" w:eastAsia="zh-CN"/>
              </w:rPr>
            </w:pPr>
          </w:p>
        </w:tc>
      </w:tr>
      <w:tr w:rsidR="001B6BF1" w14:paraId="15DE1D6C" w14:textId="77777777" w:rsidTr="008F57CE">
        <w:tc>
          <w:tcPr>
            <w:tcW w:w="1478" w:type="dxa"/>
          </w:tcPr>
          <w:p w14:paraId="2E5A9EDC" w14:textId="70DE7CD6" w:rsidR="001B6BF1" w:rsidRDefault="001B6BF1" w:rsidP="001B6BF1">
            <w:pPr>
              <w:rPr>
                <w:rFonts w:eastAsiaTheme="minorEastAsia"/>
                <w:lang w:val="en-US" w:eastAsia="zh-CN"/>
              </w:rPr>
            </w:pPr>
            <w:proofErr w:type="spellStart"/>
            <w:r>
              <w:rPr>
                <w:rFonts w:eastAsiaTheme="minorEastAsia"/>
                <w:lang w:val="en-US" w:eastAsia="zh-CN"/>
              </w:rPr>
              <w:t>CEWiT</w:t>
            </w:r>
            <w:proofErr w:type="spellEnd"/>
          </w:p>
        </w:tc>
        <w:tc>
          <w:tcPr>
            <w:tcW w:w="1039" w:type="dxa"/>
          </w:tcPr>
          <w:p w14:paraId="658D3C41" w14:textId="22680392" w:rsidR="001B6BF1" w:rsidRDefault="001B6BF1" w:rsidP="001B6BF1">
            <w:pPr>
              <w:tabs>
                <w:tab w:val="left" w:pos="551"/>
              </w:tabs>
              <w:rPr>
                <w:rFonts w:eastAsiaTheme="minorEastAsia"/>
                <w:lang w:val="en-US" w:eastAsia="zh-CN"/>
              </w:rPr>
            </w:pPr>
            <w:r>
              <w:rPr>
                <w:rFonts w:eastAsiaTheme="minorEastAsia"/>
                <w:lang w:val="en-US" w:eastAsia="zh-CN"/>
              </w:rPr>
              <w:t>Y</w:t>
            </w:r>
          </w:p>
        </w:tc>
        <w:tc>
          <w:tcPr>
            <w:tcW w:w="7113" w:type="dxa"/>
          </w:tcPr>
          <w:p w14:paraId="764D7DC0" w14:textId="77777777" w:rsidR="001B6BF1" w:rsidRDefault="001B6BF1" w:rsidP="001B6BF1">
            <w:pPr>
              <w:rPr>
                <w:rFonts w:eastAsiaTheme="minorEastAsia"/>
                <w:lang w:val="en-US" w:eastAsia="zh-CN"/>
              </w:rPr>
            </w:pPr>
          </w:p>
        </w:tc>
      </w:tr>
      <w:tr w:rsidR="007777FE" w14:paraId="1CAFDC61" w14:textId="77777777" w:rsidTr="008F57CE">
        <w:tc>
          <w:tcPr>
            <w:tcW w:w="1478" w:type="dxa"/>
          </w:tcPr>
          <w:p w14:paraId="4D1278A1" w14:textId="50EFDBBC" w:rsidR="007777FE" w:rsidRDefault="007777FE" w:rsidP="007777FE">
            <w:pPr>
              <w:rPr>
                <w:rFonts w:eastAsiaTheme="minorEastAsia"/>
                <w:lang w:val="en-US" w:eastAsia="zh-CN"/>
              </w:rPr>
            </w:pPr>
            <w:r>
              <w:rPr>
                <w:rFonts w:eastAsiaTheme="minorEastAsia" w:hint="eastAsia"/>
                <w:lang w:val="en-US" w:eastAsia="zh-CN"/>
              </w:rPr>
              <w:t>T</w:t>
            </w:r>
            <w:r>
              <w:rPr>
                <w:rFonts w:eastAsiaTheme="minorEastAsia"/>
                <w:lang w:val="en-US" w:eastAsia="zh-CN"/>
              </w:rPr>
              <w:t>CL</w:t>
            </w:r>
          </w:p>
        </w:tc>
        <w:tc>
          <w:tcPr>
            <w:tcW w:w="1039" w:type="dxa"/>
          </w:tcPr>
          <w:p w14:paraId="58AA96BF" w14:textId="77777777" w:rsidR="007777FE" w:rsidRDefault="007777FE" w:rsidP="007777FE">
            <w:pPr>
              <w:tabs>
                <w:tab w:val="left" w:pos="551"/>
              </w:tabs>
              <w:rPr>
                <w:rFonts w:eastAsiaTheme="minorEastAsia"/>
                <w:lang w:val="en-US" w:eastAsia="zh-CN"/>
              </w:rPr>
            </w:pPr>
          </w:p>
        </w:tc>
        <w:tc>
          <w:tcPr>
            <w:tcW w:w="7113" w:type="dxa"/>
          </w:tcPr>
          <w:p w14:paraId="23660A8F" w14:textId="1CCDAD1E" w:rsidR="007777FE" w:rsidRDefault="007777FE" w:rsidP="007777FE">
            <w:pPr>
              <w:rPr>
                <w:rFonts w:eastAsiaTheme="minorEastAsia"/>
                <w:lang w:val="en-US" w:eastAsia="zh-CN"/>
              </w:rPr>
            </w:pPr>
            <w:r>
              <w:rPr>
                <w:rFonts w:eastAsiaTheme="minorEastAsia"/>
                <w:lang w:val="en-US" w:eastAsia="zh-CN"/>
              </w:rPr>
              <w:t>The information needed for PDSCH and PUSCH is different, it is better to discuss the proposal separately.</w:t>
            </w:r>
          </w:p>
        </w:tc>
      </w:tr>
      <w:tr w:rsidR="00E44F09" w14:paraId="51A7A983" w14:textId="77777777" w:rsidTr="008F57CE">
        <w:tc>
          <w:tcPr>
            <w:tcW w:w="1478" w:type="dxa"/>
          </w:tcPr>
          <w:p w14:paraId="18B5B3B6" w14:textId="6E3840A7" w:rsidR="00E44F09" w:rsidRDefault="00E44F09" w:rsidP="00E44F09">
            <w:pPr>
              <w:rPr>
                <w:rFonts w:eastAsiaTheme="minorEastAsia"/>
                <w:lang w:val="en-US" w:eastAsia="zh-CN"/>
              </w:rPr>
            </w:pPr>
            <w:r>
              <w:rPr>
                <w:rFonts w:eastAsiaTheme="minorEastAsia" w:hint="eastAsia"/>
                <w:lang w:val="en-US" w:eastAsia="zh-CN"/>
              </w:rPr>
              <w:t>L</w:t>
            </w:r>
            <w:r>
              <w:rPr>
                <w:rFonts w:eastAsiaTheme="minorEastAsia"/>
                <w:lang w:val="en-US" w:eastAsia="zh-CN"/>
              </w:rPr>
              <w:t>enovo</w:t>
            </w:r>
          </w:p>
        </w:tc>
        <w:tc>
          <w:tcPr>
            <w:tcW w:w="1039" w:type="dxa"/>
          </w:tcPr>
          <w:p w14:paraId="0DBC1B1F" w14:textId="7F152872" w:rsidR="00E44F09" w:rsidRDefault="00E44F09" w:rsidP="00E44F09">
            <w:pPr>
              <w:tabs>
                <w:tab w:val="left" w:pos="551"/>
              </w:tabs>
              <w:rPr>
                <w:rFonts w:eastAsiaTheme="minorEastAsia"/>
                <w:lang w:val="en-US" w:eastAsia="zh-CN"/>
              </w:rPr>
            </w:pPr>
            <w:r>
              <w:rPr>
                <w:rFonts w:eastAsiaTheme="minorEastAsia"/>
                <w:lang w:val="en-US" w:eastAsia="zh-CN"/>
              </w:rPr>
              <w:t>Yes</w:t>
            </w:r>
          </w:p>
        </w:tc>
        <w:tc>
          <w:tcPr>
            <w:tcW w:w="7113" w:type="dxa"/>
          </w:tcPr>
          <w:p w14:paraId="04692B1D" w14:textId="69BD9F43" w:rsidR="00E44F09" w:rsidRDefault="00E44F09" w:rsidP="00E44F09">
            <w:pPr>
              <w:rPr>
                <w:rFonts w:eastAsiaTheme="minorEastAsia"/>
                <w:lang w:val="en-US" w:eastAsia="zh-CN"/>
              </w:rPr>
            </w:pPr>
            <w:r>
              <w:rPr>
                <w:rFonts w:eastAsiaTheme="minorEastAsia"/>
                <w:lang w:val="en-US" w:eastAsia="zh-CN"/>
              </w:rPr>
              <w:t>we think how to know the PDSCH is targeted for a device or the PUSCH is targeted for a reader should be considered.</w:t>
            </w:r>
          </w:p>
        </w:tc>
      </w:tr>
      <w:tr w:rsidR="000513D7" w14:paraId="2AB2C2B4" w14:textId="77777777" w:rsidTr="008F57CE">
        <w:tc>
          <w:tcPr>
            <w:tcW w:w="1478" w:type="dxa"/>
          </w:tcPr>
          <w:p w14:paraId="43F39F39" w14:textId="557E5149" w:rsidR="000513D7" w:rsidRDefault="00F76C5C" w:rsidP="000513D7">
            <w:pPr>
              <w:rPr>
                <w:rFonts w:eastAsiaTheme="minorEastAsia"/>
                <w:lang w:val="en-US" w:eastAsia="zh-CN"/>
              </w:rPr>
            </w:pPr>
            <w:r>
              <w:rPr>
                <w:rFonts w:eastAsiaTheme="minorEastAsia"/>
                <w:lang w:val="en-US" w:eastAsia="zh-CN"/>
              </w:rPr>
              <w:lastRenderedPageBreak/>
              <w:t>SONY</w:t>
            </w:r>
          </w:p>
        </w:tc>
        <w:tc>
          <w:tcPr>
            <w:tcW w:w="1039" w:type="dxa"/>
          </w:tcPr>
          <w:p w14:paraId="743034BB" w14:textId="77777777" w:rsidR="000513D7" w:rsidRDefault="000513D7" w:rsidP="000513D7">
            <w:pPr>
              <w:tabs>
                <w:tab w:val="left" w:pos="551"/>
              </w:tabs>
              <w:rPr>
                <w:rFonts w:eastAsiaTheme="minorEastAsia"/>
                <w:lang w:val="en-US" w:eastAsia="zh-CN"/>
              </w:rPr>
            </w:pPr>
          </w:p>
        </w:tc>
        <w:tc>
          <w:tcPr>
            <w:tcW w:w="7113" w:type="dxa"/>
          </w:tcPr>
          <w:p w14:paraId="53CB832E" w14:textId="77777777" w:rsidR="000513D7" w:rsidRDefault="000513D7" w:rsidP="000513D7">
            <w:pPr>
              <w:rPr>
                <w:rFonts w:eastAsiaTheme="minorEastAsia"/>
                <w:lang w:val="en-US" w:eastAsia="zh-CN"/>
              </w:rPr>
            </w:pPr>
            <w:r>
              <w:rPr>
                <w:rFonts w:eastAsiaTheme="minorEastAsia"/>
                <w:lang w:val="en-US" w:eastAsia="zh-CN"/>
              </w:rPr>
              <w:t>This is a non-exhaustive list. We should study at least these issues. We need to also study other necessary information for the transmission of PUSCH:</w:t>
            </w:r>
          </w:p>
          <w:p w14:paraId="41745194" w14:textId="77777777" w:rsidR="000513D7" w:rsidRDefault="000513D7" w:rsidP="000513D7">
            <w:pPr>
              <w:adjustRightInd w:val="0"/>
              <w:snapToGrid w:val="0"/>
              <w:spacing w:afterLines="50" w:after="120" w:line="240" w:lineRule="auto"/>
              <w:rPr>
                <w:b/>
                <w:szCs w:val="21"/>
                <w:lang w:eastAsia="zh-CN"/>
              </w:rPr>
            </w:pPr>
            <w:r>
              <w:rPr>
                <w:b/>
                <w:szCs w:val="21"/>
                <w:lang w:eastAsia="zh-CN"/>
              </w:rPr>
              <w:t xml:space="preserve">To receive a PDSCH or to transmit a PUSCH, study </w:t>
            </w:r>
            <w:r w:rsidRPr="006052DA">
              <w:rPr>
                <w:b/>
                <w:color w:val="FF0000"/>
                <w:szCs w:val="21"/>
                <w:lang w:eastAsia="zh-CN"/>
              </w:rPr>
              <w:t xml:space="preserve">at least the </w:t>
            </w:r>
            <w:r>
              <w:rPr>
                <w:b/>
                <w:szCs w:val="21"/>
                <w:lang w:eastAsia="zh-CN"/>
              </w:rPr>
              <w:t xml:space="preserve">following for A-IoT device considering all device types:  </w:t>
            </w:r>
          </w:p>
          <w:p w14:paraId="266A7AC0" w14:textId="77777777" w:rsidR="000513D7" w:rsidRDefault="000513D7" w:rsidP="000513D7">
            <w:pPr>
              <w:pStyle w:val="aff0"/>
              <w:numPr>
                <w:ilvl w:val="0"/>
                <w:numId w:val="34"/>
              </w:numPr>
              <w:adjustRightInd w:val="0"/>
              <w:snapToGrid w:val="0"/>
              <w:spacing w:afterLines="50" w:after="120" w:line="240" w:lineRule="auto"/>
              <w:rPr>
                <w:rFonts w:ascii="Times New Roman" w:eastAsia="Batang" w:hAnsi="Times New Roman" w:cs="Times New Roman"/>
                <w:b/>
                <w:sz w:val="20"/>
                <w:szCs w:val="21"/>
                <w:lang w:val="en-GB" w:eastAsia="zh-CN"/>
              </w:rPr>
            </w:pPr>
            <w:r>
              <w:rPr>
                <w:rFonts w:ascii="Times New Roman" w:eastAsia="Batang" w:hAnsi="Times New Roman" w:cs="Times New Roman" w:hint="eastAsia"/>
                <w:b/>
                <w:sz w:val="20"/>
                <w:szCs w:val="21"/>
                <w:lang w:val="en-GB" w:eastAsia="zh-CN"/>
              </w:rPr>
              <w:t>H</w:t>
            </w:r>
            <w:r>
              <w:rPr>
                <w:rFonts w:ascii="Times New Roman" w:eastAsia="Batang" w:hAnsi="Times New Roman" w:cs="Times New Roman"/>
                <w:b/>
                <w:sz w:val="20"/>
                <w:szCs w:val="21"/>
                <w:lang w:val="en-GB" w:eastAsia="zh-CN"/>
              </w:rPr>
              <w:t xml:space="preserve">ow to know the transmission length </w:t>
            </w:r>
          </w:p>
          <w:p w14:paraId="5DF3E560" w14:textId="77777777" w:rsidR="000513D7" w:rsidRDefault="000513D7" w:rsidP="000513D7">
            <w:pPr>
              <w:pStyle w:val="aff0"/>
              <w:numPr>
                <w:ilvl w:val="0"/>
                <w:numId w:val="34"/>
              </w:numPr>
              <w:adjustRightInd w:val="0"/>
              <w:snapToGrid w:val="0"/>
              <w:spacing w:afterLines="50" w:after="120" w:line="240" w:lineRule="auto"/>
              <w:rPr>
                <w:rFonts w:ascii="Times New Roman" w:eastAsia="Batang" w:hAnsi="Times New Roman" w:cs="Times New Roman"/>
                <w:b/>
                <w:sz w:val="20"/>
                <w:szCs w:val="21"/>
                <w:lang w:val="en-GB" w:eastAsia="zh-CN"/>
              </w:rPr>
            </w:pPr>
            <w:r>
              <w:rPr>
                <w:rFonts w:ascii="Times New Roman" w:eastAsia="Batang" w:hAnsi="Times New Roman" w:cs="Times New Roman"/>
                <w:b/>
                <w:sz w:val="20"/>
                <w:szCs w:val="21"/>
                <w:lang w:val="en-GB" w:eastAsia="zh-CN"/>
              </w:rPr>
              <w:t xml:space="preserve">Whether/How to know the frequency domain resource </w:t>
            </w:r>
          </w:p>
          <w:p w14:paraId="70B3749B" w14:textId="77777777" w:rsidR="000513D7" w:rsidRDefault="000513D7" w:rsidP="000513D7">
            <w:pPr>
              <w:pStyle w:val="aff0"/>
              <w:numPr>
                <w:ilvl w:val="0"/>
                <w:numId w:val="34"/>
              </w:numPr>
              <w:adjustRightInd w:val="0"/>
              <w:snapToGrid w:val="0"/>
              <w:spacing w:afterLines="50" w:after="120" w:line="240" w:lineRule="auto"/>
              <w:rPr>
                <w:rFonts w:ascii="Times New Roman" w:eastAsia="Batang" w:hAnsi="Times New Roman" w:cs="Times New Roman"/>
                <w:b/>
                <w:sz w:val="20"/>
                <w:szCs w:val="21"/>
                <w:lang w:val="en-GB" w:eastAsia="zh-CN"/>
              </w:rPr>
            </w:pPr>
            <w:r>
              <w:rPr>
                <w:rFonts w:ascii="Times New Roman" w:eastAsia="Batang" w:hAnsi="Times New Roman" w:cs="Times New Roman"/>
                <w:b/>
                <w:sz w:val="20"/>
                <w:szCs w:val="21"/>
                <w:lang w:val="en-GB" w:eastAsia="zh-CN"/>
              </w:rPr>
              <w:t>How to know the TBS</w:t>
            </w:r>
          </w:p>
          <w:p w14:paraId="2F8D4B41" w14:textId="77777777" w:rsidR="000513D7" w:rsidRDefault="000513D7" w:rsidP="000513D7">
            <w:pPr>
              <w:pStyle w:val="aff0"/>
              <w:numPr>
                <w:ilvl w:val="0"/>
                <w:numId w:val="34"/>
              </w:numPr>
              <w:adjustRightInd w:val="0"/>
              <w:snapToGrid w:val="0"/>
              <w:spacing w:afterLines="50" w:after="120" w:line="240" w:lineRule="auto"/>
              <w:rPr>
                <w:rFonts w:ascii="Times New Roman" w:eastAsia="Batang" w:hAnsi="Times New Roman" w:cs="Times New Roman"/>
                <w:b/>
                <w:sz w:val="20"/>
                <w:szCs w:val="21"/>
                <w:lang w:val="en-GB" w:eastAsia="zh-CN"/>
              </w:rPr>
            </w:pPr>
            <w:r>
              <w:rPr>
                <w:rFonts w:ascii="Times New Roman" w:eastAsia="Batang" w:hAnsi="Times New Roman" w:cs="Times New Roman"/>
                <w:b/>
                <w:sz w:val="20"/>
                <w:szCs w:val="21"/>
                <w:lang w:val="en-GB" w:eastAsia="zh-CN"/>
              </w:rPr>
              <w:t xml:space="preserve">FFS other necessary information for demodulation </w:t>
            </w:r>
            <w:r w:rsidRPr="006052DA">
              <w:rPr>
                <w:rFonts w:ascii="Times New Roman" w:eastAsia="Batang" w:hAnsi="Times New Roman" w:cs="Times New Roman"/>
                <w:b/>
                <w:color w:val="FF0000"/>
                <w:sz w:val="20"/>
                <w:szCs w:val="21"/>
                <w:lang w:val="en-GB" w:eastAsia="zh-CN"/>
              </w:rPr>
              <w:t xml:space="preserve">of </w:t>
            </w:r>
            <w:r>
              <w:rPr>
                <w:rFonts w:ascii="Times New Roman" w:eastAsia="Batang" w:hAnsi="Times New Roman" w:cs="Times New Roman"/>
                <w:b/>
                <w:sz w:val="20"/>
                <w:szCs w:val="21"/>
                <w:lang w:val="en-GB" w:eastAsia="zh-CN"/>
              </w:rPr>
              <w:t>the PDSCH</w:t>
            </w:r>
          </w:p>
          <w:p w14:paraId="5A8CDAA6" w14:textId="77777777" w:rsidR="000513D7" w:rsidRDefault="000513D7" w:rsidP="000513D7">
            <w:pPr>
              <w:pStyle w:val="aff0"/>
              <w:numPr>
                <w:ilvl w:val="0"/>
                <w:numId w:val="34"/>
              </w:numPr>
              <w:adjustRightInd w:val="0"/>
              <w:snapToGrid w:val="0"/>
              <w:spacing w:afterLines="50" w:after="120" w:line="240" w:lineRule="auto"/>
              <w:rPr>
                <w:rFonts w:ascii="Times New Roman" w:eastAsia="Batang" w:hAnsi="Times New Roman" w:cs="Times New Roman"/>
                <w:b/>
                <w:sz w:val="20"/>
                <w:szCs w:val="21"/>
                <w:lang w:val="en-GB" w:eastAsia="zh-CN"/>
              </w:rPr>
            </w:pPr>
            <w:r w:rsidRPr="006052DA">
              <w:rPr>
                <w:rFonts w:ascii="Times New Roman" w:eastAsia="Batang" w:hAnsi="Times New Roman" w:cs="Times New Roman"/>
                <w:b/>
                <w:color w:val="FF0000"/>
                <w:sz w:val="20"/>
                <w:szCs w:val="21"/>
                <w:lang w:val="en-GB" w:eastAsia="zh-CN"/>
              </w:rPr>
              <w:t>FFS other necessary information for transmission of the PUSCH</w:t>
            </w:r>
          </w:p>
          <w:p w14:paraId="68ACEA91" w14:textId="77777777" w:rsidR="000513D7" w:rsidRDefault="000513D7" w:rsidP="000513D7">
            <w:pPr>
              <w:pStyle w:val="aff0"/>
              <w:adjustRightInd w:val="0"/>
              <w:snapToGrid w:val="0"/>
              <w:spacing w:afterLines="50" w:after="120" w:line="240" w:lineRule="auto"/>
              <w:ind w:left="420"/>
              <w:rPr>
                <w:rFonts w:ascii="Times New Roman" w:eastAsia="Batang" w:hAnsi="Times New Roman" w:cs="Times New Roman"/>
                <w:b/>
                <w:sz w:val="20"/>
                <w:szCs w:val="21"/>
                <w:lang w:val="en-GB" w:eastAsia="zh-CN"/>
              </w:rPr>
            </w:pPr>
          </w:p>
          <w:p w14:paraId="4CAFBBD4" w14:textId="77777777" w:rsidR="000513D7" w:rsidRPr="00636275" w:rsidRDefault="000513D7" w:rsidP="000513D7">
            <w:pPr>
              <w:rPr>
                <w:rFonts w:eastAsiaTheme="minorEastAsia"/>
                <w:lang w:eastAsia="zh-CN"/>
              </w:rPr>
            </w:pPr>
          </w:p>
          <w:p w14:paraId="7863E0C4" w14:textId="77777777" w:rsidR="000513D7" w:rsidRDefault="000513D7" w:rsidP="000513D7">
            <w:pPr>
              <w:rPr>
                <w:rFonts w:eastAsiaTheme="minorEastAsia"/>
                <w:lang w:val="en-US" w:eastAsia="zh-CN"/>
              </w:rPr>
            </w:pPr>
          </w:p>
        </w:tc>
      </w:tr>
      <w:tr w:rsidR="00E93F7F" w14:paraId="155B12A5" w14:textId="77777777" w:rsidTr="008F57CE">
        <w:tc>
          <w:tcPr>
            <w:tcW w:w="1478" w:type="dxa"/>
          </w:tcPr>
          <w:p w14:paraId="6EC1A701" w14:textId="77777777" w:rsidR="00E93F7F" w:rsidRDefault="00E93F7F" w:rsidP="00362F13">
            <w:pPr>
              <w:rPr>
                <w:rFonts w:eastAsiaTheme="minorEastAsia"/>
                <w:lang w:val="en-US" w:eastAsia="zh-CN"/>
              </w:rPr>
            </w:pPr>
            <w:r>
              <w:rPr>
                <w:rFonts w:eastAsiaTheme="minorEastAsia"/>
                <w:lang w:val="en-US" w:eastAsia="zh-CN"/>
              </w:rPr>
              <w:t>CATT</w:t>
            </w:r>
          </w:p>
        </w:tc>
        <w:tc>
          <w:tcPr>
            <w:tcW w:w="1039" w:type="dxa"/>
          </w:tcPr>
          <w:p w14:paraId="1630B77E" w14:textId="77777777" w:rsidR="00E93F7F" w:rsidRDefault="00E93F7F" w:rsidP="00362F13">
            <w:pPr>
              <w:tabs>
                <w:tab w:val="left" w:pos="551"/>
              </w:tabs>
              <w:rPr>
                <w:rFonts w:eastAsiaTheme="minorEastAsia"/>
                <w:lang w:val="en-US" w:eastAsia="zh-CN"/>
              </w:rPr>
            </w:pPr>
            <w:r>
              <w:rPr>
                <w:rFonts w:eastAsiaTheme="minorEastAsia"/>
                <w:lang w:val="en-US" w:eastAsia="zh-CN"/>
              </w:rPr>
              <w:t>Y/N</w:t>
            </w:r>
          </w:p>
        </w:tc>
        <w:tc>
          <w:tcPr>
            <w:tcW w:w="7113" w:type="dxa"/>
          </w:tcPr>
          <w:p w14:paraId="65FC266D" w14:textId="77777777" w:rsidR="00E93F7F" w:rsidRDefault="00E93F7F" w:rsidP="00362F13">
            <w:pPr>
              <w:rPr>
                <w:rFonts w:eastAsiaTheme="minorEastAsia"/>
                <w:lang w:val="en-US" w:eastAsia="zh-CN"/>
              </w:rPr>
            </w:pPr>
            <w:r>
              <w:rPr>
                <w:rFonts w:eastAsiaTheme="minorEastAsia"/>
                <w:lang w:val="en-US" w:eastAsia="zh-CN"/>
              </w:rPr>
              <w:t xml:space="preserve">We need to agree whether transmission length would be variable or fix interval </w:t>
            </w:r>
          </w:p>
        </w:tc>
      </w:tr>
      <w:tr w:rsidR="003E1D58" w14:paraId="02576C95" w14:textId="77777777" w:rsidTr="008F57CE">
        <w:tc>
          <w:tcPr>
            <w:tcW w:w="1478" w:type="dxa"/>
          </w:tcPr>
          <w:p w14:paraId="700F0AEB" w14:textId="77777777" w:rsidR="003E1D58" w:rsidRPr="00D07FD0" w:rsidRDefault="003E1D58" w:rsidP="00362F13">
            <w:r>
              <w:t>OPPO</w:t>
            </w:r>
          </w:p>
        </w:tc>
        <w:tc>
          <w:tcPr>
            <w:tcW w:w="1039" w:type="dxa"/>
          </w:tcPr>
          <w:p w14:paraId="0C22D169" w14:textId="77777777" w:rsidR="003E1D58" w:rsidRDefault="003E1D58" w:rsidP="00362F13">
            <w:pPr>
              <w:tabs>
                <w:tab w:val="left" w:pos="551"/>
              </w:tabs>
              <w:rPr>
                <w:rFonts w:eastAsiaTheme="minorEastAsia"/>
                <w:lang w:val="en-US" w:eastAsia="zh-CN"/>
              </w:rPr>
            </w:pPr>
            <w:r>
              <w:rPr>
                <w:rFonts w:eastAsiaTheme="minorEastAsia"/>
                <w:lang w:val="en-US" w:eastAsia="zh-CN"/>
              </w:rPr>
              <w:t>OK</w:t>
            </w:r>
          </w:p>
        </w:tc>
        <w:tc>
          <w:tcPr>
            <w:tcW w:w="7113" w:type="dxa"/>
          </w:tcPr>
          <w:p w14:paraId="2EC85C52" w14:textId="77777777" w:rsidR="003E1D58" w:rsidRDefault="003E1D58" w:rsidP="00362F13">
            <w:r>
              <w:t>To make the intention of this study clearer, we suggest to modify the proposal bullets to:</w:t>
            </w:r>
          </w:p>
          <w:p w14:paraId="578A91F3" w14:textId="77777777" w:rsidR="003E1D58" w:rsidRDefault="003E1D58" w:rsidP="00362F13">
            <w:pPr>
              <w:pStyle w:val="aff0"/>
              <w:numPr>
                <w:ilvl w:val="0"/>
                <w:numId w:val="34"/>
              </w:numPr>
              <w:adjustRightInd w:val="0"/>
              <w:snapToGrid w:val="0"/>
              <w:spacing w:afterLines="50" w:after="120" w:line="240" w:lineRule="auto"/>
              <w:rPr>
                <w:rFonts w:ascii="Times New Roman" w:eastAsia="Batang" w:hAnsi="Times New Roman" w:cs="Times New Roman"/>
                <w:b/>
                <w:sz w:val="20"/>
                <w:szCs w:val="21"/>
                <w:lang w:val="en-GB" w:eastAsia="zh-CN"/>
              </w:rPr>
            </w:pPr>
            <w:r>
              <w:rPr>
                <w:rFonts w:ascii="Times New Roman" w:eastAsia="Batang" w:hAnsi="Times New Roman" w:cs="Times New Roman" w:hint="eastAsia"/>
                <w:b/>
                <w:sz w:val="20"/>
                <w:szCs w:val="21"/>
                <w:lang w:val="en-GB" w:eastAsia="zh-CN"/>
              </w:rPr>
              <w:t>H</w:t>
            </w:r>
            <w:r>
              <w:rPr>
                <w:rFonts w:ascii="Times New Roman" w:eastAsia="Batang" w:hAnsi="Times New Roman" w:cs="Times New Roman"/>
                <w:b/>
                <w:sz w:val="20"/>
                <w:szCs w:val="21"/>
                <w:lang w:val="en-GB" w:eastAsia="zh-CN"/>
              </w:rPr>
              <w:t xml:space="preserve">ow to </w:t>
            </w:r>
            <w:r w:rsidRPr="00F22BDF">
              <w:rPr>
                <w:rFonts w:ascii="Times New Roman" w:eastAsia="Batang" w:hAnsi="Times New Roman" w:cs="Times New Roman"/>
                <w:b/>
                <w:strike/>
                <w:color w:val="FF0000"/>
                <w:sz w:val="20"/>
                <w:szCs w:val="21"/>
                <w:lang w:val="en-GB" w:eastAsia="zh-CN"/>
              </w:rPr>
              <w:t>know</w:t>
            </w:r>
            <w:r w:rsidRPr="00F22BDF">
              <w:rPr>
                <w:rFonts w:ascii="Times New Roman" w:eastAsia="Batang" w:hAnsi="Times New Roman" w:cs="Times New Roman"/>
                <w:b/>
                <w:color w:val="FF0000"/>
                <w:sz w:val="20"/>
                <w:szCs w:val="21"/>
                <w:lang w:val="en-GB" w:eastAsia="zh-CN"/>
              </w:rPr>
              <w:t xml:space="preserve"> </w:t>
            </w:r>
            <w:r>
              <w:rPr>
                <w:rFonts w:ascii="Times New Roman" w:eastAsia="Batang" w:hAnsi="Times New Roman" w:cs="Times New Roman"/>
                <w:b/>
                <w:color w:val="FF0000"/>
                <w:sz w:val="20"/>
                <w:szCs w:val="21"/>
                <w:lang w:val="en-GB" w:eastAsia="zh-CN"/>
              </w:rPr>
              <w:t xml:space="preserve">determine and </w:t>
            </w:r>
            <w:r w:rsidRPr="00F22BDF">
              <w:rPr>
                <w:rFonts w:ascii="Times New Roman" w:eastAsia="Batang" w:hAnsi="Times New Roman" w:cs="Times New Roman"/>
                <w:b/>
                <w:color w:val="FF0000"/>
                <w:sz w:val="20"/>
                <w:szCs w:val="21"/>
                <w:lang w:val="en-GB" w:eastAsia="zh-CN"/>
              </w:rPr>
              <w:t xml:space="preserve">align </w:t>
            </w:r>
            <w:r>
              <w:rPr>
                <w:rFonts w:ascii="Times New Roman" w:eastAsia="Batang" w:hAnsi="Times New Roman" w:cs="Times New Roman"/>
                <w:b/>
                <w:sz w:val="20"/>
                <w:szCs w:val="21"/>
                <w:lang w:val="en-GB" w:eastAsia="zh-CN"/>
              </w:rPr>
              <w:t xml:space="preserve">the transmission length </w:t>
            </w:r>
            <w:r w:rsidRPr="00F22BDF">
              <w:rPr>
                <w:rFonts w:ascii="Times New Roman" w:eastAsia="Batang" w:hAnsi="Times New Roman" w:cs="Times New Roman"/>
                <w:b/>
                <w:color w:val="FF0000"/>
                <w:sz w:val="20"/>
                <w:szCs w:val="21"/>
                <w:lang w:val="en-GB" w:eastAsia="zh-CN"/>
              </w:rPr>
              <w:t>between the reader and A-IoT device</w:t>
            </w:r>
          </w:p>
          <w:p w14:paraId="7A0E0126" w14:textId="77777777" w:rsidR="003E1D58" w:rsidRDefault="003E1D58" w:rsidP="00362F13">
            <w:pPr>
              <w:pStyle w:val="aff0"/>
              <w:numPr>
                <w:ilvl w:val="0"/>
                <w:numId w:val="34"/>
              </w:numPr>
              <w:adjustRightInd w:val="0"/>
              <w:snapToGrid w:val="0"/>
              <w:spacing w:afterLines="50" w:after="120" w:line="240" w:lineRule="auto"/>
              <w:rPr>
                <w:rFonts w:ascii="Times New Roman" w:eastAsia="Batang" w:hAnsi="Times New Roman" w:cs="Times New Roman"/>
                <w:b/>
                <w:sz w:val="20"/>
                <w:szCs w:val="21"/>
                <w:lang w:val="en-GB" w:eastAsia="zh-CN"/>
              </w:rPr>
            </w:pPr>
            <w:r w:rsidRPr="00F22BDF">
              <w:rPr>
                <w:rFonts w:ascii="Times New Roman" w:eastAsia="Batang" w:hAnsi="Times New Roman" w:cs="Times New Roman"/>
                <w:b/>
                <w:strike/>
                <w:color w:val="FF0000"/>
                <w:sz w:val="20"/>
                <w:szCs w:val="21"/>
                <w:lang w:val="en-GB" w:eastAsia="zh-CN"/>
              </w:rPr>
              <w:t>Whether/</w:t>
            </w:r>
            <w:r>
              <w:rPr>
                <w:rFonts w:ascii="Times New Roman" w:eastAsia="Batang" w:hAnsi="Times New Roman" w:cs="Times New Roman"/>
                <w:b/>
                <w:sz w:val="20"/>
                <w:szCs w:val="21"/>
                <w:lang w:val="en-GB" w:eastAsia="zh-CN"/>
              </w:rPr>
              <w:t xml:space="preserve">How to </w:t>
            </w:r>
            <w:r w:rsidRPr="00F22BDF">
              <w:rPr>
                <w:rFonts w:ascii="Times New Roman" w:eastAsia="Batang" w:hAnsi="Times New Roman" w:cs="Times New Roman"/>
                <w:b/>
                <w:strike/>
                <w:color w:val="FF0000"/>
                <w:sz w:val="20"/>
                <w:szCs w:val="21"/>
                <w:lang w:val="en-GB" w:eastAsia="zh-CN"/>
              </w:rPr>
              <w:t>know</w:t>
            </w:r>
            <w:r w:rsidRPr="00F22BDF">
              <w:rPr>
                <w:rFonts w:ascii="Times New Roman" w:eastAsia="Batang" w:hAnsi="Times New Roman" w:cs="Times New Roman"/>
                <w:b/>
                <w:color w:val="FF0000"/>
                <w:sz w:val="20"/>
                <w:szCs w:val="21"/>
                <w:lang w:val="en-GB" w:eastAsia="zh-CN"/>
              </w:rPr>
              <w:t xml:space="preserve"> </w:t>
            </w:r>
            <w:r>
              <w:rPr>
                <w:rFonts w:ascii="Times New Roman" w:eastAsia="Batang" w:hAnsi="Times New Roman" w:cs="Times New Roman"/>
                <w:b/>
                <w:color w:val="FF0000"/>
                <w:sz w:val="20"/>
                <w:szCs w:val="21"/>
                <w:lang w:val="en-GB" w:eastAsia="zh-CN"/>
              </w:rPr>
              <w:t xml:space="preserve">determine/derive </w:t>
            </w:r>
            <w:r>
              <w:rPr>
                <w:rFonts w:ascii="Times New Roman" w:eastAsia="Batang" w:hAnsi="Times New Roman" w:cs="Times New Roman"/>
                <w:b/>
                <w:sz w:val="20"/>
                <w:szCs w:val="21"/>
                <w:lang w:val="en-GB" w:eastAsia="zh-CN"/>
              </w:rPr>
              <w:t xml:space="preserve">the frequency domain resource </w:t>
            </w:r>
          </w:p>
          <w:p w14:paraId="064F01E6" w14:textId="77777777" w:rsidR="003E1D58" w:rsidRDefault="003E1D58" w:rsidP="00362F13">
            <w:pPr>
              <w:pStyle w:val="aff0"/>
              <w:numPr>
                <w:ilvl w:val="0"/>
                <w:numId w:val="34"/>
              </w:numPr>
              <w:adjustRightInd w:val="0"/>
              <w:snapToGrid w:val="0"/>
              <w:spacing w:afterLines="50" w:after="120" w:line="240" w:lineRule="auto"/>
              <w:rPr>
                <w:rFonts w:ascii="Times New Roman" w:eastAsia="Batang" w:hAnsi="Times New Roman" w:cs="Times New Roman"/>
                <w:b/>
                <w:sz w:val="20"/>
                <w:szCs w:val="21"/>
                <w:lang w:val="en-GB" w:eastAsia="zh-CN"/>
              </w:rPr>
            </w:pPr>
            <w:r>
              <w:rPr>
                <w:rFonts w:ascii="Times New Roman" w:eastAsia="Batang" w:hAnsi="Times New Roman" w:cs="Times New Roman"/>
                <w:b/>
                <w:sz w:val="20"/>
                <w:szCs w:val="21"/>
                <w:lang w:val="en-GB" w:eastAsia="zh-CN"/>
              </w:rPr>
              <w:t xml:space="preserve">How to </w:t>
            </w:r>
            <w:r w:rsidRPr="00F22BDF">
              <w:rPr>
                <w:rFonts w:ascii="Times New Roman" w:eastAsia="Batang" w:hAnsi="Times New Roman" w:cs="Times New Roman"/>
                <w:b/>
                <w:strike/>
                <w:color w:val="FF0000"/>
                <w:sz w:val="20"/>
                <w:szCs w:val="21"/>
                <w:lang w:val="en-GB" w:eastAsia="zh-CN"/>
              </w:rPr>
              <w:t>know</w:t>
            </w:r>
            <w:r w:rsidRPr="00F22BDF">
              <w:rPr>
                <w:rFonts w:ascii="Times New Roman" w:eastAsia="Batang" w:hAnsi="Times New Roman" w:cs="Times New Roman"/>
                <w:b/>
                <w:color w:val="FF0000"/>
                <w:sz w:val="20"/>
                <w:szCs w:val="21"/>
                <w:lang w:val="en-GB" w:eastAsia="zh-CN"/>
              </w:rPr>
              <w:t xml:space="preserve"> </w:t>
            </w:r>
            <w:r>
              <w:rPr>
                <w:rFonts w:ascii="Times New Roman" w:eastAsia="Batang" w:hAnsi="Times New Roman" w:cs="Times New Roman"/>
                <w:b/>
                <w:color w:val="FF0000"/>
                <w:sz w:val="20"/>
                <w:szCs w:val="21"/>
                <w:lang w:val="en-GB" w:eastAsia="zh-CN"/>
              </w:rPr>
              <w:t xml:space="preserve">determine and </w:t>
            </w:r>
            <w:r w:rsidRPr="00F22BDF">
              <w:rPr>
                <w:rFonts w:ascii="Times New Roman" w:eastAsia="Batang" w:hAnsi="Times New Roman" w:cs="Times New Roman"/>
                <w:b/>
                <w:color w:val="FF0000"/>
                <w:sz w:val="20"/>
                <w:szCs w:val="21"/>
                <w:lang w:val="en-GB" w:eastAsia="zh-CN"/>
              </w:rPr>
              <w:t xml:space="preserve">align </w:t>
            </w:r>
            <w:r>
              <w:rPr>
                <w:rFonts w:ascii="Times New Roman" w:eastAsia="Batang" w:hAnsi="Times New Roman" w:cs="Times New Roman"/>
                <w:b/>
                <w:sz w:val="20"/>
                <w:szCs w:val="21"/>
                <w:lang w:val="en-GB" w:eastAsia="zh-CN"/>
              </w:rPr>
              <w:t xml:space="preserve">the TBS </w:t>
            </w:r>
            <w:r w:rsidRPr="00F22BDF">
              <w:rPr>
                <w:rFonts w:ascii="Times New Roman" w:eastAsia="Batang" w:hAnsi="Times New Roman" w:cs="Times New Roman"/>
                <w:b/>
                <w:color w:val="FF0000"/>
                <w:sz w:val="20"/>
                <w:szCs w:val="21"/>
                <w:lang w:val="en-GB" w:eastAsia="zh-CN"/>
              </w:rPr>
              <w:t>between the reader and A-IoT device</w:t>
            </w:r>
          </w:p>
          <w:p w14:paraId="20088808" w14:textId="77777777" w:rsidR="003E1D58" w:rsidRPr="00F22BDF" w:rsidRDefault="003E1D58" w:rsidP="00362F13">
            <w:pPr>
              <w:pStyle w:val="aff0"/>
              <w:numPr>
                <w:ilvl w:val="0"/>
                <w:numId w:val="34"/>
              </w:numPr>
              <w:adjustRightInd w:val="0"/>
              <w:snapToGrid w:val="0"/>
              <w:spacing w:afterLines="50" w:after="120" w:line="240" w:lineRule="auto"/>
              <w:rPr>
                <w:rFonts w:ascii="Times New Roman" w:eastAsia="Batang" w:hAnsi="Times New Roman" w:cs="Times New Roman"/>
                <w:b/>
                <w:sz w:val="20"/>
                <w:szCs w:val="21"/>
                <w:lang w:val="en-GB" w:eastAsia="zh-CN"/>
              </w:rPr>
            </w:pPr>
            <w:r>
              <w:rPr>
                <w:rFonts w:ascii="Times New Roman" w:eastAsia="Batang" w:hAnsi="Times New Roman" w:cs="Times New Roman"/>
                <w:b/>
                <w:sz w:val="20"/>
                <w:szCs w:val="21"/>
                <w:lang w:val="en-GB" w:eastAsia="zh-CN"/>
              </w:rPr>
              <w:t>FFS other necessary information for demodulation the PDSCH</w:t>
            </w:r>
          </w:p>
        </w:tc>
      </w:tr>
      <w:tr w:rsidR="008079D4" w14:paraId="13EA04DC" w14:textId="77777777" w:rsidTr="008F57CE">
        <w:tc>
          <w:tcPr>
            <w:tcW w:w="1478" w:type="dxa"/>
          </w:tcPr>
          <w:p w14:paraId="321978DB" w14:textId="18D5195A" w:rsidR="008079D4" w:rsidRDefault="008079D4" w:rsidP="00362F13">
            <w:r>
              <w:t>InterDigital</w:t>
            </w:r>
          </w:p>
        </w:tc>
        <w:tc>
          <w:tcPr>
            <w:tcW w:w="1039" w:type="dxa"/>
          </w:tcPr>
          <w:p w14:paraId="163E30F8" w14:textId="423A57FA" w:rsidR="008079D4" w:rsidRDefault="008079D4" w:rsidP="00362F13">
            <w:pPr>
              <w:tabs>
                <w:tab w:val="left" w:pos="551"/>
              </w:tabs>
              <w:rPr>
                <w:rFonts w:eastAsiaTheme="minorEastAsia"/>
                <w:lang w:val="en-US" w:eastAsia="zh-CN"/>
              </w:rPr>
            </w:pPr>
            <w:r>
              <w:rPr>
                <w:rFonts w:eastAsiaTheme="minorEastAsia"/>
                <w:lang w:val="en-US" w:eastAsia="zh-CN"/>
              </w:rPr>
              <w:t>Y</w:t>
            </w:r>
          </w:p>
        </w:tc>
        <w:tc>
          <w:tcPr>
            <w:tcW w:w="7113" w:type="dxa"/>
          </w:tcPr>
          <w:p w14:paraId="6AE9518A" w14:textId="77777777" w:rsidR="008079D4" w:rsidRDefault="008079D4" w:rsidP="00362F13"/>
        </w:tc>
      </w:tr>
      <w:tr w:rsidR="008F57CE" w14:paraId="1255F6B2" w14:textId="77777777" w:rsidTr="008F57CE">
        <w:tc>
          <w:tcPr>
            <w:tcW w:w="1478" w:type="dxa"/>
          </w:tcPr>
          <w:p w14:paraId="7E5016F4" w14:textId="5EE5D579" w:rsidR="008F57CE" w:rsidRPr="008F57CE" w:rsidRDefault="008F57CE" w:rsidP="00362F13">
            <w:pPr>
              <w:rPr>
                <w:rFonts w:eastAsiaTheme="minorEastAsia"/>
                <w:lang w:eastAsia="zh-CN"/>
              </w:rPr>
            </w:pPr>
            <w:r>
              <w:rPr>
                <w:rFonts w:eastAsiaTheme="minorEastAsia" w:hint="eastAsia"/>
                <w:lang w:eastAsia="zh-CN"/>
              </w:rPr>
              <w:t>F</w:t>
            </w:r>
            <w:r>
              <w:rPr>
                <w:rFonts w:eastAsiaTheme="minorEastAsia"/>
                <w:lang w:eastAsia="zh-CN"/>
              </w:rPr>
              <w:t>L</w:t>
            </w:r>
            <w:r w:rsidR="00A1081F">
              <w:rPr>
                <w:rFonts w:eastAsiaTheme="minorEastAsia"/>
                <w:lang w:eastAsia="zh-CN"/>
              </w:rPr>
              <w:t>2</w:t>
            </w:r>
          </w:p>
        </w:tc>
        <w:tc>
          <w:tcPr>
            <w:tcW w:w="8152" w:type="dxa"/>
            <w:gridSpan w:val="2"/>
          </w:tcPr>
          <w:p w14:paraId="7245ADE6" w14:textId="77777777" w:rsidR="008F57CE" w:rsidRDefault="008F57CE" w:rsidP="008F57CE">
            <w:pPr>
              <w:adjustRightInd w:val="0"/>
              <w:snapToGrid w:val="0"/>
              <w:spacing w:afterLines="50" w:after="120" w:line="240" w:lineRule="auto"/>
              <w:rPr>
                <w:rFonts w:eastAsiaTheme="minorEastAsia"/>
                <w:lang w:val="en-US" w:eastAsia="zh-CN"/>
              </w:rPr>
            </w:pPr>
            <w:r>
              <w:rPr>
                <w:rFonts w:eastAsiaTheme="minorEastAsia"/>
                <w:lang w:val="en-US" w:eastAsia="zh-CN"/>
              </w:rPr>
              <w:t>Based on the comments, following proposal can be considered:</w:t>
            </w:r>
          </w:p>
          <w:p w14:paraId="195879CF" w14:textId="77777777" w:rsidR="008F57CE" w:rsidRPr="008F57CE" w:rsidRDefault="008F57CE" w:rsidP="008F57CE">
            <w:pPr>
              <w:adjustRightInd w:val="0"/>
              <w:snapToGrid w:val="0"/>
              <w:spacing w:after="0" w:line="240" w:lineRule="auto"/>
              <w:rPr>
                <w:b/>
                <w:szCs w:val="21"/>
                <w:lang w:val="en-US" w:eastAsia="zh-CN"/>
              </w:rPr>
            </w:pPr>
          </w:p>
          <w:p w14:paraId="6674906D" w14:textId="42CBAA34" w:rsidR="008F57CE" w:rsidRPr="00E62839" w:rsidRDefault="00A1081F" w:rsidP="008F57CE">
            <w:pPr>
              <w:adjustRightInd w:val="0"/>
              <w:snapToGrid w:val="0"/>
              <w:spacing w:after="0" w:line="240" w:lineRule="auto"/>
              <w:rPr>
                <w:b/>
                <w:szCs w:val="21"/>
                <w:lang w:eastAsia="zh-CN"/>
              </w:rPr>
            </w:pPr>
            <w:r>
              <w:rPr>
                <w:b/>
                <w:szCs w:val="21"/>
                <w:lang w:eastAsia="zh-CN"/>
              </w:rPr>
              <w:t xml:space="preserve">FL2 High Priority </w:t>
            </w:r>
            <w:r w:rsidR="008F57CE" w:rsidRPr="00E62839">
              <w:rPr>
                <w:b/>
                <w:szCs w:val="21"/>
                <w:lang w:eastAsia="zh-CN"/>
              </w:rPr>
              <w:t>Proposal 5.2-1</w:t>
            </w:r>
            <w:r w:rsidR="008F57CE">
              <w:rPr>
                <w:b/>
                <w:szCs w:val="21"/>
                <w:lang w:eastAsia="zh-CN"/>
              </w:rPr>
              <w:t>b</w:t>
            </w:r>
            <w:r w:rsidR="008F57CE" w:rsidRPr="00E62839">
              <w:rPr>
                <w:b/>
                <w:szCs w:val="21"/>
                <w:lang w:eastAsia="zh-CN"/>
              </w:rPr>
              <w:t xml:space="preserve">: To receive a PDSCH or to transmit a PUSCH, at least study following for A-IoT device considering all device types:  </w:t>
            </w:r>
          </w:p>
          <w:p w14:paraId="20D599F7" w14:textId="77777777" w:rsidR="008F57CE" w:rsidRPr="00E62839" w:rsidRDefault="008F57CE" w:rsidP="008F57CE">
            <w:pPr>
              <w:pStyle w:val="aff0"/>
              <w:numPr>
                <w:ilvl w:val="0"/>
                <w:numId w:val="34"/>
              </w:numPr>
              <w:adjustRightInd w:val="0"/>
              <w:snapToGrid w:val="0"/>
              <w:spacing w:after="0" w:line="240" w:lineRule="auto"/>
              <w:contextualSpacing w:val="0"/>
              <w:rPr>
                <w:rFonts w:ascii="Times New Roman" w:eastAsia="Batang" w:hAnsi="Times New Roman" w:cs="Times New Roman"/>
                <w:b/>
                <w:sz w:val="20"/>
                <w:szCs w:val="21"/>
                <w:lang w:val="en-GB" w:eastAsia="zh-CN"/>
              </w:rPr>
            </w:pPr>
            <w:r w:rsidRPr="00E62839">
              <w:rPr>
                <w:rFonts w:ascii="Times New Roman" w:eastAsia="Batang" w:hAnsi="Times New Roman" w:cs="Times New Roman" w:hint="eastAsia"/>
                <w:b/>
                <w:sz w:val="20"/>
                <w:szCs w:val="21"/>
                <w:lang w:val="en-GB" w:eastAsia="zh-CN"/>
              </w:rPr>
              <w:t>H</w:t>
            </w:r>
            <w:r w:rsidRPr="00E62839">
              <w:rPr>
                <w:rFonts w:ascii="Times New Roman" w:eastAsia="Batang" w:hAnsi="Times New Roman" w:cs="Times New Roman"/>
                <w:b/>
                <w:sz w:val="20"/>
                <w:szCs w:val="21"/>
                <w:lang w:val="en-GB" w:eastAsia="zh-CN"/>
              </w:rPr>
              <w:t xml:space="preserve">ow to determine the transmission length </w:t>
            </w:r>
          </w:p>
          <w:p w14:paraId="3D804F94" w14:textId="77777777" w:rsidR="008F57CE" w:rsidRPr="00E62839" w:rsidRDefault="008F57CE" w:rsidP="008F57CE">
            <w:pPr>
              <w:pStyle w:val="aff0"/>
              <w:numPr>
                <w:ilvl w:val="0"/>
                <w:numId w:val="34"/>
              </w:numPr>
              <w:adjustRightInd w:val="0"/>
              <w:snapToGrid w:val="0"/>
              <w:spacing w:after="0" w:line="240" w:lineRule="auto"/>
              <w:contextualSpacing w:val="0"/>
              <w:rPr>
                <w:rFonts w:ascii="Times New Roman" w:eastAsia="Batang" w:hAnsi="Times New Roman" w:cs="Times New Roman"/>
                <w:b/>
                <w:sz w:val="20"/>
                <w:szCs w:val="21"/>
                <w:lang w:val="en-GB" w:eastAsia="zh-CN"/>
              </w:rPr>
            </w:pPr>
            <w:r w:rsidRPr="00E62839">
              <w:rPr>
                <w:rFonts w:ascii="Times New Roman" w:eastAsia="Batang" w:hAnsi="Times New Roman" w:cs="Times New Roman"/>
                <w:b/>
                <w:sz w:val="20"/>
                <w:szCs w:val="21"/>
                <w:lang w:val="en-GB" w:eastAsia="zh-CN"/>
              </w:rPr>
              <w:t xml:space="preserve">Whether/How to know the frequency domain resource </w:t>
            </w:r>
          </w:p>
          <w:p w14:paraId="7E79B91A" w14:textId="77777777" w:rsidR="008F57CE" w:rsidRPr="00E62839" w:rsidRDefault="008F57CE" w:rsidP="008F57CE">
            <w:pPr>
              <w:pStyle w:val="aff0"/>
              <w:numPr>
                <w:ilvl w:val="0"/>
                <w:numId w:val="34"/>
              </w:numPr>
              <w:adjustRightInd w:val="0"/>
              <w:snapToGrid w:val="0"/>
              <w:spacing w:after="0" w:line="240" w:lineRule="auto"/>
              <w:contextualSpacing w:val="0"/>
              <w:rPr>
                <w:rFonts w:ascii="Times New Roman" w:eastAsia="Batang" w:hAnsi="Times New Roman" w:cs="Times New Roman"/>
                <w:b/>
                <w:sz w:val="20"/>
                <w:szCs w:val="21"/>
                <w:lang w:val="en-GB" w:eastAsia="zh-CN"/>
              </w:rPr>
            </w:pPr>
            <w:r w:rsidRPr="00E62839">
              <w:rPr>
                <w:rFonts w:ascii="Times New Roman" w:eastAsia="Batang" w:hAnsi="Times New Roman" w:cs="Times New Roman"/>
                <w:b/>
                <w:sz w:val="20"/>
                <w:szCs w:val="21"/>
                <w:lang w:val="en-GB" w:eastAsia="zh-CN"/>
              </w:rPr>
              <w:t>How to know the TBS</w:t>
            </w:r>
          </w:p>
          <w:p w14:paraId="1EBF2092" w14:textId="77777777" w:rsidR="008F57CE" w:rsidRPr="00E62839" w:rsidRDefault="008F57CE" w:rsidP="008F57CE">
            <w:pPr>
              <w:pStyle w:val="aff0"/>
              <w:numPr>
                <w:ilvl w:val="0"/>
                <w:numId w:val="34"/>
              </w:numPr>
              <w:adjustRightInd w:val="0"/>
              <w:snapToGrid w:val="0"/>
              <w:spacing w:after="0" w:line="240" w:lineRule="auto"/>
              <w:contextualSpacing w:val="0"/>
              <w:rPr>
                <w:rFonts w:ascii="Times New Roman" w:eastAsia="Batang" w:hAnsi="Times New Roman" w:cs="Times New Roman"/>
                <w:b/>
                <w:sz w:val="20"/>
                <w:szCs w:val="21"/>
                <w:lang w:val="en-GB" w:eastAsia="zh-CN"/>
              </w:rPr>
            </w:pPr>
            <w:r w:rsidRPr="00E62839">
              <w:rPr>
                <w:rFonts w:ascii="Times New Roman" w:eastAsia="Batang" w:hAnsi="Times New Roman" w:cs="Times New Roman"/>
                <w:b/>
                <w:sz w:val="20"/>
                <w:szCs w:val="21"/>
                <w:lang w:val="en-GB" w:eastAsia="zh-CN"/>
              </w:rPr>
              <w:t>FFS other necessary information for demodulation of the PDSCH</w:t>
            </w:r>
          </w:p>
          <w:p w14:paraId="255139E9" w14:textId="77777777" w:rsidR="008F57CE" w:rsidRDefault="008F57CE" w:rsidP="008F57CE">
            <w:pPr>
              <w:pStyle w:val="aff0"/>
              <w:numPr>
                <w:ilvl w:val="0"/>
                <w:numId w:val="34"/>
              </w:numPr>
              <w:adjustRightInd w:val="0"/>
              <w:snapToGrid w:val="0"/>
              <w:spacing w:after="0" w:line="240" w:lineRule="auto"/>
              <w:contextualSpacing w:val="0"/>
              <w:rPr>
                <w:rFonts w:ascii="Times New Roman" w:eastAsia="Batang" w:hAnsi="Times New Roman" w:cs="Times New Roman"/>
                <w:b/>
                <w:sz w:val="20"/>
                <w:szCs w:val="21"/>
                <w:lang w:val="en-GB" w:eastAsia="zh-CN"/>
              </w:rPr>
            </w:pPr>
            <w:r w:rsidRPr="00E62839">
              <w:rPr>
                <w:rFonts w:ascii="Times New Roman" w:eastAsia="Batang" w:hAnsi="Times New Roman" w:cs="Times New Roman"/>
                <w:b/>
                <w:sz w:val="20"/>
                <w:szCs w:val="21"/>
                <w:lang w:val="en-GB" w:eastAsia="zh-CN"/>
              </w:rPr>
              <w:t>FFS other necessary information for transmission of the PUSCH</w:t>
            </w:r>
          </w:p>
          <w:p w14:paraId="0E37EB99" w14:textId="77777777" w:rsidR="008F57CE" w:rsidRPr="008F57CE" w:rsidRDefault="008F57CE" w:rsidP="00362F13"/>
        </w:tc>
      </w:tr>
      <w:tr w:rsidR="008F57CE" w14:paraId="0BAA22C6" w14:textId="77777777" w:rsidTr="008F57CE">
        <w:tc>
          <w:tcPr>
            <w:tcW w:w="1479" w:type="dxa"/>
            <w:shd w:val="clear" w:color="auto" w:fill="D9D9D9" w:themeFill="background1" w:themeFillShade="D9"/>
          </w:tcPr>
          <w:p w14:paraId="419C6AC9" w14:textId="77777777" w:rsidR="008F57CE" w:rsidRDefault="008F57CE" w:rsidP="00294F96">
            <w:pPr>
              <w:rPr>
                <w:b/>
                <w:bCs/>
                <w:lang w:val="en-US"/>
              </w:rPr>
            </w:pPr>
            <w:r>
              <w:rPr>
                <w:b/>
                <w:bCs/>
                <w:lang w:val="en-US"/>
              </w:rPr>
              <w:t>Company</w:t>
            </w:r>
          </w:p>
        </w:tc>
        <w:tc>
          <w:tcPr>
            <w:tcW w:w="1039" w:type="dxa"/>
            <w:shd w:val="clear" w:color="auto" w:fill="D9D9D9" w:themeFill="background1" w:themeFillShade="D9"/>
          </w:tcPr>
          <w:p w14:paraId="28B98666" w14:textId="77777777" w:rsidR="008F57CE" w:rsidRDefault="008F57CE" w:rsidP="00294F96">
            <w:pPr>
              <w:rPr>
                <w:b/>
                <w:bCs/>
                <w:lang w:val="en-US"/>
              </w:rPr>
            </w:pPr>
            <w:r>
              <w:rPr>
                <w:b/>
                <w:bCs/>
                <w:lang w:val="en-US"/>
              </w:rPr>
              <w:t>Y/N</w:t>
            </w:r>
          </w:p>
        </w:tc>
        <w:tc>
          <w:tcPr>
            <w:tcW w:w="7116" w:type="dxa"/>
            <w:shd w:val="clear" w:color="auto" w:fill="D9D9D9" w:themeFill="background1" w:themeFillShade="D9"/>
          </w:tcPr>
          <w:p w14:paraId="7065C7AD" w14:textId="77777777" w:rsidR="008F57CE" w:rsidRDefault="008F57CE" w:rsidP="00294F96">
            <w:pPr>
              <w:rPr>
                <w:b/>
                <w:bCs/>
                <w:lang w:val="en-US"/>
              </w:rPr>
            </w:pPr>
            <w:r>
              <w:rPr>
                <w:b/>
                <w:bCs/>
                <w:lang w:val="en-US"/>
              </w:rPr>
              <w:t>Comments</w:t>
            </w:r>
          </w:p>
        </w:tc>
      </w:tr>
      <w:tr w:rsidR="008F57CE" w14:paraId="0BD6AFB9" w14:textId="77777777" w:rsidTr="008F57CE">
        <w:tc>
          <w:tcPr>
            <w:tcW w:w="1479" w:type="dxa"/>
          </w:tcPr>
          <w:p w14:paraId="1904C133" w14:textId="34B98CC9" w:rsidR="008F57CE" w:rsidRPr="008732AE" w:rsidRDefault="008732AE" w:rsidP="00294F96">
            <w:pPr>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039" w:type="dxa"/>
          </w:tcPr>
          <w:p w14:paraId="66748F00" w14:textId="77777777" w:rsidR="008F57CE" w:rsidRDefault="008F57CE" w:rsidP="00294F96">
            <w:pPr>
              <w:tabs>
                <w:tab w:val="left" w:pos="551"/>
              </w:tabs>
              <w:rPr>
                <w:rFonts w:eastAsia="Yu Mincho"/>
                <w:lang w:val="en-US" w:eastAsia="ja-JP"/>
              </w:rPr>
            </w:pPr>
          </w:p>
        </w:tc>
        <w:tc>
          <w:tcPr>
            <w:tcW w:w="7116" w:type="dxa"/>
          </w:tcPr>
          <w:p w14:paraId="02711DB7" w14:textId="2013A537" w:rsidR="008F57CE" w:rsidRDefault="008732AE" w:rsidP="00294F96">
            <w:pPr>
              <w:rPr>
                <w:rFonts w:eastAsiaTheme="minorEastAsia"/>
                <w:lang w:val="en-US" w:eastAsia="zh-CN"/>
              </w:rPr>
            </w:pPr>
            <w:r>
              <w:rPr>
                <w:rFonts w:eastAsiaTheme="minorEastAsia" w:hint="eastAsia"/>
                <w:lang w:val="en-US" w:eastAsia="zh-CN"/>
              </w:rPr>
              <w:t>B</w:t>
            </w:r>
            <w:r>
              <w:rPr>
                <w:rFonts w:eastAsiaTheme="minorEastAsia"/>
                <w:lang w:val="en-US" w:eastAsia="zh-CN"/>
              </w:rPr>
              <w:t>ased on the agreement achieved yesterday:</w:t>
            </w:r>
          </w:p>
          <w:p w14:paraId="4ABB15D8" w14:textId="77777777" w:rsidR="008732AE" w:rsidRPr="00CC7C1F" w:rsidRDefault="008732AE" w:rsidP="008732AE">
            <w:pPr>
              <w:rPr>
                <w:lang w:eastAsia="x-none"/>
              </w:rPr>
            </w:pPr>
            <w:r w:rsidRPr="00CC7C1F">
              <w:rPr>
                <w:highlight w:val="green"/>
                <w:lang w:eastAsia="x-none"/>
              </w:rPr>
              <w:t>Agreement</w:t>
            </w:r>
          </w:p>
          <w:p w14:paraId="0641D172" w14:textId="77777777" w:rsidR="008732AE" w:rsidRPr="00CC7C1F" w:rsidRDefault="008732AE" w:rsidP="008732AE">
            <w:pPr>
              <w:rPr>
                <w:color w:val="FF0000"/>
              </w:rPr>
            </w:pPr>
            <w:r w:rsidRPr="00CC7C1F">
              <w:t>For ambient IoT devices, at least for R2D data transmission, a physical channel (PR2DCH) is studied,</w:t>
            </w:r>
          </w:p>
          <w:p w14:paraId="260CAAF4" w14:textId="77777777" w:rsidR="008732AE" w:rsidRPr="00CC7C1F" w:rsidRDefault="008732AE" w:rsidP="008732AE">
            <w:pPr>
              <w:pStyle w:val="aff0"/>
              <w:numPr>
                <w:ilvl w:val="1"/>
                <w:numId w:val="65"/>
              </w:numPr>
              <w:autoSpaceDE w:val="0"/>
              <w:autoSpaceDN w:val="0"/>
              <w:adjustRightInd w:val="0"/>
              <w:snapToGrid w:val="0"/>
              <w:spacing w:after="0" w:line="240" w:lineRule="auto"/>
              <w:rPr>
                <w:szCs w:val="20"/>
              </w:rPr>
            </w:pPr>
            <w:r w:rsidRPr="00CC7C1F">
              <w:rPr>
                <w:szCs w:val="20"/>
              </w:rPr>
              <w:t>System information (if defined) is transmitted on the PR2DCH</w:t>
            </w:r>
          </w:p>
          <w:p w14:paraId="4F071062" w14:textId="77777777" w:rsidR="008732AE" w:rsidRPr="00CC7C1F" w:rsidRDefault="008732AE" w:rsidP="008732AE">
            <w:pPr>
              <w:pStyle w:val="aff0"/>
              <w:numPr>
                <w:ilvl w:val="1"/>
                <w:numId w:val="65"/>
              </w:numPr>
              <w:autoSpaceDE w:val="0"/>
              <w:autoSpaceDN w:val="0"/>
              <w:adjustRightInd w:val="0"/>
              <w:snapToGrid w:val="0"/>
              <w:spacing w:after="0" w:line="240" w:lineRule="auto"/>
              <w:rPr>
                <w:szCs w:val="20"/>
              </w:rPr>
            </w:pPr>
            <w:r w:rsidRPr="00CC7C1F">
              <w:rPr>
                <w:szCs w:val="20"/>
              </w:rPr>
              <w:t>FFS Whether/how control information is transmitted on the PR2DCH</w:t>
            </w:r>
          </w:p>
          <w:p w14:paraId="5D0C4CDA" w14:textId="77777777" w:rsidR="008732AE" w:rsidRPr="00CC7C1F" w:rsidRDefault="008732AE" w:rsidP="008732AE">
            <w:pPr>
              <w:pStyle w:val="aff0"/>
              <w:numPr>
                <w:ilvl w:val="0"/>
                <w:numId w:val="65"/>
              </w:numPr>
              <w:autoSpaceDE w:val="0"/>
              <w:autoSpaceDN w:val="0"/>
              <w:adjustRightInd w:val="0"/>
              <w:snapToGrid w:val="0"/>
              <w:spacing w:after="0" w:line="240" w:lineRule="auto"/>
              <w:rPr>
                <w:szCs w:val="20"/>
              </w:rPr>
            </w:pPr>
            <w:r w:rsidRPr="00CC7C1F">
              <w:rPr>
                <w:rFonts w:hint="eastAsia"/>
                <w:szCs w:val="20"/>
              </w:rPr>
              <w:t>N</w:t>
            </w:r>
            <w:r w:rsidRPr="00CC7C1F">
              <w:rPr>
                <w:szCs w:val="20"/>
              </w:rPr>
              <w:t>ote: the naming of PR2DCH is used for the sake of the study</w:t>
            </w:r>
          </w:p>
          <w:p w14:paraId="1EE64C37" w14:textId="77777777" w:rsidR="008732AE" w:rsidRDefault="008732AE" w:rsidP="00294F96">
            <w:pPr>
              <w:rPr>
                <w:rFonts w:eastAsiaTheme="minorEastAsia"/>
                <w:lang w:val="sv-SE" w:eastAsia="zh-CN"/>
              </w:rPr>
            </w:pPr>
          </w:p>
          <w:p w14:paraId="0A7F9628" w14:textId="77777777" w:rsidR="008732AE" w:rsidRDefault="008732AE" w:rsidP="00294F96">
            <w:pPr>
              <w:rPr>
                <w:rFonts w:eastAsiaTheme="minorEastAsia"/>
                <w:lang w:val="sv-SE" w:eastAsia="zh-CN"/>
              </w:rPr>
            </w:pPr>
            <w:r>
              <w:rPr>
                <w:rFonts w:eastAsiaTheme="minorEastAsia"/>
                <w:lang w:val="sv-SE" w:eastAsia="zh-CN"/>
              </w:rPr>
              <w:t>The description should be modified as follows:</w:t>
            </w:r>
          </w:p>
          <w:p w14:paraId="6CB7406B" w14:textId="47E42214" w:rsidR="008732AE" w:rsidRPr="00E62839" w:rsidRDefault="008732AE" w:rsidP="008732AE">
            <w:pPr>
              <w:adjustRightInd w:val="0"/>
              <w:snapToGrid w:val="0"/>
              <w:spacing w:after="0" w:line="240" w:lineRule="auto"/>
              <w:rPr>
                <w:b/>
                <w:szCs w:val="21"/>
                <w:lang w:eastAsia="zh-CN"/>
              </w:rPr>
            </w:pPr>
            <w:r w:rsidRPr="00E62839">
              <w:rPr>
                <w:b/>
                <w:szCs w:val="21"/>
                <w:lang w:eastAsia="zh-CN"/>
              </w:rPr>
              <w:t xml:space="preserve">To receive a </w:t>
            </w:r>
            <w:proofErr w:type="gramStart"/>
            <w:r w:rsidRPr="008732AE">
              <w:rPr>
                <w:b/>
                <w:strike/>
                <w:color w:val="FF0000"/>
                <w:szCs w:val="21"/>
                <w:lang w:eastAsia="zh-CN"/>
              </w:rPr>
              <w:t xml:space="preserve">PDSCH </w:t>
            </w:r>
            <w:r>
              <w:rPr>
                <w:b/>
                <w:szCs w:val="21"/>
                <w:lang w:eastAsia="zh-CN"/>
              </w:rPr>
              <w:t xml:space="preserve"> </w:t>
            </w:r>
            <w:r w:rsidRPr="008732AE">
              <w:rPr>
                <w:b/>
                <w:color w:val="FF0000"/>
                <w:szCs w:val="21"/>
                <w:lang w:eastAsia="zh-CN"/>
              </w:rPr>
              <w:t>PR</w:t>
            </w:r>
            <w:proofErr w:type="gramEnd"/>
            <w:r w:rsidRPr="008732AE">
              <w:rPr>
                <w:b/>
                <w:color w:val="FF0000"/>
                <w:szCs w:val="21"/>
                <w:lang w:eastAsia="zh-CN"/>
              </w:rPr>
              <w:t>2DCH</w:t>
            </w:r>
            <w:r>
              <w:rPr>
                <w:b/>
                <w:szCs w:val="21"/>
                <w:lang w:eastAsia="zh-CN"/>
              </w:rPr>
              <w:t xml:space="preserve"> </w:t>
            </w:r>
            <w:r w:rsidRPr="00E62839">
              <w:rPr>
                <w:b/>
                <w:szCs w:val="21"/>
                <w:lang w:eastAsia="zh-CN"/>
              </w:rPr>
              <w:t xml:space="preserve">or to transmit a </w:t>
            </w:r>
            <w:r w:rsidRPr="008732AE">
              <w:rPr>
                <w:b/>
                <w:strike/>
                <w:color w:val="FF0000"/>
                <w:szCs w:val="21"/>
                <w:lang w:eastAsia="zh-CN"/>
              </w:rPr>
              <w:t>PUSCH</w:t>
            </w:r>
            <w:r>
              <w:rPr>
                <w:b/>
                <w:szCs w:val="21"/>
                <w:lang w:eastAsia="zh-CN"/>
              </w:rPr>
              <w:t xml:space="preserve"> </w:t>
            </w:r>
            <w:r w:rsidRPr="008732AE">
              <w:rPr>
                <w:b/>
                <w:color w:val="FF0000"/>
                <w:szCs w:val="21"/>
                <w:lang w:eastAsia="zh-CN"/>
              </w:rPr>
              <w:t>[PD2RCH]</w:t>
            </w:r>
            <w:r>
              <w:rPr>
                <w:b/>
                <w:szCs w:val="21"/>
                <w:lang w:eastAsia="zh-CN"/>
              </w:rPr>
              <w:t xml:space="preserve"> </w:t>
            </w:r>
            <w:r w:rsidRPr="00E62839">
              <w:rPr>
                <w:b/>
                <w:szCs w:val="21"/>
                <w:lang w:eastAsia="zh-CN"/>
              </w:rPr>
              <w:t xml:space="preserve">, at least study following for A-IoT device considering all device types:  </w:t>
            </w:r>
          </w:p>
          <w:p w14:paraId="4D2F4135" w14:textId="77777777" w:rsidR="008732AE" w:rsidRPr="00E62839" w:rsidRDefault="008732AE" w:rsidP="008732AE">
            <w:pPr>
              <w:pStyle w:val="aff0"/>
              <w:numPr>
                <w:ilvl w:val="0"/>
                <w:numId w:val="34"/>
              </w:numPr>
              <w:adjustRightInd w:val="0"/>
              <w:snapToGrid w:val="0"/>
              <w:spacing w:after="0" w:line="240" w:lineRule="auto"/>
              <w:contextualSpacing w:val="0"/>
              <w:rPr>
                <w:rFonts w:ascii="Times New Roman" w:eastAsia="Batang" w:hAnsi="Times New Roman" w:cs="Times New Roman"/>
                <w:b/>
                <w:sz w:val="20"/>
                <w:szCs w:val="21"/>
                <w:lang w:val="en-GB" w:eastAsia="zh-CN"/>
              </w:rPr>
            </w:pPr>
            <w:r w:rsidRPr="00E62839">
              <w:rPr>
                <w:rFonts w:ascii="Times New Roman" w:eastAsia="Batang" w:hAnsi="Times New Roman" w:cs="Times New Roman" w:hint="eastAsia"/>
                <w:b/>
                <w:sz w:val="20"/>
                <w:szCs w:val="21"/>
                <w:lang w:val="en-GB" w:eastAsia="zh-CN"/>
              </w:rPr>
              <w:lastRenderedPageBreak/>
              <w:t>H</w:t>
            </w:r>
            <w:r w:rsidRPr="00E62839">
              <w:rPr>
                <w:rFonts w:ascii="Times New Roman" w:eastAsia="Batang" w:hAnsi="Times New Roman" w:cs="Times New Roman"/>
                <w:b/>
                <w:sz w:val="20"/>
                <w:szCs w:val="21"/>
                <w:lang w:val="en-GB" w:eastAsia="zh-CN"/>
              </w:rPr>
              <w:t xml:space="preserve">ow to determine the transmission length </w:t>
            </w:r>
          </w:p>
          <w:p w14:paraId="28E55D4E" w14:textId="77777777" w:rsidR="008732AE" w:rsidRPr="00E62839" w:rsidRDefault="008732AE" w:rsidP="008732AE">
            <w:pPr>
              <w:pStyle w:val="aff0"/>
              <w:numPr>
                <w:ilvl w:val="0"/>
                <w:numId w:val="34"/>
              </w:numPr>
              <w:adjustRightInd w:val="0"/>
              <w:snapToGrid w:val="0"/>
              <w:spacing w:after="0" w:line="240" w:lineRule="auto"/>
              <w:contextualSpacing w:val="0"/>
              <w:rPr>
                <w:rFonts w:ascii="Times New Roman" w:eastAsia="Batang" w:hAnsi="Times New Roman" w:cs="Times New Roman"/>
                <w:b/>
                <w:sz w:val="20"/>
                <w:szCs w:val="21"/>
                <w:lang w:val="en-GB" w:eastAsia="zh-CN"/>
              </w:rPr>
            </w:pPr>
            <w:r w:rsidRPr="00E62839">
              <w:rPr>
                <w:rFonts w:ascii="Times New Roman" w:eastAsia="Batang" w:hAnsi="Times New Roman" w:cs="Times New Roman"/>
                <w:b/>
                <w:sz w:val="20"/>
                <w:szCs w:val="21"/>
                <w:lang w:val="en-GB" w:eastAsia="zh-CN"/>
              </w:rPr>
              <w:t xml:space="preserve">Whether/How to know the frequency domain resource </w:t>
            </w:r>
          </w:p>
          <w:p w14:paraId="02394505" w14:textId="77777777" w:rsidR="008732AE" w:rsidRPr="00E62839" w:rsidRDefault="008732AE" w:rsidP="008732AE">
            <w:pPr>
              <w:pStyle w:val="aff0"/>
              <w:numPr>
                <w:ilvl w:val="0"/>
                <w:numId w:val="34"/>
              </w:numPr>
              <w:adjustRightInd w:val="0"/>
              <w:snapToGrid w:val="0"/>
              <w:spacing w:after="0" w:line="240" w:lineRule="auto"/>
              <w:contextualSpacing w:val="0"/>
              <w:rPr>
                <w:rFonts w:ascii="Times New Roman" w:eastAsia="Batang" w:hAnsi="Times New Roman" w:cs="Times New Roman"/>
                <w:b/>
                <w:sz w:val="20"/>
                <w:szCs w:val="21"/>
                <w:lang w:val="en-GB" w:eastAsia="zh-CN"/>
              </w:rPr>
            </w:pPr>
            <w:r w:rsidRPr="00E62839">
              <w:rPr>
                <w:rFonts w:ascii="Times New Roman" w:eastAsia="Batang" w:hAnsi="Times New Roman" w:cs="Times New Roman"/>
                <w:b/>
                <w:sz w:val="20"/>
                <w:szCs w:val="21"/>
                <w:lang w:val="en-GB" w:eastAsia="zh-CN"/>
              </w:rPr>
              <w:t>How to know the TBS</w:t>
            </w:r>
          </w:p>
          <w:p w14:paraId="6A196F76" w14:textId="3D6EE35E" w:rsidR="008732AE" w:rsidRPr="00E62839" w:rsidRDefault="008732AE" w:rsidP="008732AE">
            <w:pPr>
              <w:pStyle w:val="aff0"/>
              <w:numPr>
                <w:ilvl w:val="0"/>
                <w:numId w:val="34"/>
              </w:numPr>
              <w:adjustRightInd w:val="0"/>
              <w:snapToGrid w:val="0"/>
              <w:spacing w:after="0" w:line="240" w:lineRule="auto"/>
              <w:contextualSpacing w:val="0"/>
              <w:rPr>
                <w:rFonts w:ascii="Times New Roman" w:eastAsia="Batang" w:hAnsi="Times New Roman" w:cs="Times New Roman"/>
                <w:b/>
                <w:sz w:val="20"/>
                <w:szCs w:val="21"/>
                <w:lang w:val="en-GB" w:eastAsia="zh-CN"/>
              </w:rPr>
            </w:pPr>
            <w:r w:rsidRPr="00E62839">
              <w:rPr>
                <w:rFonts w:ascii="Times New Roman" w:eastAsia="Batang" w:hAnsi="Times New Roman" w:cs="Times New Roman"/>
                <w:b/>
                <w:sz w:val="20"/>
                <w:szCs w:val="21"/>
                <w:lang w:val="en-GB" w:eastAsia="zh-CN"/>
              </w:rPr>
              <w:t xml:space="preserve">FFS other necessary information for demodulation of the </w:t>
            </w:r>
            <w:r w:rsidRPr="008732AE">
              <w:rPr>
                <w:rFonts w:ascii="Times New Roman" w:eastAsia="Batang" w:hAnsi="Times New Roman" w:cs="Times New Roman"/>
                <w:b/>
                <w:strike/>
                <w:color w:val="FF0000"/>
                <w:sz w:val="20"/>
                <w:szCs w:val="21"/>
                <w:lang w:val="en-GB" w:eastAsia="zh-CN"/>
              </w:rPr>
              <w:t>PDSCH</w:t>
            </w:r>
            <w:r>
              <w:rPr>
                <w:rFonts w:ascii="Times New Roman" w:eastAsia="Batang" w:hAnsi="Times New Roman" w:cs="Times New Roman"/>
                <w:b/>
                <w:strike/>
                <w:color w:val="FF0000"/>
                <w:sz w:val="20"/>
                <w:szCs w:val="21"/>
                <w:lang w:val="en-GB" w:eastAsia="zh-CN"/>
              </w:rPr>
              <w:t xml:space="preserve"> </w:t>
            </w:r>
            <w:r w:rsidRPr="008732AE">
              <w:rPr>
                <w:b/>
                <w:color w:val="FF0000"/>
                <w:szCs w:val="21"/>
                <w:lang w:eastAsia="zh-CN"/>
              </w:rPr>
              <w:t>PR2DCH</w:t>
            </w:r>
          </w:p>
          <w:p w14:paraId="6CD5E6DF" w14:textId="2833E30A" w:rsidR="008732AE" w:rsidRDefault="008732AE" w:rsidP="008732AE">
            <w:pPr>
              <w:pStyle w:val="aff0"/>
              <w:numPr>
                <w:ilvl w:val="0"/>
                <w:numId w:val="34"/>
              </w:numPr>
              <w:adjustRightInd w:val="0"/>
              <w:snapToGrid w:val="0"/>
              <w:spacing w:after="0" w:line="240" w:lineRule="auto"/>
              <w:contextualSpacing w:val="0"/>
              <w:rPr>
                <w:rFonts w:ascii="Times New Roman" w:eastAsia="Batang" w:hAnsi="Times New Roman" w:cs="Times New Roman"/>
                <w:b/>
                <w:sz w:val="20"/>
                <w:szCs w:val="21"/>
                <w:lang w:val="en-GB" w:eastAsia="zh-CN"/>
              </w:rPr>
            </w:pPr>
            <w:r w:rsidRPr="00E62839">
              <w:rPr>
                <w:rFonts w:ascii="Times New Roman" w:eastAsia="Batang" w:hAnsi="Times New Roman" w:cs="Times New Roman"/>
                <w:b/>
                <w:sz w:val="20"/>
                <w:szCs w:val="21"/>
                <w:lang w:val="en-GB" w:eastAsia="zh-CN"/>
              </w:rPr>
              <w:t xml:space="preserve">FFS other necessary information for transmission of the </w:t>
            </w:r>
            <w:r w:rsidRPr="008732AE">
              <w:rPr>
                <w:rFonts w:ascii="Times New Roman" w:eastAsia="Batang" w:hAnsi="Times New Roman" w:cs="Times New Roman"/>
                <w:b/>
                <w:strike/>
                <w:color w:val="FF0000"/>
                <w:sz w:val="20"/>
                <w:szCs w:val="21"/>
                <w:lang w:val="en-GB" w:eastAsia="zh-CN"/>
              </w:rPr>
              <w:t>PUSCH</w:t>
            </w:r>
            <w:r>
              <w:rPr>
                <w:rFonts w:ascii="Times New Roman" w:eastAsia="Batang" w:hAnsi="Times New Roman" w:cs="Times New Roman"/>
                <w:b/>
                <w:strike/>
                <w:color w:val="FF0000"/>
                <w:sz w:val="20"/>
                <w:szCs w:val="21"/>
                <w:lang w:val="en-GB" w:eastAsia="zh-CN"/>
              </w:rPr>
              <w:t xml:space="preserve"> </w:t>
            </w:r>
            <w:r w:rsidRPr="008732AE">
              <w:rPr>
                <w:b/>
                <w:color w:val="FF0000"/>
                <w:szCs w:val="21"/>
                <w:lang w:eastAsia="zh-CN"/>
              </w:rPr>
              <w:t>[PD2RCH]</w:t>
            </w:r>
          </w:p>
          <w:p w14:paraId="209EEC29" w14:textId="5073EE08" w:rsidR="008732AE" w:rsidRPr="008732AE" w:rsidRDefault="008732AE" w:rsidP="00294F96">
            <w:pPr>
              <w:rPr>
                <w:rFonts w:eastAsiaTheme="minorEastAsia"/>
                <w:lang w:eastAsia="zh-CN"/>
              </w:rPr>
            </w:pPr>
          </w:p>
        </w:tc>
      </w:tr>
      <w:tr w:rsidR="00467774" w14:paraId="138971B7" w14:textId="77777777" w:rsidTr="008F57CE">
        <w:tc>
          <w:tcPr>
            <w:tcW w:w="1479" w:type="dxa"/>
          </w:tcPr>
          <w:p w14:paraId="6958962E" w14:textId="0BDAE2FF" w:rsidR="00467774" w:rsidRPr="00EE32EE" w:rsidRDefault="00467774" w:rsidP="00294F96">
            <w:pPr>
              <w:rPr>
                <w:rFonts w:eastAsia="Malgun Gothic"/>
                <w:lang w:val="en-US" w:eastAsia="ko-KR"/>
              </w:rPr>
            </w:pPr>
            <w:r>
              <w:rPr>
                <w:rFonts w:eastAsia="Malgun Gothic" w:hint="eastAsia"/>
                <w:lang w:val="en-US" w:eastAsia="ko-KR"/>
              </w:rPr>
              <w:lastRenderedPageBreak/>
              <w:t>L</w:t>
            </w:r>
            <w:r>
              <w:rPr>
                <w:rFonts w:eastAsia="Malgun Gothic"/>
                <w:lang w:val="en-US" w:eastAsia="ko-KR"/>
              </w:rPr>
              <w:t>G</w:t>
            </w:r>
          </w:p>
        </w:tc>
        <w:tc>
          <w:tcPr>
            <w:tcW w:w="1039" w:type="dxa"/>
          </w:tcPr>
          <w:p w14:paraId="068646BE" w14:textId="735E6D5A" w:rsidR="00467774" w:rsidRPr="00EE32EE" w:rsidRDefault="00467774" w:rsidP="00294F96">
            <w:pPr>
              <w:tabs>
                <w:tab w:val="left" w:pos="551"/>
              </w:tabs>
              <w:rPr>
                <w:rFonts w:eastAsia="Malgun Gothic"/>
                <w:lang w:val="en-US" w:eastAsia="ko-KR"/>
              </w:rPr>
            </w:pPr>
            <w:proofErr w:type="gramStart"/>
            <w:r>
              <w:rPr>
                <w:rFonts w:eastAsia="Malgun Gothic" w:hint="eastAsia"/>
                <w:lang w:val="en-US" w:eastAsia="ko-KR"/>
              </w:rPr>
              <w:t>Y</w:t>
            </w:r>
            <w:r>
              <w:rPr>
                <w:rFonts w:eastAsia="Malgun Gothic"/>
                <w:lang w:val="en-US" w:eastAsia="ko-KR"/>
              </w:rPr>
              <w:t>es</w:t>
            </w:r>
            <w:proofErr w:type="gramEnd"/>
            <w:r>
              <w:rPr>
                <w:rFonts w:eastAsia="Malgun Gothic"/>
                <w:lang w:val="en-US" w:eastAsia="ko-KR"/>
              </w:rPr>
              <w:t xml:space="preserve"> with comments</w:t>
            </w:r>
          </w:p>
        </w:tc>
        <w:tc>
          <w:tcPr>
            <w:tcW w:w="7116" w:type="dxa"/>
          </w:tcPr>
          <w:p w14:paraId="44C153CA" w14:textId="783682C8" w:rsidR="00467774" w:rsidRDefault="00467774" w:rsidP="00294F96">
            <w:pPr>
              <w:rPr>
                <w:rFonts w:eastAsia="Malgun Gothic"/>
                <w:lang w:val="en-US" w:eastAsia="ko-KR"/>
              </w:rPr>
            </w:pPr>
            <w:r>
              <w:rPr>
                <w:rFonts w:eastAsia="Malgun Gothic" w:hint="eastAsia"/>
                <w:lang w:val="en-US" w:eastAsia="ko-KR"/>
              </w:rPr>
              <w:t>A</w:t>
            </w:r>
            <w:r>
              <w:rPr>
                <w:rFonts w:eastAsia="Malgun Gothic"/>
                <w:lang w:val="en-US" w:eastAsia="ko-KR"/>
              </w:rPr>
              <w:t>gree in principle, and we are OK with China Telecom’s modification. Also, another sub-bullet regarding device energy storage status can be added</w:t>
            </w:r>
            <w:r w:rsidR="00EE32EE">
              <w:rPr>
                <w:rFonts w:eastAsia="Malgun Gothic"/>
                <w:lang w:val="en-US" w:eastAsia="ko-KR"/>
              </w:rPr>
              <w:t xml:space="preserve"> as below:</w:t>
            </w:r>
          </w:p>
          <w:p w14:paraId="0D576449" w14:textId="77777777" w:rsidR="00467774" w:rsidRDefault="00467774" w:rsidP="00294F96">
            <w:pPr>
              <w:rPr>
                <w:rFonts w:eastAsia="Malgun Gothic"/>
                <w:lang w:val="en-US" w:eastAsia="ko-KR"/>
              </w:rPr>
            </w:pPr>
          </w:p>
          <w:p w14:paraId="3396F24B" w14:textId="77777777" w:rsidR="00467774" w:rsidRPr="00E62839" w:rsidRDefault="00467774" w:rsidP="00467774">
            <w:pPr>
              <w:adjustRightInd w:val="0"/>
              <w:snapToGrid w:val="0"/>
              <w:spacing w:after="0" w:line="240" w:lineRule="auto"/>
              <w:rPr>
                <w:b/>
                <w:szCs w:val="21"/>
                <w:lang w:eastAsia="zh-CN"/>
              </w:rPr>
            </w:pPr>
            <w:r w:rsidRPr="00E62839">
              <w:rPr>
                <w:b/>
                <w:szCs w:val="21"/>
                <w:lang w:eastAsia="zh-CN"/>
              </w:rPr>
              <w:t xml:space="preserve">To receive a </w:t>
            </w:r>
            <w:proofErr w:type="gramStart"/>
            <w:r w:rsidRPr="008732AE">
              <w:rPr>
                <w:b/>
                <w:strike/>
                <w:color w:val="FF0000"/>
                <w:szCs w:val="21"/>
                <w:lang w:eastAsia="zh-CN"/>
              </w:rPr>
              <w:t xml:space="preserve">PDSCH </w:t>
            </w:r>
            <w:r>
              <w:rPr>
                <w:b/>
                <w:szCs w:val="21"/>
                <w:lang w:eastAsia="zh-CN"/>
              </w:rPr>
              <w:t xml:space="preserve"> </w:t>
            </w:r>
            <w:r w:rsidRPr="008732AE">
              <w:rPr>
                <w:b/>
                <w:color w:val="FF0000"/>
                <w:szCs w:val="21"/>
                <w:lang w:eastAsia="zh-CN"/>
              </w:rPr>
              <w:t>PR</w:t>
            </w:r>
            <w:proofErr w:type="gramEnd"/>
            <w:r w:rsidRPr="008732AE">
              <w:rPr>
                <w:b/>
                <w:color w:val="FF0000"/>
                <w:szCs w:val="21"/>
                <w:lang w:eastAsia="zh-CN"/>
              </w:rPr>
              <w:t>2DCH</w:t>
            </w:r>
            <w:r>
              <w:rPr>
                <w:b/>
                <w:szCs w:val="21"/>
                <w:lang w:eastAsia="zh-CN"/>
              </w:rPr>
              <w:t xml:space="preserve"> </w:t>
            </w:r>
            <w:r w:rsidRPr="00E62839">
              <w:rPr>
                <w:b/>
                <w:szCs w:val="21"/>
                <w:lang w:eastAsia="zh-CN"/>
              </w:rPr>
              <w:t xml:space="preserve">or to transmit a </w:t>
            </w:r>
            <w:r w:rsidRPr="008732AE">
              <w:rPr>
                <w:b/>
                <w:strike/>
                <w:color w:val="FF0000"/>
                <w:szCs w:val="21"/>
                <w:lang w:eastAsia="zh-CN"/>
              </w:rPr>
              <w:t>PUSCH</w:t>
            </w:r>
            <w:r>
              <w:rPr>
                <w:b/>
                <w:szCs w:val="21"/>
                <w:lang w:eastAsia="zh-CN"/>
              </w:rPr>
              <w:t xml:space="preserve"> </w:t>
            </w:r>
            <w:r w:rsidRPr="008732AE">
              <w:rPr>
                <w:b/>
                <w:color w:val="FF0000"/>
                <w:szCs w:val="21"/>
                <w:lang w:eastAsia="zh-CN"/>
              </w:rPr>
              <w:t>[PD2RCH]</w:t>
            </w:r>
            <w:r>
              <w:rPr>
                <w:b/>
                <w:szCs w:val="21"/>
                <w:lang w:eastAsia="zh-CN"/>
              </w:rPr>
              <w:t xml:space="preserve"> </w:t>
            </w:r>
            <w:r w:rsidRPr="00E62839">
              <w:rPr>
                <w:b/>
                <w:szCs w:val="21"/>
                <w:lang w:eastAsia="zh-CN"/>
              </w:rPr>
              <w:t xml:space="preserve">, at least study following for A-IoT device considering all device types:  </w:t>
            </w:r>
          </w:p>
          <w:p w14:paraId="40D9EF41" w14:textId="77777777" w:rsidR="00467774" w:rsidRPr="00E62839" w:rsidRDefault="00467774" w:rsidP="00467774">
            <w:pPr>
              <w:pStyle w:val="aff0"/>
              <w:numPr>
                <w:ilvl w:val="0"/>
                <w:numId w:val="34"/>
              </w:numPr>
              <w:adjustRightInd w:val="0"/>
              <w:snapToGrid w:val="0"/>
              <w:spacing w:after="0" w:line="240" w:lineRule="auto"/>
              <w:contextualSpacing w:val="0"/>
              <w:rPr>
                <w:rFonts w:ascii="Times New Roman" w:eastAsia="Batang" w:hAnsi="Times New Roman" w:cs="Times New Roman"/>
                <w:b/>
                <w:sz w:val="20"/>
                <w:szCs w:val="21"/>
                <w:lang w:val="en-GB" w:eastAsia="zh-CN"/>
              </w:rPr>
            </w:pPr>
            <w:r w:rsidRPr="00E62839">
              <w:rPr>
                <w:rFonts w:ascii="Times New Roman" w:eastAsia="Batang" w:hAnsi="Times New Roman" w:cs="Times New Roman" w:hint="eastAsia"/>
                <w:b/>
                <w:sz w:val="20"/>
                <w:szCs w:val="21"/>
                <w:lang w:val="en-GB" w:eastAsia="zh-CN"/>
              </w:rPr>
              <w:t>H</w:t>
            </w:r>
            <w:r w:rsidRPr="00E62839">
              <w:rPr>
                <w:rFonts w:ascii="Times New Roman" w:eastAsia="Batang" w:hAnsi="Times New Roman" w:cs="Times New Roman"/>
                <w:b/>
                <w:sz w:val="20"/>
                <w:szCs w:val="21"/>
                <w:lang w:val="en-GB" w:eastAsia="zh-CN"/>
              </w:rPr>
              <w:t xml:space="preserve">ow to determine the transmission length </w:t>
            </w:r>
          </w:p>
          <w:p w14:paraId="03BC5973" w14:textId="77777777" w:rsidR="00467774" w:rsidRPr="00E62839" w:rsidRDefault="00467774" w:rsidP="00467774">
            <w:pPr>
              <w:pStyle w:val="aff0"/>
              <w:numPr>
                <w:ilvl w:val="0"/>
                <w:numId w:val="34"/>
              </w:numPr>
              <w:adjustRightInd w:val="0"/>
              <w:snapToGrid w:val="0"/>
              <w:spacing w:after="0" w:line="240" w:lineRule="auto"/>
              <w:contextualSpacing w:val="0"/>
              <w:rPr>
                <w:rFonts w:ascii="Times New Roman" w:eastAsia="Batang" w:hAnsi="Times New Roman" w:cs="Times New Roman"/>
                <w:b/>
                <w:sz w:val="20"/>
                <w:szCs w:val="21"/>
                <w:lang w:val="en-GB" w:eastAsia="zh-CN"/>
              </w:rPr>
            </w:pPr>
            <w:r w:rsidRPr="00E62839">
              <w:rPr>
                <w:rFonts w:ascii="Times New Roman" w:eastAsia="Batang" w:hAnsi="Times New Roman" w:cs="Times New Roman"/>
                <w:b/>
                <w:sz w:val="20"/>
                <w:szCs w:val="21"/>
                <w:lang w:val="en-GB" w:eastAsia="zh-CN"/>
              </w:rPr>
              <w:t xml:space="preserve">Whether/How to know the frequency domain resource </w:t>
            </w:r>
          </w:p>
          <w:p w14:paraId="6BC0332B" w14:textId="77777777" w:rsidR="00467774" w:rsidRPr="00E62839" w:rsidRDefault="00467774" w:rsidP="00467774">
            <w:pPr>
              <w:pStyle w:val="aff0"/>
              <w:numPr>
                <w:ilvl w:val="0"/>
                <w:numId w:val="34"/>
              </w:numPr>
              <w:adjustRightInd w:val="0"/>
              <w:snapToGrid w:val="0"/>
              <w:spacing w:after="0" w:line="240" w:lineRule="auto"/>
              <w:contextualSpacing w:val="0"/>
              <w:rPr>
                <w:rFonts w:ascii="Times New Roman" w:eastAsia="Batang" w:hAnsi="Times New Roman" w:cs="Times New Roman"/>
                <w:b/>
                <w:sz w:val="20"/>
                <w:szCs w:val="21"/>
                <w:lang w:val="en-GB" w:eastAsia="zh-CN"/>
              </w:rPr>
            </w:pPr>
            <w:r w:rsidRPr="00E62839">
              <w:rPr>
                <w:rFonts w:ascii="Times New Roman" w:eastAsia="Batang" w:hAnsi="Times New Roman" w:cs="Times New Roman"/>
                <w:b/>
                <w:sz w:val="20"/>
                <w:szCs w:val="21"/>
                <w:lang w:val="en-GB" w:eastAsia="zh-CN"/>
              </w:rPr>
              <w:t>How to know the TBS</w:t>
            </w:r>
          </w:p>
          <w:p w14:paraId="4777E0C5" w14:textId="77777777" w:rsidR="00467774" w:rsidRPr="00E62839" w:rsidRDefault="00467774" w:rsidP="00467774">
            <w:pPr>
              <w:pStyle w:val="aff0"/>
              <w:numPr>
                <w:ilvl w:val="0"/>
                <w:numId w:val="34"/>
              </w:numPr>
              <w:adjustRightInd w:val="0"/>
              <w:snapToGrid w:val="0"/>
              <w:spacing w:after="0" w:line="240" w:lineRule="auto"/>
              <w:contextualSpacing w:val="0"/>
              <w:rPr>
                <w:rFonts w:ascii="Times New Roman" w:eastAsia="Batang" w:hAnsi="Times New Roman" w:cs="Times New Roman"/>
                <w:b/>
                <w:sz w:val="20"/>
                <w:szCs w:val="21"/>
                <w:lang w:val="en-GB" w:eastAsia="zh-CN"/>
              </w:rPr>
            </w:pPr>
            <w:r w:rsidRPr="00E62839">
              <w:rPr>
                <w:rFonts w:ascii="Times New Roman" w:eastAsia="Batang" w:hAnsi="Times New Roman" w:cs="Times New Roman"/>
                <w:b/>
                <w:sz w:val="20"/>
                <w:szCs w:val="21"/>
                <w:lang w:val="en-GB" w:eastAsia="zh-CN"/>
              </w:rPr>
              <w:t xml:space="preserve">FFS other necessary information for demodulation of the </w:t>
            </w:r>
            <w:r w:rsidRPr="008732AE">
              <w:rPr>
                <w:rFonts w:ascii="Times New Roman" w:eastAsia="Batang" w:hAnsi="Times New Roman" w:cs="Times New Roman"/>
                <w:b/>
                <w:strike/>
                <w:color w:val="FF0000"/>
                <w:sz w:val="20"/>
                <w:szCs w:val="21"/>
                <w:lang w:val="en-GB" w:eastAsia="zh-CN"/>
              </w:rPr>
              <w:t>PDSCH</w:t>
            </w:r>
            <w:r>
              <w:rPr>
                <w:rFonts w:ascii="Times New Roman" w:eastAsia="Batang" w:hAnsi="Times New Roman" w:cs="Times New Roman"/>
                <w:b/>
                <w:strike/>
                <w:color w:val="FF0000"/>
                <w:sz w:val="20"/>
                <w:szCs w:val="21"/>
                <w:lang w:val="en-GB" w:eastAsia="zh-CN"/>
              </w:rPr>
              <w:t xml:space="preserve"> </w:t>
            </w:r>
            <w:r w:rsidRPr="008732AE">
              <w:rPr>
                <w:b/>
                <w:color w:val="FF0000"/>
                <w:szCs w:val="21"/>
                <w:lang w:eastAsia="zh-CN"/>
              </w:rPr>
              <w:t>PR2DCH</w:t>
            </w:r>
          </w:p>
          <w:p w14:paraId="5CF6D1FC" w14:textId="1912F511" w:rsidR="00467774" w:rsidRPr="00EE32EE" w:rsidRDefault="00467774" w:rsidP="00467774">
            <w:pPr>
              <w:pStyle w:val="aff0"/>
              <w:numPr>
                <w:ilvl w:val="0"/>
                <w:numId w:val="34"/>
              </w:numPr>
              <w:adjustRightInd w:val="0"/>
              <w:snapToGrid w:val="0"/>
              <w:spacing w:after="0" w:line="240" w:lineRule="auto"/>
              <w:contextualSpacing w:val="0"/>
              <w:rPr>
                <w:rFonts w:ascii="Times New Roman" w:eastAsia="Batang" w:hAnsi="Times New Roman" w:cs="Times New Roman"/>
                <w:b/>
                <w:sz w:val="20"/>
                <w:szCs w:val="21"/>
                <w:lang w:val="en-GB" w:eastAsia="zh-CN"/>
              </w:rPr>
            </w:pPr>
            <w:r w:rsidRPr="00E62839">
              <w:rPr>
                <w:rFonts w:ascii="Times New Roman" w:eastAsia="Batang" w:hAnsi="Times New Roman" w:cs="Times New Roman"/>
                <w:b/>
                <w:sz w:val="20"/>
                <w:szCs w:val="21"/>
                <w:lang w:val="en-GB" w:eastAsia="zh-CN"/>
              </w:rPr>
              <w:t xml:space="preserve">FFS other necessary information for transmission of the </w:t>
            </w:r>
            <w:r w:rsidRPr="008732AE">
              <w:rPr>
                <w:rFonts w:ascii="Times New Roman" w:eastAsia="Batang" w:hAnsi="Times New Roman" w:cs="Times New Roman"/>
                <w:b/>
                <w:strike/>
                <w:color w:val="FF0000"/>
                <w:sz w:val="20"/>
                <w:szCs w:val="21"/>
                <w:lang w:val="en-GB" w:eastAsia="zh-CN"/>
              </w:rPr>
              <w:t>PUSCH</w:t>
            </w:r>
            <w:r>
              <w:rPr>
                <w:rFonts w:ascii="Times New Roman" w:eastAsia="Batang" w:hAnsi="Times New Roman" w:cs="Times New Roman"/>
                <w:b/>
                <w:strike/>
                <w:color w:val="FF0000"/>
                <w:sz w:val="20"/>
                <w:szCs w:val="21"/>
                <w:lang w:val="en-GB" w:eastAsia="zh-CN"/>
              </w:rPr>
              <w:t xml:space="preserve"> </w:t>
            </w:r>
            <w:r w:rsidRPr="008732AE">
              <w:rPr>
                <w:b/>
                <w:color w:val="FF0000"/>
                <w:szCs w:val="21"/>
                <w:lang w:eastAsia="zh-CN"/>
              </w:rPr>
              <w:t>[PD2RCH]</w:t>
            </w:r>
          </w:p>
          <w:p w14:paraId="0750514A" w14:textId="119BA85E" w:rsidR="00467774" w:rsidRPr="00EE32EE" w:rsidRDefault="00467774" w:rsidP="00467774">
            <w:pPr>
              <w:pStyle w:val="aff0"/>
              <w:numPr>
                <w:ilvl w:val="0"/>
                <w:numId w:val="34"/>
              </w:numPr>
              <w:adjustRightInd w:val="0"/>
              <w:snapToGrid w:val="0"/>
              <w:spacing w:after="0" w:line="240" w:lineRule="auto"/>
              <w:contextualSpacing w:val="0"/>
              <w:rPr>
                <w:rFonts w:ascii="Times New Roman" w:eastAsia="Batang" w:hAnsi="Times New Roman" w:cs="Times New Roman"/>
                <w:b/>
                <w:color w:val="70AD47" w:themeColor="accent6"/>
                <w:sz w:val="20"/>
                <w:szCs w:val="21"/>
                <w:lang w:val="en-GB" w:eastAsia="zh-CN"/>
              </w:rPr>
            </w:pPr>
            <w:r w:rsidRPr="00EE32EE">
              <w:rPr>
                <w:rFonts w:ascii="Times New Roman" w:eastAsia="Batang" w:hAnsi="Times New Roman" w:cs="Times New Roman" w:hint="eastAsia"/>
                <w:b/>
                <w:color w:val="70AD47" w:themeColor="accent6"/>
                <w:sz w:val="20"/>
                <w:szCs w:val="21"/>
                <w:lang w:val="en-GB" w:eastAsia="ko-KR"/>
              </w:rPr>
              <w:t>W</w:t>
            </w:r>
            <w:r w:rsidRPr="00EE32EE">
              <w:rPr>
                <w:rFonts w:ascii="Times New Roman" w:eastAsia="Batang" w:hAnsi="Times New Roman" w:cs="Times New Roman"/>
                <w:b/>
                <w:color w:val="70AD47" w:themeColor="accent6"/>
                <w:sz w:val="20"/>
                <w:szCs w:val="21"/>
                <w:lang w:val="en-GB" w:eastAsia="ko-KR"/>
              </w:rPr>
              <w:t>hether/How to know the device energy storage status</w:t>
            </w:r>
          </w:p>
          <w:p w14:paraId="6854AD4E" w14:textId="4BC79E9B" w:rsidR="00467774" w:rsidRPr="00EE32EE" w:rsidRDefault="00467774" w:rsidP="00294F96">
            <w:pPr>
              <w:rPr>
                <w:rFonts w:eastAsia="Malgun Gothic"/>
                <w:lang w:val="en-US" w:eastAsia="ko-KR"/>
              </w:rPr>
            </w:pPr>
          </w:p>
        </w:tc>
      </w:tr>
    </w:tbl>
    <w:p w14:paraId="7C51467A" w14:textId="77777777" w:rsidR="00594CA1" w:rsidRPr="003E1D58" w:rsidRDefault="00594CA1">
      <w:pPr>
        <w:spacing w:after="0" w:line="276" w:lineRule="auto"/>
        <w:rPr>
          <w:rFonts w:eastAsiaTheme="minorEastAsia"/>
          <w:lang w:eastAsia="zh-CN"/>
        </w:rPr>
      </w:pPr>
    </w:p>
    <w:p w14:paraId="5509A450" w14:textId="77777777" w:rsidR="00594CA1" w:rsidRDefault="00435A90">
      <w:pPr>
        <w:spacing w:after="0" w:line="276" w:lineRule="auto"/>
        <w:rPr>
          <w:rFonts w:eastAsiaTheme="minorEastAsia"/>
          <w:lang w:val="sv-SE" w:eastAsia="zh-CN"/>
        </w:rPr>
      </w:pPr>
      <w:r>
        <w:rPr>
          <w:rFonts w:eastAsiaTheme="minorEastAsia"/>
          <w:lang w:val="sv-SE" w:eastAsia="zh-CN"/>
        </w:rPr>
        <w:t xml:space="preserve">If scheduling information is needed, some contributions further discussed on how to transmit the scheduling information, e.g. by PDCCH-like signal, PDSCH and/or syncronization signal (Preamble).  </w:t>
      </w:r>
    </w:p>
    <w:p w14:paraId="6DF183C6" w14:textId="77777777" w:rsidR="00594CA1" w:rsidRDefault="00435A90">
      <w:pPr>
        <w:pStyle w:val="aff0"/>
        <w:numPr>
          <w:ilvl w:val="0"/>
          <w:numId w:val="28"/>
        </w:numPr>
        <w:spacing w:after="0" w:line="276" w:lineRule="auto"/>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[27], [4], [14] proposed that a PHY DL control channel that requires blind decoding is not needed or defined for A-IoT. </w:t>
      </w:r>
    </w:p>
    <w:p w14:paraId="655946A7" w14:textId="77777777" w:rsidR="00594CA1" w:rsidRDefault="00435A90">
      <w:pPr>
        <w:pStyle w:val="aff0"/>
        <w:numPr>
          <w:ilvl w:val="0"/>
          <w:numId w:val="28"/>
        </w:numPr>
        <w:spacing w:after="0" w:line="276" w:lineRule="auto"/>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[15] proposed that to support dynamic scheduling, search space for DCI monitoring can be supported. While CORESET may not be needed and the DCI should be transmitted when the power of A-IoT device is higher than a threshold. </w:t>
      </w:r>
    </w:p>
    <w:p w14:paraId="2CF85B19" w14:textId="77777777" w:rsidR="00594CA1" w:rsidRDefault="00435A90">
      <w:pPr>
        <w:pStyle w:val="aff0"/>
        <w:numPr>
          <w:ilvl w:val="0"/>
          <w:numId w:val="28"/>
        </w:numPr>
        <w:spacing w:after="0" w:line="276" w:lineRule="auto"/>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[8] proposed scheduling/control information can be conveyed by preamble/sync signal</w:t>
      </w:r>
    </w:p>
    <w:p w14:paraId="4ECB8D2C" w14:textId="77777777" w:rsidR="00594CA1" w:rsidRDefault="00435A90">
      <w:pPr>
        <w:pStyle w:val="aff0"/>
        <w:numPr>
          <w:ilvl w:val="0"/>
          <w:numId w:val="28"/>
        </w:numPr>
        <w:spacing w:after="0" w:line="276" w:lineRule="auto"/>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[10], [22], [14], [8] proposed the scheduling/control information is conveyed by defining control command</w:t>
      </w:r>
    </w:p>
    <w:p w14:paraId="71F3A893" w14:textId="77777777" w:rsidR="00594CA1" w:rsidRDefault="00594CA1">
      <w:pPr>
        <w:spacing w:after="0" w:line="276" w:lineRule="auto"/>
        <w:rPr>
          <w:rFonts w:eastAsiaTheme="minorEastAsia"/>
          <w:lang w:eastAsia="zh-CN"/>
        </w:rPr>
      </w:pPr>
    </w:p>
    <w:p w14:paraId="2B96F635" w14:textId="77777777" w:rsidR="00594CA1" w:rsidRDefault="00594CA1">
      <w:pPr>
        <w:spacing w:after="0" w:line="276" w:lineRule="auto"/>
        <w:rPr>
          <w:rFonts w:eastAsiaTheme="minorEastAsia"/>
          <w:lang w:eastAsia="zh-CN"/>
        </w:rPr>
      </w:pPr>
    </w:p>
    <w:p w14:paraId="59700AD2" w14:textId="77777777" w:rsidR="00594CA1" w:rsidRDefault="00435A90">
      <w:pPr>
        <w:adjustRightInd w:val="0"/>
        <w:snapToGrid w:val="0"/>
        <w:spacing w:afterLines="50" w:after="120" w:line="240" w:lineRule="auto"/>
        <w:rPr>
          <w:b/>
          <w:lang w:eastAsia="zh-CN"/>
        </w:rPr>
      </w:pPr>
      <w:r>
        <w:rPr>
          <w:b/>
          <w:lang w:eastAsia="zh-CN"/>
        </w:rPr>
        <w:t xml:space="preserve">Others </w:t>
      </w:r>
    </w:p>
    <w:p w14:paraId="3A5C03A4" w14:textId="77777777" w:rsidR="00594CA1" w:rsidRDefault="00435A90">
      <w:pPr>
        <w:pStyle w:val="aff0"/>
        <w:numPr>
          <w:ilvl w:val="0"/>
          <w:numId w:val="37"/>
        </w:numPr>
        <w:snapToGrid w:val="0"/>
        <w:spacing w:afterLines="50" w:after="120" w:line="240" w:lineRule="auto"/>
        <w:contextualSpacing w:val="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[8] [6] proposed no periodic system information is broadcast for A-IOT devices.</w:t>
      </w:r>
    </w:p>
    <w:p w14:paraId="77046CE3" w14:textId="77777777" w:rsidR="00594CA1" w:rsidRDefault="00435A90">
      <w:pPr>
        <w:pStyle w:val="aff0"/>
        <w:numPr>
          <w:ilvl w:val="0"/>
          <w:numId w:val="37"/>
        </w:numPr>
        <w:snapToGrid w:val="0"/>
        <w:spacing w:afterLines="50" w:after="120" w:line="240" w:lineRule="auto"/>
        <w:contextualSpacing w:val="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[15] [6] discussed that dynamic A-IoT data scheduling should be the baseline and the periodic A-IoT data transmission and reception should be deprioritized.</w:t>
      </w:r>
    </w:p>
    <w:p w14:paraId="7FD23726" w14:textId="77777777" w:rsidR="00594CA1" w:rsidRDefault="00435A90">
      <w:pPr>
        <w:pStyle w:val="aff0"/>
        <w:numPr>
          <w:ilvl w:val="0"/>
          <w:numId w:val="37"/>
        </w:numPr>
        <w:snapToGrid w:val="0"/>
        <w:spacing w:afterLines="50" w:after="120" w:line="240" w:lineRule="auto"/>
        <w:contextualSpacing w:val="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[2] proposed that the scheduling and resource mapping for A-IoT should consider the coexistence with the legacy NR/LTE system, for example, by avoiding the collision between A-IoT transmissions and the legacy transmissions of NR SSB.</w:t>
      </w:r>
    </w:p>
    <w:p w14:paraId="3E9AA238" w14:textId="77777777" w:rsidR="00594CA1" w:rsidRDefault="00435A90">
      <w:pPr>
        <w:pStyle w:val="aff0"/>
        <w:numPr>
          <w:ilvl w:val="0"/>
          <w:numId w:val="37"/>
        </w:numPr>
        <w:snapToGrid w:val="0"/>
        <w:spacing w:afterLines="50" w:after="120" w:line="240" w:lineRule="auto"/>
        <w:contextualSpacing w:val="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[22]proposed that activation of a carrier wave for passive tags is part of the scheduling procedure</w:t>
      </w:r>
    </w:p>
    <w:p w14:paraId="4D4E0A19" w14:textId="77777777" w:rsidR="00594CA1" w:rsidRDefault="00435A90">
      <w:pPr>
        <w:pStyle w:val="aff0"/>
        <w:numPr>
          <w:ilvl w:val="0"/>
          <w:numId w:val="37"/>
        </w:numPr>
        <w:snapToGrid w:val="0"/>
        <w:spacing w:afterLines="50" w:after="120" w:line="240" w:lineRule="auto"/>
        <w:contextualSpacing w:val="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[9] proposed to clarify if it is in the scope of the study that the UE serving as intermediate node can select autonomously the resources to be used for the transmission of the Ambient IoT activation signal and/or Ambient IoT device reception.</w:t>
      </w:r>
    </w:p>
    <w:p w14:paraId="45E62D0F" w14:textId="77777777" w:rsidR="00594CA1" w:rsidRDefault="00435A90">
      <w:pPr>
        <w:pStyle w:val="aff0"/>
        <w:numPr>
          <w:ilvl w:val="0"/>
          <w:numId w:val="37"/>
        </w:numPr>
        <w:snapToGrid w:val="0"/>
        <w:spacing w:afterLines="50" w:after="120" w:line="240" w:lineRule="auto"/>
        <w:contextualSpacing w:val="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[34] suggested to consider studying whether to provide longer timing (compared to normal UEs) during RACH procedure to ensure UL sync re-adjustment time for the intermediate node </w:t>
      </w:r>
    </w:p>
    <w:p w14:paraId="2A5B7955" w14:textId="77777777" w:rsidR="00594CA1" w:rsidRDefault="00435A90">
      <w:pPr>
        <w:pStyle w:val="aff0"/>
        <w:numPr>
          <w:ilvl w:val="0"/>
          <w:numId w:val="37"/>
        </w:numPr>
        <w:snapToGrid w:val="0"/>
        <w:spacing w:afterLines="50" w:after="120" w:line="240" w:lineRule="auto"/>
        <w:contextualSpacing w:val="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[27] discussed some issues related to intermediate UE’s behaviors for Topology 2 with respect to scheduling and timing relationships.</w:t>
      </w:r>
    </w:p>
    <w:p w14:paraId="124A8667" w14:textId="77777777" w:rsidR="00594CA1" w:rsidRDefault="00435A90">
      <w:pPr>
        <w:pStyle w:val="aff0"/>
        <w:numPr>
          <w:ilvl w:val="0"/>
          <w:numId w:val="37"/>
        </w:numPr>
        <w:snapToGrid w:val="0"/>
        <w:spacing w:afterLines="50" w:after="120" w:line="240" w:lineRule="auto"/>
        <w:contextualSpacing w:val="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[27] proposed to discuss relationship b/w a MAC PDU and a data transmission/reception in physical layer. E.g., a MAC PDU is divided into multiple physical layer channels</w:t>
      </w:r>
    </w:p>
    <w:p w14:paraId="5012CCB2" w14:textId="77777777" w:rsidR="00594CA1" w:rsidRDefault="00435A90">
      <w:pPr>
        <w:pStyle w:val="aff0"/>
        <w:numPr>
          <w:ilvl w:val="0"/>
          <w:numId w:val="37"/>
        </w:numPr>
        <w:snapToGrid w:val="0"/>
        <w:spacing w:afterLines="50" w:after="120" w:line="240" w:lineRule="auto"/>
        <w:contextualSpacing w:val="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[2], [14] suggested that mechanisms, such as a high number of repetitions, can be studied to ensure coverage or robust for A-IoT devices.</w:t>
      </w:r>
    </w:p>
    <w:p w14:paraId="7C43BA1A" w14:textId="77777777" w:rsidR="00594CA1" w:rsidRDefault="00435A90">
      <w:pPr>
        <w:pStyle w:val="aff0"/>
        <w:numPr>
          <w:ilvl w:val="0"/>
          <w:numId w:val="37"/>
        </w:numPr>
        <w:adjustRightInd w:val="0"/>
        <w:snapToGrid w:val="0"/>
        <w:spacing w:afterLines="50" w:after="120" w:line="240" w:lineRule="auto"/>
        <w:contextualSpacing w:val="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lastRenderedPageBreak/>
        <w:t xml:space="preserve">[28] discussed topology selection and switching during random access for Ambient IoT. </w:t>
      </w:r>
    </w:p>
    <w:p w14:paraId="4D4777CC" w14:textId="77777777" w:rsidR="00594CA1" w:rsidRDefault="00435A90">
      <w:pPr>
        <w:pStyle w:val="aff0"/>
        <w:numPr>
          <w:ilvl w:val="0"/>
          <w:numId w:val="37"/>
        </w:numPr>
        <w:adjustRightInd w:val="0"/>
        <w:snapToGrid w:val="0"/>
        <w:spacing w:after="50" w:line="240" w:lineRule="auto"/>
        <w:contextualSpacing w:val="0"/>
        <w:rPr>
          <w:rFonts w:ascii="Times New Roman" w:eastAsia="Microsoft YaHei UI" w:hAnsi="Times New Roman" w:cs="Times New Roman"/>
          <w:sz w:val="20"/>
          <w:szCs w:val="20"/>
          <w:lang w:eastAsia="zh-CN"/>
        </w:rPr>
      </w:pPr>
      <w:r>
        <w:rPr>
          <w:rFonts w:ascii="Times New Roman" w:eastAsia="Microsoft YaHei UI" w:hAnsi="Times New Roman" w:cs="Times New Roman"/>
          <w:sz w:val="20"/>
          <w:szCs w:val="20"/>
          <w:lang w:eastAsia="zh-CN"/>
        </w:rPr>
        <w:t xml:space="preserve">[25] proposed to discuss a general framework of states for A-IoT devices’ different status and different power levels, including the transition conditions and timing aspects, striving for a harmonized state transition between different A-IoT device types. The triggering conditions for state transition and UE behaviours for each state need to be specified. </w:t>
      </w:r>
      <w:r>
        <w:rPr>
          <w:rFonts w:ascii="Times New Roman" w:eastAsia="Microsoft YaHei UI" w:hAnsi="Times New Roman" w:cs="Times New Roman"/>
          <w:sz w:val="20"/>
          <w:szCs w:val="20"/>
          <w:lang w:val="en-US" w:eastAsia="zh-CN"/>
        </w:rPr>
        <w:t xml:space="preserve">[15] [24] proposed to study the feasibility of support ‘frequency-shifted’ backs11er signal for High-CAT devices. Above </w:t>
      </w:r>
      <w:r>
        <w:rPr>
          <w:rFonts w:ascii="Times New Roman" w:eastAsia="Microsoft YaHei UI" w:hAnsi="Times New Roman" w:cs="Times New Roman"/>
          <w:sz w:val="20"/>
          <w:szCs w:val="20"/>
          <w:lang w:eastAsia="zh-CN"/>
        </w:rPr>
        <w:t>discussion seems more proper to be discussed in AI 9.4.1.2 which is highly related to the device architectures.</w:t>
      </w:r>
    </w:p>
    <w:p w14:paraId="49CBACCB" w14:textId="77777777" w:rsidR="00594CA1" w:rsidRDefault="00435A90">
      <w:pPr>
        <w:pStyle w:val="aff0"/>
        <w:numPr>
          <w:ilvl w:val="0"/>
          <w:numId w:val="37"/>
        </w:numPr>
        <w:adjustRightInd w:val="0"/>
        <w:snapToGrid w:val="0"/>
        <w:spacing w:afterLines="50" w:after="120" w:line="240" w:lineRule="auto"/>
        <w:contextualSpacing w:val="0"/>
        <w:rPr>
          <w:rFonts w:ascii="Times New Roman" w:eastAsiaTheme="minorEastAsia" w:hAnsi="Times New Roman" w:cs="Times New Roman"/>
          <w:sz w:val="20"/>
          <w:lang w:eastAsia="zh-CN"/>
        </w:rPr>
      </w:pPr>
      <w:r>
        <w:rPr>
          <w:rFonts w:ascii="Times New Roman" w:eastAsia="Microsoft YaHei UI" w:hAnsi="Times New Roman" w:cs="Times New Roman"/>
          <w:sz w:val="20"/>
          <w:szCs w:val="20"/>
          <w:lang w:eastAsia="zh-CN"/>
        </w:rPr>
        <w:t>[33] proposed to study at least for high-end A-IoT tags or UL transmission the feasibility of using simple FEC (e.g., Hamming Code) to minimize retransmissions and optimize the efficiency of A-IoT systems. This topic seems more proper to be discussed in AI 9.4.2.1</w:t>
      </w:r>
    </w:p>
    <w:p w14:paraId="25B0BFDD" w14:textId="77777777" w:rsidR="00594CA1" w:rsidRDefault="00435A90">
      <w:pPr>
        <w:rPr>
          <w:b/>
          <w:bCs/>
          <w:lang w:val="en-US"/>
        </w:rPr>
      </w:pPr>
      <w:r>
        <w:rPr>
          <w:b/>
          <w:bCs/>
          <w:lang w:val="en-US"/>
        </w:rPr>
        <w:t>FL1 Low Priority Question 5.2-2a</w:t>
      </w:r>
      <w:r>
        <w:rPr>
          <w:b/>
          <w:lang w:val="en-US"/>
        </w:rPr>
        <w:t>:</w:t>
      </w:r>
      <w:r>
        <w:rPr>
          <w:b/>
          <w:bCs/>
          <w:lang w:val="en-US"/>
        </w:rPr>
        <w:t xml:space="preserve"> Any issues in above should be discussed as high priority for this meeting</w:t>
      </w:r>
      <w:r>
        <w:rPr>
          <w:rFonts w:hint="eastAsia"/>
          <w:b/>
          <w:bCs/>
          <w:lang w:val="en-US"/>
        </w:rPr>
        <w:t>?</w:t>
      </w:r>
    </w:p>
    <w:tbl>
      <w:tblPr>
        <w:tblStyle w:val="af9"/>
        <w:tblW w:w="9478" w:type="dxa"/>
        <w:tblLayout w:type="fixed"/>
        <w:tblLook w:val="04A0" w:firstRow="1" w:lastRow="0" w:firstColumn="1" w:lastColumn="0" w:noHBand="0" w:noVBand="1"/>
      </w:tblPr>
      <w:tblGrid>
        <w:gridCol w:w="1631"/>
        <w:gridCol w:w="7847"/>
      </w:tblGrid>
      <w:tr w:rsidR="00594CA1" w14:paraId="74A4FEDD" w14:textId="77777777">
        <w:trPr>
          <w:trHeight w:val="399"/>
        </w:trPr>
        <w:tc>
          <w:tcPr>
            <w:tcW w:w="1631" w:type="dxa"/>
            <w:shd w:val="clear" w:color="auto" w:fill="D9D9D9" w:themeFill="background1" w:themeFillShade="D9"/>
          </w:tcPr>
          <w:p w14:paraId="08BD4C24" w14:textId="77777777" w:rsidR="00594CA1" w:rsidRDefault="00435A90">
            <w:pPr>
              <w:rPr>
                <w:b/>
                <w:bCs/>
                <w:lang w:val="en-US"/>
              </w:rPr>
            </w:pPr>
            <w:r>
              <w:rPr>
                <w:b/>
                <w:bCs/>
                <w:lang w:val="en-US"/>
              </w:rPr>
              <w:t>Company</w:t>
            </w:r>
          </w:p>
        </w:tc>
        <w:tc>
          <w:tcPr>
            <w:tcW w:w="7847" w:type="dxa"/>
            <w:shd w:val="clear" w:color="auto" w:fill="D9D9D9" w:themeFill="background1" w:themeFillShade="D9"/>
          </w:tcPr>
          <w:p w14:paraId="611EC629" w14:textId="77777777" w:rsidR="00594CA1" w:rsidRDefault="00435A90">
            <w:pPr>
              <w:rPr>
                <w:b/>
                <w:bCs/>
                <w:lang w:val="en-US"/>
              </w:rPr>
            </w:pPr>
            <w:r>
              <w:rPr>
                <w:b/>
                <w:bCs/>
                <w:lang w:val="en-US"/>
              </w:rPr>
              <w:t>Comments</w:t>
            </w:r>
          </w:p>
        </w:tc>
      </w:tr>
      <w:tr w:rsidR="00AA0118" w14:paraId="03708C6C" w14:textId="77777777">
        <w:trPr>
          <w:trHeight w:val="399"/>
        </w:trPr>
        <w:tc>
          <w:tcPr>
            <w:tcW w:w="1631" w:type="dxa"/>
          </w:tcPr>
          <w:p w14:paraId="78D25AAB" w14:textId="78B241E0" w:rsidR="00AA0118" w:rsidRDefault="00AA0118" w:rsidP="00AA0118">
            <w:pPr>
              <w:rPr>
                <w:rFonts w:eastAsiaTheme="minorEastAsia"/>
                <w:lang w:val="en-US" w:eastAsia="zh-CN"/>
              </w:rPr>
            </w:pPr>
            <w:r>
              <w:rPr>
                <w:rFonts w:eastAsiaTheme="minorEastAsia"/>
                <w:lang w:val="en-US" w:eastAsia="zh-CN"/>
              </w:rPr>
              <w:t>Samsung</w:t>
            </w:r>
          </w:p>
        </w:tc>
        <w:tc>
          <w:tcPr>
            <w:tcW w:w="7847" w:type="dxa"/>
          </w:tcPr>
          <w:p w14:paraId="38ED5206" w14:textId="69962A14" w:rsidR="00AA0118" w:rsidRDefault="00AA0118" w:rsidP="00AA0118">
            <w:pPr>
              <w:rPr>
                <w:rFonts w:eastAsiaTheme="minorEastAsia"/>
                <w:lang w:val="en-US" w:eastAsia="zh-CN"/>
              </w:rPr>
            </w:pPr>
            <w:r>
              <w:rPr>
                <w:rFonts w:eastAsiaTheme="minorEastAsia"/>
                <w:lang w:val="en-US" w:eastAsia="zh-CN"/>
              </w:rPr>
              <w:t>No.</w:t>
            </w:r>
          </w:p>
        </w:tc>
      </w:tr>
      <w:tr w:rsidR="000B3CBE" w14:paraId="3ADCDC30" w14:textId="77777777">
        <w:trPr>
          <w:trHeight w:val="404"/>
        </w:trPr>
        <w:tc>
          <w:tcPr>
            <w:tcW w:w="1631" w:type="dxa"/>
          </w:tcPr>
          <w:p w14:paraId="0FC7AF5A" w14:textId="01230855" w:rsidR="000B3CBE" w:rsidRDefault="000B3CBE" w:rsidP="000B3CBE">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7847" w:type="dxa"/>
          </w:tcPr>
          <w:p w14:paraId="7A9ED84C" w14:textId="380355E2" w:rsidR="000B3CBE" w:rsidRDefault="000B3CBE" w:rsidP="000B3CBE">
            <w:pPr>
              <w:rPr>
                <w:rFonts w:eastAsiaTheme="minorEastAsia"/>
                <w:lang w:val="en-US" w:eastAsia="zh-CN"/>
              </w:rPr>
            </w:pPr>
            <w:r>
              <w:rPr>
                <w:rFonts w:eastAsiaTheme="minorEastAsia" w:hint="eastAsia"/>
                <w:lang w:val="en-US" w:eastAsia="zh-CN"/>
              </w:rPr>
              <w:t>N</w:t>
            </w:r>
            <w:r>
              <w:rPr>
                <w:rFonts w:eastAsiaTheme="minorEastAsia"/>
                <w:lang w:val="en-US" w:eastAsia="zh-CN"/>
              </w:rPr>
              <w:t>o, let’s keep modest workload in the study.</w:t>
            </w:r>
          </w:p>
        </w:tc>
      </w:tr>
    </w:tbl>
    <w:p w14:paraId="45F7EB96" w14:textId="77777777" w:rsidR="00594CA1" w:rsidRDefault="00594CA1"/>
    <w:p w14:paraId="5315C4A4" w14:textId="53ADED01" w:rsidR="00594CA1" w:rsidRDefault="00594CA1">
      <w:pPr>
        <w:adjustRightInd w:val="0"/>
        <w:snapToGrid w:val="0"/>
        <w:spacing w:after="50" w:line="240" w:lineRule="auto"/>
        <w:rPr>
          <w:rFonts w:eastAsia="Microsoft YaHei UI"/>
          <w:lang w:eastAsia="zh-CN"/>
        </w:rPr>
      </w:pPr>
    </w:p>
    <w:p w14:paraId="6B3533E9" w14:textId="26B7B60D" w:rsidR="001E1283" w:rsidRDefault="001E1283" w:rsidP="001E1283">
      <w:pPr>
        <w:pStyle w:val="1"/>
        <w:numPr>
          <w:ilvl w:val="0"/>
          <w:numId w:val="30"/>
        </w:numPr>
        <w:rPr>
          <w:lang w:val="en-US"/>
        </w:rPr>
      </w:pPr>
      <w:r>
        <w:rPr>
          <w:rFonts w:eastAsiaTheme="minorEastAsia"/>
          <w:lang w:val="en-US" w:eastAsia="zh-CN"/>
        </w:rPr>
        <w:t>Proposals</w:t>
      </w:r>
      <w:r>
        <w:rPr>
          <w:rFonts w:eastAsiaTheme="minorEastAsia" w:hint="eastAsia"/>
          <w:lang w:val="en-US" w:eastAsia="zh-CN"/>
        </w:rPr>
        <w:t xml:space="preserve"> </w:t>
      </w:r>
      <w:r>
        <w:rPr>
          <w:rFonts w:eastAsiaTheme="minorEastAsia"/>
          <w:lang w:val="en-US" w:eastAsia="zh-CN"/>
        </w:rPr>
        <w:t xml:space="preserve">for </w:t>
      </w:r>
      <w:r>
        <w:rPr>
          <w:rFonts w:eastAsiaTheme="minorEastAsia" w:hint="eastAsia"/>
          <w:lang w:val="en-US" w:eastAsia="zh-CN"/>
        </w:rPr>
        <w:t>O</w:t>
      </w:r>
      <w:r>
        <w:rPr>
          <w:rFonts w:eastAsiaTheme="minorEastAsia"/>
          <w:lang w:val="en-US" w:eastAsia="zh-CN"/>
        </w:rPr>
        <w:t xml:space="preserve">ffline </w:t>
      </w:r>
    </w:p>
    <w:p w14:paraId="6D6E452D" w14:textId="2CA7E87E" w:rsidR="00F51B09" w:rsidRPr="001E1283" w:rsidRDefault="00F51B09" w:rsidP="001E1283">
      <w:pPr>
        <w:keepNext/>
        <w:keepLines/>
        <w:spacing w:before="180" w:line="240" w:lineRule="auto"/>
        <w:jc w:val="left"/>
        <w:outlineLvl w:val="1"/>
        <w:rPr>
          <w:rFonts w:ascii="Arial" w:eastAsia="Times New Roman" w:hAnsi="Arial"/>
          <w:sz w:val="32"/>
          <w:lang w:val="en-US"/>
        </w:rPr>
      </w:pPr>
      <w:r w:rsidRPr="001E1283">
        <w:rPr>
          <w:rFonts w:ascii="Arial" w:eastAsia="Times New Roman" w:hAnsi="Arial"/>
          <w:sz w:val="32"/>
          <w:lang w:val="en-US"/>
        </w:rPr>
        <w:t xml:space="preserve">6.1 Wednesday </w:t>
      </w:r>
      <w:r w:rsidR="000F504B">
        <w:rPr>
          <w:rFonts w:ascii="Arial" w:eastAsia="Times New Roman" w:hAnsi="Arial"/>
          <w:sz w:val="32"/>
          <w:lang w:val="en-US"/>
        </w:rPr>
        <w:t>O</w:t>
      </w:r>
      <w:r w:rsidRPr="001E1283">
        <w:rPr>
          <w:rFonts w:ascii="Arial" w:eastAsia="Times New Roman" w:hAnsi="Arial"/>
          <w:sz w:val="32"/>
          <w:lang w:val="en-US"/>
        </w:rPr>
        <w:t xml:space="preserve">ffline </w:t>
      </w:r>
    </w:p>
    <w:p w14:paraId="27758EED" w14:textId="1A4D6648" w:rsidR="003D29EB" w:rsidRPr="006F7EBE" w:rsidRDefault="00480290" w:rsidP="00E62839">
      <w:pPr>
        <w:adjustRightInd w:val="0"/>
        <w:snapToGrid w:val="0"/>
        <w:spacing w:after="0" w:line="240" w:lineRule="auto"/>
        <w:rPr>
          <w:b/>
          <w:bCs/>
          <w:lang w:val="en-US"/>
        </w:rPr>
      </w:pPr>
      <w:r w:rsidRPr="006F7EBE">
        <w:rPr>
          <w:b/>
          <w:bCs/>
          <w:lang w:val="en-US"/>
        </w:rPr>
        <w:t xml:space="preserve">High Priority </w:t>
      </w:r>
      <w:r w:rsidR="003D29EB" w:rsidRPr="006F7EBE">
        <w:rPr>
          <w:b/>
          <w:bCs/>
          <w:lang w:val="en-US"/>
        </w:rPr>
        <w:t xml:space="preserve">conclusion </w:t>
      </w:r>
      <w:r w:rsidRPr="006F7EBE">
        <w:rPr>
          <w:b/>
          <w:bCs/>
          <w:lang w:val="en-US"/>
        </w:rPr>
        <w:t xml:space="preserve">4.1-1b: </w:t>
      </w:r>
      <w:r w:rsidR="006D69F2" w:rsidRPr="006F7EBE">
        <w:rPr>
          <w:rFonts w:hint="eastAsia"/>
          <w:b/>
          <w:bCs/>
          <w:lang w:val="en-US"/>
        </w:rPr>
        <w:t>Fro</w:t>
      </w:r>
      <w:r w:rsidR="006D69F2" w:rsidRPr="006F7EBE">
        <w:rPr>
          <w:b/>
          <w:bCs/>
          <w:lang w:val="en-US"/>
        </w:rPr>
        <w:t xml:space="preserve">m RAN1 perspective, </w:t>
      </w:r>
      <w:r w:rsidR="007E15C2" w:rsidRPr="006F7EBE">
        <w:rPr>
          <w:b/>
          <w:bCs/>
          <w:lang w:val="en-US"/>
        </w:rPr>
        <w:t xml:space="preserve">at least </w:t>
      </w:r>
      <w:r w:rsidR="00EE527E" w:rsidRPr="006F7EBE">
        <w:rPr>
          <w:b/>
          <w:bCs/>
          <w:lang w:val="en-US"/>
        </w:rPr>
        <w:t xml:space="preserve">for inventory, </w:t>
      </w:r>
      <w:r w:rsidRPr="006F7EBE">
        <w:rPr>
          <w:b/>
          <w:bCs/>
          <w:lang w:val="en-US"/>
        </w:rPr>
        <w:t xml:space="preserve">Random access procedure in A-IoT system is used </w:t>
      </w:r>
      <w:r w:rsidR="006E7E80" w:rsidRPr="006F7EBE">
        <w:rPr>
          <w:b/>
          <w:bCs/>
          <w:lang w:val="en-US"/>
        </w:rPr>
        <w:t>for</w:t>
      </w:r>
      <w:r w:rsidR="006D69F2" w:rsidRPr="006F7EBE">
        <w:rPr>
          <w:b/>
          <w:bCs/>
          <w:lang w:val="en-US"/>
        </w:rPr>
        <w:t xml:space="preserve"> </w:t>
      </w:r>
      <w:r w:rsidR="006E7E80" w:rsidRPr="006F7EBE">
        <w:rPr>
          <w:b/>
          <w:bCs/>
          <w:lang w:val="en-US"/>
        </w:rPr>
        <w:t xml:space="preserve">at least </w:t>
      </w:r>
      <w:r w:rsidRPr="006F7EBE">
        <w:rPr>
          <w:b/>
          <w:bCs/>
          <w:lang w:val="en-US"/>
        </w:rPr>
        <w:t>A-IoT device identification.</w:t>
      </w:r>
    </w:p>
    <w:p w14:paraId="2474785E" w14:textId="5625213E" w:rsidR="00480290" w:rsidRPr="006F7EBE" w:rsidRDefault="004727C9" w:rsidP="004308DE">
      <w:pPr>
        <w:pStyle w:val="aff0"/>
        <w:numPr>
          <w:ilvl w:val="0"/>
          <w:numId w:val="59"/>
        </w:numPr>
        <w:adjustRightInd w:val="0"/>
        <w:snapToGrid w:val="0"/>
        <w:spacing w:after="0" w:line="240" w:lineRule="auto"/>
        <w:rPr>
          <w:rFonts w:ascii="Times New Roman" w:eastAsia="Batang" w:hAnsi="Times New Roman" w:cs="Times New Roman"/>
          <w:b/>
          <w:bCs/>
          <w:sz w:val="20"/>
          <w:szCs w:val="20"/>
          <w:lang w:val="en-US" w:eastAsia="en-US"/>
        </w:rPr>
      </w:pPr>
      <w:r w:rsidRPr="006F7EBE">
        <w:rPr>
          <w:rFonts w:ascii="Times New Roman" w:eastAsia="Batang" w:hAnsi="Times New Roman" w:cs="Times New Roman"/>
          <w:b/>
          <w:bCs/>
          <w:sz w:val="20"/>
          <w:szCs w:val="20"/>
          <w:lang w:val="en-US" w:eastAsia="en-US"/>
        </w:rPr>
        <w:t>[</w:t>
      </w:r>
      <w:r w:rsidR="003D29EB" w:rsidRPr="006F7EBE">
        <w:rPr>
          <w:rFonts w:ascii="Times New Roman" w:eastAsia="Batang" w:hAnsi="Times New Roman" w:cs="Times New Roman"/>
          <w:b/>
          <w:bCs/>
          <w:sz w:val="20"/>
          <w:szCs w:val="20"/>
          <w:lang w:val="en-US" w:eastAsia="en-US"/>
        </w:rPr>
        <w:t>Detail</w:t>
      </w:r>
      <w:r w:rsidR="003255D7" w:rsidRPr="006F7EBE">
        <w:rPr>
          <w:rFonts w:ascii="Times New Roman" w:eastAsia="Batang" w:hAnsi="Times New Roman" w:cs="Times New Roman"/>
          <w:b/>
          <w:bCs/>
          <w:sz w:val="20"/>
          <w:szCs w:val="20"/>
          <w:lang w:val="en-US" w:eastAsia="en-US"/>
        </w:rPr>
        <w:t>s</w:t>
      </w:r>
      <w:r w:rsidR="003D29EB" w:rsidRPr="006F7EBE">
        <w:rPr>
          <w:rFonts w:ascii="Times New Roman" w:eastAsia="Batang" w:hAnsi="Times New Roman" w:cs="Times New Roman"/>
          <w:b/>
          <w:bCs/>
          <w:sz w:val="20"/>
          <w:szCs w:val="20"/>
          <w:lang w:val="en-US" w:eastAsia="en-US"/>
        </w:rPr>
        <w:t xml:space="preserve"> for device identification can be decided by RAN2.</w:t>
      </w:r>
      <w:r w:rsidRPr="006F7EBE">
        <w:rPr>
          <w:rFonts w:ascii="Times New Roman" w:eastAsia="Batang" w:hAnsi="Times New Roman" w:cs="Times New Roman"/>
          <w:b/>
          <w:bCs/>
          <w:sz w:val="20"/>
          <w:szCs w:val="20"/>
          <w:lang w:val="en-US" w:eastAsia="en-US"/>
        </w:rPr>
        <w:t>]</w:t>
      </w:r>
    </w:p>
    <w:p w14:paraId="55E6A0C1" w14:textId="3D5266A2" w:rsidR="006E7E80" w:rsidRPr="006F7EBE" w:rsidRDefault="006E7E80" w:rsidP="00E62839">
      <w:pPr>
        <w:adjustRightInd w:val="0"/>
        <w:snapToGrid w:val="0"/>
        <w:spacing w:after="0" w:line="240" w:lineRule="auto"/>
        <w:rPr>
          <w:b/>
          <w:bCs/>
          <w:lang w:val="en-US"/>
        </w:rPr>
      </w:pPr>
    </w:p>
    <w:p w14:paraId="18E3F489" w14:textId="2659A662" w:rsidR="00FF097A" w:rsidRDefault="00FF097A" w:rsidP="00E62839">
      <w:pPr>
        <w:adjustRightInd w:val="0"/>
        <w:snapToGrid w:val="0"/>
        <w:spacing w:after="0" w:line="240" w:lineRule="auto"/>
        <w:rPr>
          <w:b/>
          <w:bCs/>
          <w:lang w:val="en-US"/>
        </w:rPr>
      </w:pPr>
      <w:r>
        <w:rPr>
          <w:b/>
          <w:bCs/>
          <w:lang w:val="en-US"/>
        </w:rPr>
        <w:t xml:space="preserve">High Priority Proposal 4.1-2b: </w:t>
      </w:r>
      <w:r w:rsidRPr="00FF097A">
        <w:rPr>
          <w:b/>
          <w:bCs/>
          <w:lang w:val="en-US"/>
        </w:rPr>
        <w:t>For A-IoT random access procedure</w:t>
      </w:r>
      <w:r w:rsidR="004727C9">
        <w:rPr>
          <w:b/>
          <w:bCs/>
          <w:lang w:val="en-US"/>
        </w:rPr>
        <w:t xml:space="preserve"> at least for inventory</w:t>
      </w:r>
      <w:r w:rsidRPr="00FF097A">
        <w:rPr>
          <w:b/>
          <w:bCs/>
          <w:lang w:val="en-US"/>
        </w:rPr>
        <w:t>, at least slot</w:t>
      </w:r>
      <w:r w:rsidR="004727C9">
        <w:rPr>
          <w:b/>
          <w:bCs/>
          <w:lang w:val="en-US"/>
        </w:rPr>
        <w:t>ted</w:t>
      </w:r>
      <w:r w:rsidRPr="00FF097A">
        <w:rPr>
          <w:b/>
          <w:bCs/>
          <w:lang w:val="en-US"/>
        </w:rPr>
        <w:t>-ALOHA based access should be studied.</w:t>
      </w:r>
    </w:p>
    <w:p w14:paraId="2C6BACDB" w14:textId="39D329CC" w:rsidR="00ED53BB" w:rsidRDefault="00ED53BB" w:rsidP="00E62839">
      <w:pPr>
        <w:adjustRightInd w:val="0"/>
        <w:snapToGrid w:val="0"/>
        <w:spacing w:after="0" w:line="240" w:lineRule="auto"/>
        <w:rPr>
          <w:b/>
          <w:bCs/>
          <w:lang w:val="en-US"/>
        </w:rPr>
      </w:pPr>
    </w:p>
    <w:p w14:paraId="45CC30E9" w14:textId="3EC24F8F" w:rsidR="006E7E80" w:rsidRPr="006F7EBE" w:rsidRDefault="001F0147" w:rsidP="00E62839">
      <w:pPr>
        <w:adjustRightInd w:val="0"/>
        <w:snapToGrid w:val="0"/>
        <w:spacing w:after="0" w:line="240" w:lineRule="auto"/>
        <w:rPr>
          <w:b/>
          <w:bCs/>
          <w:lang w:val="en-US"/>
        </w:rPr>
      </w:pPr>
      <w:r w:rsidRPr="006F7EBE">
        <w:rPr>
          <w:rFonts w:hint="eastAsia"/>
          <w:b/>
          <w:bCs/>
          <w:lang w:val="en-US"/>
        </w:rPr>
        <w:t xml:space="preserve"> </w:t>
      </w:r>
    </w:p>
    <w:p w14:paraId="052597AE" w14:textId="5850C95A" w:rsidR="00F51B09" w:rsidRPr="00B10C64" w:rsidRDefault="00FF097A" w:rsidP="00E62839">
      <w:pPr>
        <w:adjustRightInd w:val="0"/>
        <w:snapToGrid w:val="0"/>
        <w:spacing w:after="0" w:line="240" w:lineRule="auto"/>
        <w:rPr>
          <w:b/>
          <w:bCs/>
          <w:lang w:val="en-US"/>
        </w:rPr>
      </w:pPr>
      <w:r>
        <w:rPr>
          <w:b/>
          <w:bCs/>
          <w:lang w:val="en-US"/>
        </w:rPr>
        <w:t>High Priority Proposal 4.1-3</w:t>
      </w:r>
      <w:r w:rsidR="0053171F">
        <w:rPr>
          <w:b/>
          <w:bCs/>
          <w:lang w:val="en-US"/>
        </w:rPr>
        <w:t>b</w:t>
      </w:r>
      <w:r>
        <w:rPr>
          <w:b/>
          <w:bCs/>
          <w:lang w:val="en-US"/>
        </w:rPr>
        <w:t>: For A-IoT rUC4 (indoor command) and/or rUC1 (indoor inventory) use cases,</w:t>
      </w:r>
      <w:r w:rsidR="00B10C64">
        <w:rPr>
          <w:b/>
          <w:bCs/>
          <w:lang w:val="en-US"/>
        </w:rPr>
        <w:t xml:space="preserve"> </w:t>
      </w:r>
      <w:r w:rsidR="00B10C64" w:rsidRPr="00B10C64">
        <w:rPr>
          <w:b/>
          <w:bCs/>
          <w:lang w:val="en-US"/>
        </w:rPr>
        <w:t>a downlink command that can schedule a target A-IOT device or multiple A-IoT devices is needed.</w:t>
      </w:r>
    </w:p>
    <w:p w14:paraId="4EE6FAC3" w14:textId="77777777" w:rsidR="00176C72" w:rsidRDefault="00176C72" w:rsidP="00E62839">
      <w:pPr>
        <w:adjustRightInd w:val="0"/>
        <w:snapToGrid w:val="0"/>
        <w:spacing w:after="0" w:line="240" w:lineRule="auto"/>
        <w:rPr>
          <w:b/>
          <w:bCs/>
          <w:lang w:val="en-US"/>
        </w:rPr>
      </w:pPr>
    </w:p>
    <w:p w14:paraId="48EE774F" w14:textId="7B54D73D" w:rsidR="00A949E0" w:rsidRPr="001E1283" w:rsidRDefault="00A949E0" w:rsidP="00A949E0">
      <w:pPr>
        <w:keepNext/>
        <w:keepLines/>
        <w:spacing w:before="180" w:line="240" w:lineRule="auto"/>
        <w:jc w:val="left"/>
        <w:outlineLvl w:val="1"/>
        <w:rPr>
          <w:rFonts w:ascii="Arial" w:eastAsia="Times New Roman" w:hAnsi="Arial"/>
          <w:sz w:val="32"/>
          <w:lang w:val="en-US"/>
        </w:rPr>
      </w:pPr>
      <w:r w:rsidRPr="001E1283">
        <w:rPr>
          <w:rFonts w:ascii="Arial" w:eastAsia="Times New Roman" w:hAnsi="Arial"/>
          <w:sz w:val="32"/>
          <w:lang w:val="en-US"/>
        </w:rPr>
        <w:t>6.</w:t>
      </w:r>
      <w:r>
        <w:rPr>
          <w:rFonts w:ascii="Arial" w:eastAsia="Times New Roman" w:hAnsi="Arial"/>
          <w:sz w:val="32"/>
          <w:lang w:val="en-US"/>
        </w:rPr>
        <w:t>2 Thursday</w:t>
      </w:r>
      <w:r w:rsidRPr="001E1283">
        <w:rPr>
          <w:rFonts w:ascii="Arial" w:eastAsia="Times New Roman" w:hAnsi="Arial"/>
          <w:sz w:val="32"/>
          <w:lang w:val="en-US"/>
        </w:rPr>
        <w:t xml:space="preserve"> </w:t>
      </w:r>
      <w:r>
        <w:rPr>
          <w:rFonts w:ascii="Arial" w:eastAsia="Times New Roman" w:hAnsi="Arial"/>
          <w:sz w:val="32"/>
          <w:lang w:val="en-US"/>
        </w:rPr>
        <w:t>O</w:t>
      </w:r>
      <w:r w:rsidRPr="001E1283">
        <w:rPr>
          <w:rFonts w:ascii="Arial" w:eastAsia="Times New Roman" w:hAnsi="Arial"/>
          <w:sz w:val="32"/>
          <w:lang w:val="en-US"/>
        </w:rPr>
        <w:t xml:space="preserve">ffline </w:t>
      </w:r>
    </w:p>
    <w:p w14:paraId="50E5D4D4" w14:textId="77777777" w:rsidR="00A949E0" w:rsidRDefault="00A949E0" w:rsidP="00A949E0">
      <w:pPr>
        <w:adjustRightInd w:val="0"/>
        <w:snapToGrid w:val="0"/>
        <w:spacing w:after="0" w:line="240" w:lineRule="auto"/>
        <w:rPr>
          <w:b/>
          <w:lang w:eastAsia="zh-CN"/>
        </w:rPr>
      </w:pPr>
    </w:p>
    <w:p w14:paraId="1C22A51B" w14:textId="77777777" w:rsidR="00A949E0" w:rsidRPr="00E62839" w:rsidRDefault="00A949E0" w:rsidP="00A949E0">
      <w:pPr>
        <w:adjustRightInd w:val="0"/>
        <w:snapToGrid w:val="0"/>
        <w:spacing w:after="0" w:line="240" w:lineRule="auto"/>
        <w:rPr>
          <w:b/>
          <w:lang w:eastAsia="zh-CN"/>
        </w:rPr>
      </w:pPr>
      <w:r w:rsidRPr="00E62839">
        <w:rPr>
          <w:b/>
          <w:lang w:eastAsia="zh-CN"/>
        </w:rPr>
        <w:t>Proposal 5.1-2b: For A-IoT scheduling and timing, it is beneficial to define at least the following timing intervals.</w:t>
      </w:r>
    </w:p>
    <w:p w14:paraId="7824B959" w14:textId="77777777" w:rsidR="00A949E0" w:rsidRPr="00E62839" w:rsidRDefault="00A949E0" w:rsidP="00A949E0">
      <w:pPr>
        <w:pStyle w:val="aff0"/>
        <w:numPr>
          <w:ilvl w:val="0"/>
          <w:numId w:val="28"/>
        </w:numPr>
        <w:adjustRightInd w:val="0"/>
        <w:snapToGrid w:val="0"/>
        <w:spacing w:after="0" w:line="240" w:lineRule="auto"/>
        <w:contextualSpacing w:val="0"/>
      </w:pPr>
      <w:r w:rsidRPr="00E62839">
        <w:rPr>
          <w:rFonts w:ascii="Times New Roman" w:eastAsia="Batang" w:hAnsi="Times New Roman" w:cs="Times New Roman"/>
          <w:b/>
          <w:bCs/>
          <w:sz w:val="20"/>
          <w:szCs w:val="20"/>
          <w:lang w:val="en-GB" w:eastAsia="en-US"/>
        </w:rPr>
        <w:t>T</w:t>
      </w:r>
      <w:r w:rsidRPr="00E62839">
        <w:rPr>
          <w:rFonts w:ascii="Times New Roman" w:eastAsia="Batang" w:hAnsi="Times New Roman" w:cs="Times New Roman"/>
          <w:b/>
          <w:bCs/>
          <w:sz w:val="20"/>
          <w:szCs w:val="20"/>
          <w:vertAlign w:val="subscript"/>
          <w:lang w:val="en-GB" w:eastAsia="en-US"/>
        </w:rPr>
        <w:t>DL-UL</w:t>
      </w:r>
      <w:r w:rsidRPr="00E62839">
        <w:rPr>
          <w:rFonts w:ascii="Times New Roman" w:eastAsia="Batang" w:hAnsi="Times New Roman" w:cs="Times New Roman"/>
          <w:b/>
          <w:bCs/>
          <w:sz w:val="20"/>
          <w:szCs w:val="20"/>
          <w:lang w:val="en-GB" w:eastAsia="en-US"/>
        </w:rPr>
        <w:t xml:space="preserve">: Time interval between a downlink transmission and the corresponding uplink transmission following it. </w:t>
      </w:r>
    </w:p>
    <w:p w14:paraId="33E7828B" w14:textId="77777777" w:rsidR="00A949E0" w:rsidRPr="00E62839" w:rsidRDefault="00A949E0" w:rsidP="00A949E0">
      <w:pPr>
        <w:pStyle w:val="aff0"/>
        <w:numPr>
          <w:ilvl w:val="0"/>
          <w:numId w:val="28"/>
        </w:numPr>
        <w:adjustRightInd w:val="0"/>
        <w:snapToGrid w:val="0"/>
        <w:spacing w:after="0" w:line="240" w:lineRule="auto"/>
        <w:contextualSpacing w:val="0"/>
      </w:pPr>
      <w:r w:rsidRPr="00E62839">
        <w:rPr>
          <w:rFonts w:ascii="Times New Roman" w:eastAsia="Batang" w:hAnsi="Times New Roman" w:cs="Times New Roman"/>
          <w:b/>
          <w:bCs/>
          <w:sz w:val="20"/>
          <w:szCs w:val="20"/>
          <w:lang w:val="en-GB" w:eastAsia="en-US"/>
        </w:rPr>
        <w:t>T</w:t>
      </w:r>
      <w:r w:rsidRPr="00E62839">
        <w:rPr>
          <w:rFonts w:ascii="Times New Roman" w:eastAsia="Batang" w:hAnsi="Times New Roman" w:cs="Times New Roman"/>
          <w:b/>
          <w:bCs/>
          <w:sz w:val="20"/>
          <w:szCs w:val="20"/>
          <w:vertAlign w:val="subscript"/>
          <w:lang w:val="en-GB" w:eastAsia="en-US"/>
        </w:rPr>
        <w:t>UL-DL</w:t>
      </w:r>
      <w:r w:rsidRPr="00E62839">
        <w:rPr>
          <w:rFonts w:asciiTheme="minorEastAsia" w:eastAsiaTheme="minorEastAsia" w:hAnsiTheme="minorEastAsia" w:cs="Times New Roman" w:hint="eastAsia"/>
          <w:b/>
          <w:bCs/>
          <w:sz w:val="20"/>
          <w:szCs w:val="20"/>
          <w:lang w:val="en-GB" w:eastAsia="zh-CN"/>
        </w:rPr>
        <w:t>:</w:t>
      </w:r>
      <w:r w:rsidRPr="00E62839">
        <w:rPr>
          <w:rFonts w:asciiTheme="minorEastAsia" w:eastAsiaTheme="minorEastAsia" w:hAnsiTheme="minorEastAsia" w:cs="Times New Roman"/>
          <w:b/>
          <w:bCs/>
          <w:sz w:val="20"/>
          <w:szCs w:val="20"/>
          <w:lang w:val="en-GB" w:eastAsia="zh-CN"/>
        </w:rPr>
        <w:t xml:space="preserve"> </w:t>
      </w:r>
      <w:r w:rsidRPr="00E62839">
        <w:rPr>
          <w:rFonts w:ascii="Times New Roman" w:eastAsia="Batang" w:hAnsi="Times New Roman" w:cs="Times New Roman"/>
          <w:b/>
          <w:bCs/>
          <w:sz w:val="20"/>
          <w:szCs w:val="20"/>
          <w:lang w:val="en-GB" w:eastAsia="en-US"/>
        </w:rPr>
        <w:t>Time interval between an uplink transmission and the corresponding downlink transmission following it.</w:t>
      </w:r>
    </w:p>
    <w:p w14:paraId="5387E809" w14:textId="77777777" w:rsidR="00A949E0" w:rsidRPr="00E62839" w:rsidRDefault="00A949E0" w:rsidP="00A949E0">
      <w:pPr>
        <w:pStyle w:val="aff0"/>
        <w:numPr>
          <w:ilvl w:val="0"/>
          <w:numId w:val="28"/>
        </w:numPr>
        <w:adjustRightInd w:val="0"/>
        <w:snapToGrid w:val="0"/>
        <w:spacing w:after="0" w:line="240" w:lineRule="auto"/>
        <w:contextualSpacing w:val="0"/>
        <w:rPr>
          <w:rFonts w:ascii="Times New Roman" w:eastAsia="Batang" w:hAnsi="Times New Roman" w:cs="Times New Roman"/>
          <w:b/>
          <w:bCs/>
          <w:sz w:val="20"/>
          <w:szCs w:val="20"/>
          <w:lang w:val="en-GB" w:eastAsia="en-US"/>
        </w:rPr>
      </w:pPr>
      <w:r w:rsidRPr="00E62839">
        <w:rPr>
          <w:rFonts w:ascii="Times New Roman" w:eastAsia="Batang" w:hAnsi="Times New Roman" w:cs="Times New Roman"/>
          <w:b/>
          <w:bCs/>
          <w:sz w:val="20"/>
          <w:szCs w:val="20"/>
          <w:lang w:val="en-GB" w:eastAsia="en-US"/>
        </w:rPr>
        <w:t>T</w:t>
      </w:r>
      <w:r w:rsidRPr="00E62839">
        <w:rPr>
          <w:rFonts w:ascii="Times New Roman" w:eastAsia="Batang" w:hAnsi="Times New Roman" w:cs="Times New Roman"/>
          <w:b/>
          <w:bCs/>
          <w:sz w:val="20"/>
          <w:szCs w:val="20"/>
          <w:vertAlign w:val="subscript"/>
          <w:lang w:val="en-GB" w:eastAsia="en-US"/>
        </w:rPr>
        <w:t>DL-DL</w:t>
      </w:r>
      <w:r w:rsidRPr="00E62839">
        <w:rPr>
          <w:rFonts w:ascii="Times New Roman" w:eastAsia="Batang" w:hAnsi="Times New Roman" w:cs="Times New Roman"/>
          <w:b/>
          <w:bCs/>
          <w:sz w:val="20"/>
          <w:szCs w:val="20"/>
          <w:lang w:val="en-GB" w:eastAsia="en-US"/>
        </w:rPr>
        <w:t xml:space="preserve">: Time interval between two consecutive downlink transmissions to the same A-IoT device. </w:t>
      </w:r>
    </w:p>
    <w:p w14:paraId="1FDD7D6F" w14:textId="77777777" w:rsidR="00A949E0" w:rsidRPr="00E62839" w:rsidRDefault="00A949E0" w:rsidP="00A949E0">
      <w:pPr>
        <w:pStyle w:val="aff0"/>
        <w:numPr>
          <w:ilvl w:val="0"/>
          <w:numId w:val="28"/>
        </w:numPr>
        <w:adjustRightInd w:val="0"/>
        <w:snapToGrid w:val="0"/>
        <w:spacing w:after="0" w:line="240" w:lineRule="auto"/>
        <w:contextualSpacing w:val="0"/>
        <w:rPr>
          <w:rFonts w:ascii="Times New Roman" w:eastAsia="Batang" w:hAnsi="Times New Roman" w:cs="Times New Roman"/>
          <w:b/>
          <w:bCs/>
          <w:sz w:val="20"/>
          <w:szCs w:val="20"/>
          <w:lang w:val="en-GB" w:eastAsia="en-US"/>
        </w:rPr>
      </w:pPr>
      <w:r w:rsidRPr="00E62839">
        <w:rPr>
          <w:rFonts w:ascii="Times New Roman" w:eastAsiaTheme="minorEastAsia" w:hAnsi="Times New Roman" w:cs="Times New Roman"/>
          <w:b/>
          <w:bCs/>
          <w:sz w:val="20"/>
          <w:szCs w:val="20"/>
          <w:lang w:val="en-GB" w:eastAsia="zh-CN"/>
        </w:rPr>
        <w:t xml:space="preserve">The study of the time intervals should consider </w:t>
      </w:r>
      <w:r w:rsidRPr="00E62839">
        <w:rPr>
          <w:rFonts w:ascii="Times New Roman" w:hAnsi="Times New Roman" w:cs="Times New Roman"/>
          <w:b/>
          <w:sz w:val="20"/>
          <w:szCs w:val="20"/>
          <w:lang w:eastAsia="zh-CN"/>
        </w:rPr>
        <w:t>at least following aspects</w:t>
      </w:r>
      <w:r w:rsidRPr="00E62839">
        <w:rPr>
          <w:rFonts w:ascii="Times New Roman" w:eastAsiaTheme="minorEastAsia" w:hAnsi="Times New Roman" w:cs="Times New Roman"/>
          <w:b/>
          <w:bCs/>
          <w:sz w:val="20"/>
          <w:szCs w:val="20"/>
          <w:lang w:val="en-GB" w:eastAsia="zh-CN"/>
        </w:rPr>
        <w:t xml:space="preserve"> </w:t>
      </w:r>
    </w:p>
    <w:p w14:paraId="0F21CED7" w14:textId="77777777" w:rsidR="00A949E0" w:rsidRPr="00E62839" w:rsidRDefault="00A949E0" w:rsidP="00A949E0">
      <w:pPr>
        <w:pStyle w:val="aff0"/>
        <w:numPr>
          <w:ilvl w:val="1"/>
          <w:numId w:val="28"/>
        </w:numPr>
        <w:adjustRightInd w:val="0"/>
        <w:snapToGrid w:val="0"/>
        <w:spacing w:after="0" w:line="240" w:lineRule="auto"/>
        <w:contextualSpacing w:val="0"/>
        <w:rPr>
          <w:rFonts w:ascii="Times New Roman" w:eastAsia="Batang" w:hAnsi="Times New Roman" w:cs="Times New Roman"/>
          <w:b/>
          <w:sz w:val="20"/>
          <w:szCs w:val="20"/>
          <w:lang w:val="en-GB" w:eastAsia="zh-CN"/>
        </w:rPr>
      </w:pPr>
      <w:r w:rsidRPr="00E62839">
        <w:rPr>
          <w:rFonts w:ascii="Times New Roman" w:eastAsia="Batang" w:hAnsi="Times New Roman" w:cs="Times New Roman"/>
          <w:b/>
          <w:sz w:val="20"/>
          <w:szCs w:val="20"/>
          <w:lang w:val="en-GB" w:eastAsia="zh-CN"/>
        </w:rPr>
        <w:t xml:space="preserve">Processing time is common or different for all A-IoT device types </w:t>
      </w:r>
    </w:p>
    <w:p w14:paraId="1F08B479" w14:textId="77777777" w:rsidR="00A949E0" w:rsidRPr="00E62839" w:rsidRDefault="00A949E0" w:rsidP="00A949E0">
      <w:pPr>
        <w:pStyle w:val="aff0"/>
        <w:numPr>
          <w:ilvl w:val="1"/>
          <w:numId w:val="28"/>
        </w:numPr>
        <w:adjustRightInd w:val="0"/>
        <w:snapToGrid w:val="0"/>
        <w:spacing w:after="0" w:line="240" w:lineRule="auto"/>
        <w:contextualSpacing w:val="0"/>
        <w:rPr>
          <w:rFonts w:ascii="Times New Roman" w:eastAsia="Batang" w:hAnsi="Times New Roman" w:cs="Times New Roman"/>
          <w:b/>
          <w:sz w:val="20"/>
          <w:szCs w:val="20"/>
          <w:lang w:val="en-GB" w:eastAsia="zh-CN"/>
        </w:rPr>
      </w:pPr>
      <w:r w:rsidRPr="00E62839">
        <w:rPr>
          <w:rFonts w:ascii="Times New Roman" w:eastAsia="Batang" w:hAnsi="Times New Roman" w:cs="Times New Roman"/>
          <w:b/>
          <w:sz w:val="20"/>
          <w:szCs w:val="20"/>
          <w:lang w:val="en-GB" w:eastAsia="zh-CN"/>
        </w:rPr>
        <w:t>Implementation impacts for the existing BS/UE</w:t>
      </w:r>
    </w:p>
    <w:p w14:paraId="2C00396F" w14:textId="77777777" w:rsidR="00A949E0" w:rsidRPr="00E62839" w:rsidRDefault="00A949E0" w:rsidP="00A949E0">
      <w:pPr>
        <w:pStyle w:val="aff0"/>
        <w:numPr>
          <w:ilvl w:val="1"/>
          <w:numId w:val="28"/>
        </w:numPr>
        <w:adjustRightInd w:val="0"/>
        <w:snapToGrid w:val="0"/>
        <w:spacing w:after="0" w:line="240" w:lineRule="auto"/>
        <w:contextualSpacing w:val="0"/>
        <w:rPr>
          <w:rFonts w:ascii="Times New Roman" w:eastAsia="Batang" w:hAnsi="Times New Roman" w:cs="Times New Roman"/>
          <w:b/>
          <w:sz w:val="20"/>
          <w:szCs w:val="20"/>
          <w:lang w:val="en-GB" w:eastAsia="zh-CN"/>
        </w:rPr>
      </w:pPr>
      <w:r w:rsidRPr="00E62839">
        <w:rPr>
          <w:rFonts w:ascii="Times New Roman" w:eastAsia="Batang" w:hAnsi="Times New Roman" w:cs="Times New Roman"/>
          <w:b/>
          <w:sz w:val="20"/>
          <w:szCs w:val="20"/>
          <w:lang w:val="en-GB" w:eastAsia="zh-CN"/>
        </w:rPr>
        <w:t>[ Processing time for different traffic types (e.g. DT or DO-DTT) and/or different use case (e.g., Inventory or Command</w:t>
      </w:r>
      <w:proofErr w:type="gramStart"/>
      <w:r w:rsidRPr="00E62839">
        <w:rPr>
          <w:rFonts w:ascii="Times New Roman" w:eastAsia="Batang" w:hAnsi="Times New Roman" w:cs="Times New Roman"/>
          <w:b/>
          <w:sz w:val="20"/>
          <w:szCs w:val="20"/>
          <w:lang w:val="en-GB" w:eastAsia="zh-CN"/>
        </w:rPr>
        <w:t>) ]</w:t>
      </w:r>
      <w:proofErr w:type="gramEnd"/>
      <w:r w:rsidRPr="00E62839">
        <w:rPr>
          <w:rFonts w:ascii="Times New Roman" w:eastAsia="Batang" w:hAnsi="Times New Roman" w:cs="Times New Roman"/>
          <w:b/>
          <w:sz w:val="20"/>
          <w:szCs w:val="20"/>
          <w:lang w:val="en-GB" w:eastAsia="zh-CN"/>
        </w:rPr>
        <w:t xml:space="preserve"> </w:t>
      </w:r>
    </w:p>
    <w:p w14:paraId="1FA82900" w14:textId="77777777" w:rsidR="00A949E0" w:rsidRPr="00E62839" w:rsidRDefault="00A949E0" w:rsidP="00A949E0">
      <w:pPr>
        <w:pStyle w:val="aff0"/>
        <w:numPr>
          <w:ilvl w:val="0"/>
          <w:numId w:val="28"/>
        </w:numPr>
        <w:adjustRightInd w:val="0"/>
        <w:snapToGrid w:val="0"/>
        <w:spacing w:after="0" w:line="240" w:lineRule="auto"/>
        <w:contextualSpacing w:val="0"/>
        <w:rPr>
          <w:rFonts w:ascii="Times New Roman" w:eastAsia="Batang" w:hAnsi="Times New Roman" w:cs="Times New Roman"/>
          <w:b/>
          <w:bCs/>
          <w:sz w:val="20"/>
          <w:szCs w:val="20"/>
          <w:lang w:val="en-GB" w:eastAsia="en-US"/>
        </w:rPr>
      </w:pPr>
      <w:r w:rsidRPr="00E62839">
        <w:rPr>
          <w:rFonts w:ascii="Times New Roman" w:eastAsiaTheme="minorEastAsia" w:hAnsi="Times New Roman" w:cs="Times New Roman" w:hint="eastAsia"/>
          <w:b/>
          <w:bCs/>
          <w:sz w:val="20"/>
          <w:szCs w:val="20"/>
          <w:lang w:val="en-GB" w:eastAsia="zh-CN"/>
        </w:rPr>
        <w:t>F</w:t>
      </w:r>
      <w:r w:rsidRPr="00E62839">
        <w:rPr>
          <w:rFonts w:ascii="Times New Roman" w:eastAsiaTheme="minorEastAsia" w:hAnsi="Times New Roman" w:cs="Times New Roman"/>
          <w:b/>
          <w:bCs/>
          <w:sz w:val="20"/>
          <w:szCs w:val="20"/>
          <w:lang w:val="en-GB" w:eastAsia="zh-CN"/>
        </w:rPr>
        <w:t xml:space="preserve">FS other scheduling and timing relations  </w:t>
      </w:r>
    </w:p>
    <w:p w14:paraId="11399808" w14:textId="77777777" w:rsidR="00A949E0" w:rsidRPr="00B10C64" w:rsidRDefault="00A949E0" w:rsidP="00A949E0">
      <w:pPr>
        <w:adjustRightInd w:val="0"/>
        <w:snapToGrid w:val="0"/>
        <w:spacing w:after="0" w:line="240" w:lineRule="auto"/>
      </w:pPr>
    </w:p>
    <w:p w14:paraId="033B320C" w14:textId="77777777" w:rsidR="00A949E0" w:rsidRPr="00E62839" w:rsidRDefault="00A949E0" w:rsidP="00A949E0">
      <w:pPr>
        <w:adjustRightInd w:val="0"/>
        <w:snapToGrid w:val="0"/>
        <w:spacing w:after="0" w:line="240" w:lineRule="auto"/>
        <w:rPr>
          <w:rFonts w:eastAsia="Microsoft YaHei UI"/>
          <w:b/>
          <w:bCs/>
          <w:u w:val="single"/>
          <w:lang w:val="en-US" w:eastAsia="zh-CN"/>
        </w:rPr>
      </w:pPr>
    </w:p>
    <w:p w14:paraId="10FB9F33" w14:textId="77777777" w:rsidR="00A949E0" w:rsidRPr="00E62839" w:rsidRDefault="00A949E0" w:rsidP="00A949E0">
      <w:pPr>
        <w:adjustRightInd w:val="0"/>
        <w:snapToGrid w:val="0"/>
        <w:spacing w:after="0" w:line="240" w:lineRule="auto"/>
        <w:rPr>
          <w:b/>
          <w:szCs w:val="21"/>
          <w:lang w:eastAsia="zh-CN"/>
        </w:rPr>
      </w:pPr>
      <w:r w:rsidRPr="00E62839">
        <w:rPr>
          <w:b/>
          <w:szCs w:val="21"/>
          <w:lang w:eastAsia="zh-CN"/>
        </w:rPr>
        <w:t>Proposal 5.2-1</w:t>
      </w:r>
      <w:r>
        <w:rPr>
          <w:b/>
          <w:szCs w:val="21"/>
          <w:lang w:eastAsia="zh-CN"/>
        </w:rPr>
        <w:t>b</w:t>
      </w:r>
      <w:r w:rsidRPr="00E62839">
        <w:rPr>
          <w:b/>
          <w:szCs w:val="21"/>
          <w:lang w:eastAsia="zh-CN"/>
        </w:rPr>
        <w:t xml:space="preserve">: To receive a PDSCH or to transmit a PUSCH, at least study following for A-IoT device considering all device types:  </w:t>
      </w:r>
    </w:p>
    <w:p w14:paraId="20171AC8" w14:textId="77777777" w:rsidR="00A949E0" w:rsidRPr="00E62839" w:rsidRDefault="00A949E0" w:rsidP="00A949E0">
      <w:pPr>
        <w:pStyle w:val="aff0"/>
        <w:numPr>
          <w:ilvl w:val="0"/>
          <w:numId w:val="34"/>
        </w:numPr>
        <w:adjustRightInd w:val="0"/>
        <w:snapToGrid w:val="0"/>
        <w:spacing w:after="0" w:line="240" w:lineRule="auto"/>
        <w:contextualSpacing w:val="0"/>
        <w:rPr>
          <w:rFonts w:ascii="Times New Roman" w:eastAsia="Batang" w:hAnsi="Times New Roman" w:cs="Times New Roman"/>
          <w:b/>
          <w:sz w:val="20"/>
          <w:szCs w:val="21"/>
          <w:lang w:val="en-GB" w:eastAsia="zh-CN"/>
        </w:rPr>
      </w:pPr>
      <w:r w:rsidRPr="00E62839">
        <w:rPr>
          <w:rFonts w:ascii="Times New Roman" w:eastAsia="Batang" w:hAnsi="Times New Roman" w:cs="Times New Roman" w:hint="eastAsia"/>
          <w:b/>
          <w:sz w:val="20"/>
          <w:szCs w:val="21"/>
          <w:lang w:val="en-GB" w:eastAsia="zh-CN"/>
        </w:rPr>
        <w:lastRenderedPageBreak/>
        <w:t>H</w:t>
      </w:r>
      <w:r w:rsidRPr="00E62839">
        <w:rPr>
          <w:rFonts w:ascii="Times New Roman" w:eastAsia="Batang" w:hAnsi="Times New Roman" w:cs="Times New Roman"/>
          <w:b/>
          <w:sz w:val="20"/>
          <w:szCs w:val="21"/>
          <w:lang w:val="en-GB" w:eastAsia="zh-CN"/>
        </w:rPr>
        <w:t xml:space="preserve">ow to determine the transmission length </w:t>
      </w:r>
    </w:p>
    <w:p w14:paraId="316B3E6D" w14:textId="77777777" w:rsidR="00A949E0" w:rsidRPr="00E62839" w:rsidRDefault="00A949E0" w:rsidP="00A949E0">
      <w:pPr>
        <w:pStyle w:val="aff0"/>
        <w:numPr>
          <w:ilvl w:val="0"/>
          <w:numId w:val="34"/>
        </w:numPr>
        <w:adjustRightInd w:val="0"/>
        <w:snapToGrid w:val="0"/>
        <w:spacing w:after="0" w:line="240" w:lineRule="auto"/>
        <w:contextualSpacing w:val="0"/>
        <w:rPr>
          <w:rFonts w:ascii="Times New Roman" w:eastAsia="Batang" w:hAnsi="Times New Roman" w:cs="Times New Roman"/>
          <w:b/>
          <w:sz w:val="20"/>
          <w:szCs w:val="21"/>
          <w:lang w:val="en-GB" w:eastAsia="zh-CN"/>
        </w:rPr>
      </w:pPr>
      <w:r w:rsidRPr="00E62839">
        <w:rPr>
          <w:rFonts w:ascii="Times New Roman" w:eastAsia="Batang" w:hAnsi="Times New Roman" w:cs="Times New Roman"/>
          <w:b/>
          <w:sz w:val="20"/>
          <w:szCs w:val="21"/>
          <w:lang w:val="en-GB" w:eastAsia="zh-CN"/>
        </w:rPr>
        <w:t xml:space="preserve">Whether/How to know the frequency domain resource </w:t>
      </w:r>
    </w:p>
    <w:p w14:paraId="7A46B848" w14:textId="77777777" w:rsidR="00A949E0" w:rsidRPr="00E62839" w:rsidRDefault="00A949E0" w:rsidP="00A949E0">
      <w:pPr>
        <w:pStyle w:val="aff0"/>
        <w:numPr>
          <w:ilvl w:val="0"/>
          <w:numId w:val="34"/>
        </w:numPr>
        <w:adjustRightInd w:val="0"/>
        <w:snapToGrid w:val="0"/>
        <w:spacing w:after="0" w:line="240" w:lineRule="auto"/>
        <w:contextualSpacing w:val="0"/>
        <w:rPr>
          <w:rFonts w:ascii="Times New Roman" w:eastAsia="Batang" w:hAnsi="Times New Roman" w:cs="Times New Roman"/>
          <w:b/>
          <w:sz w:val="20"/>
          <w:szCs w:val="21"/>
          <w:lang w:val="en-GB" w:eastAsia="zh-CN"/>
        </w:rPr>
      </w:pPr>
      <w:r w:rsidRPr="00E62839">
        <w:rPr>
          <w:rFonts w:ascii="Times New Roman" w:eastAsia="Batang" w:hAnsi="Times New Roman" w:cs="Times New Roman"/>
          <w:b/>
          <w:sz w:val="20"/>
          <w:szCs w:val="21"/>
          <w:lang w:val="en-GB" w:eastAsia="zh-CN"/>
        </w:rPr>
        <w:t>How to know the TBS</w:t>
      </w:r>
    </w:p>
    <w:p w14:paraId="06189673" w14:textId="77777777" w:rsidR="00A949E0" w:rsidRPr="00E62839" w:rsidRDefault="00A949E0" w:rsidP="00A949E0">
      <w:pPr>
        <w:pStyle w:val="aff0"/>
        <w:numPr>
          <w:ilvl w:val="0"/>
          <w:numId w:val="34"/>
        </w:numPr>
        <w:adjustRightInd w:val="0"/>
        <w:snapToGrid w:val="0"/>
        <w:spacing w:after="0" w:line="240" w:lineRule="auto"/>
        <w:contextualSpacing w:val="0"/>
        <w:rPr>
          <w:rFonts w:ascii="Times New Roman" w:eastAsia="Batang" w:hAnsi="Times New Roman" w:cs="Times New Roman"/>
          <w:b/>
          <w:sz w:val="20"/>
          <w:szCs w:val="21"/>
          <w:lang w:val="en-GB" w:eastAsia="zh-CN"/>
        </w:rPr>
      </w:pPr>
      <w:r w:rsidRPr="00E62839">
        <w:rPr>
          <w:rFonts w:ascii="Times New Roman" w:eastAsia="Batang" w:hAnsi="Times New Roman" w:cs="Times New Roman"/>
          <w:b/>
          <w:sz w:val="20"/>
          <w:szCs w:val="21"/>
          <w:lang w:val="en-GB" w:eastAsia="zh-CN"/>
        </w:rPr>
        <w:t>FFS other necessary information for demodulation of the PDSCH</w:t>
      </w:r>
    </w:p>
    <w:p w14:paraId="785069A7" w14:textId="77777777" w:rsidR="00A949E0" w:rsidRDefault="00A949E0" w:rsidP="00A949E0">
      <w:pPr>
        <w:pStyle w:val="aff0"/>
        <w:numPr>
          <w:ilvl w:val="0"/>
          <w:numId w:val="34"/>
        </w:numPr>
        <w:adjustRightInd w:val="0"/>
        <w:snapToGrid w:val="0"/>
        <w:spacing w:after="0" w:line="240" w:lineRule="auto"/>
        <w:contextualSpacing w:val="0"/>
        <w:rPr>
          <w:rFonts w:ascii="Times New Roman" w:eastAsia="Batang" w:hAnsi="Times New Roman" w:cs="Times New Roman"/>
          <w:b/>
          <w:sz w:val="20"/>
          <w:szCs w:val="21"/>
          <w:lang w:val="en-GB" w:eastAsia="zh-CN"/>
        </w:rPr>
      </w:pPr>
      <w:r w:rsidRPr="00E62839">
        <w:rPr>
          <w:rFonts w:ascii="Times New Roman" w:eastAsia="Batang" w:hAnsi="Times New Roman" w:cs="Times New Roman"/>
          <w:b/>
          <w:sz w:val="20"/>
          <w:szCs w:val="21"/>
          <w:lang w:val="en-GB" w:eastAsia="zh-CN"/>
        </w:rPr>
        <w:t>FFS other necessary information for transmission of the PUSCH</w:t>
      </w:r>
    </w:p>
    <w:p w14:paraId="57C12630" w14:textId="2ED48ACE" w:rsidR="00A949E0" w:rsidRDefault="00A949E0" w:rsidP="00D06C41">
      <w:pPr>
        <w:adjustRightInd w:val="0"/>
        <w:snapToGrid w:val="0"/>
        <w:spacing w:after="0" w:line="240" w:lineRule="auto"/>
        <w:rPr>
          <w:rFonts w:eastAsiaTheme="minorEastAsia"/>
          <w:b/>
          <w:szCs w:val="21"/>
          <w:lang w:val="en-US" w:eastAsia="zh-CN"/>
        </w:rPr>
      </w:pPr>
    </w:p>
    <w:p w14:paraId="1C0F710A" w14:textId="77777777" w:rsidR="00A1081F" w:rsidRPr="00E62839" w:rsidRDefault="00A1081F" w:rsidP="00A1081F">
      <w:pPr>
        <w:adjustRightInd w:val="0"/>
        <w:snapToGrid w:val="0"/>
        <w:spacing w:after="0" w:line="240" w:lineRule="auto"/>
        <w:rPr>
          <w:b/>
          <w:bCs/>
          <w:lang w:val="en-US"/>
        </w:rPr>
      </w:pPr>
      <w:r w:rsidRPr="00E62839">
        <w:rPr>
          <w:b/>
          <w:bCs/>
          <w:lang w:val="en-US"/>
        </w:rPr>
        <w:t>Proposal 2.1-2b: For A-IoT device, due to time drift from the high SFO (e.g., up to [10</w:t>
      </w:r>
      <w:r w:rsidRPr="00E62839">
        <w:rPr>
          <w:b/>
          <w:bCs/>
          <w:vertAlign w:val="superscript"/>
          <w:lang w:val="en-US"/>
        </w:rPr>
        <w:t>5</w:t>
      </w:r>
      <w:r w:rsidRPr="00E62839">
        <w:rPr>
          <w:b/>
          <w:bCs/>
          <w:lang w:val="en-US"/>
        </w:rPr>
        <w:t>] ppm), the UL transmission may not be aligned with NR symbol or slot boundary.</w:t>
      </w:r>
    </w:p>
    <w:p w14:paraId="2ADDDA60" w14:textId="77777777" w:rsidR="00A1081F" w:rsidRPr="00A1081F" w:rsidRDefault="00A1081F" w:rsidP="00D06C41">
      <w:pPr>
        <w:adjustRightInd w:val="0"/>
        <w:snapToGrid w:val="0"/>
        <w:spacing w:after="0" w:line="240" w:lineRule="auto"/>
        <w:rPr>
          <w:rFonts w:eastAsiaTheme="minorEastAsia"/>
          <w:b/>
          <w:szCs w:val="21"/>
          <w:lang w:val="en-US" w:eastAsia="zh-CN"/>
        </w:rPr>
      </w:pPr>
    </w:p>
    <w:p w14:paraId="0531C616" w14:textId="77777777" w:rsidR="00594CA1" w:rsidRDefault="00435A90">
      <w:pPr>
        <w:pStyle w:val="1"/>
        <w:numPr>
          <w:ilvl w:val="0"/>
          <w:numId w:val="0"/>
        </w:numPr>
        <w:ind w:left="432" w:hanging="432"/>
        <w:rPr>
          <w:lang w:val="en-US"/>
        </w:rPr>
      </w:pPr>
      <w:bookmarkStart w:id="24" w:name="_Hlk41391803"/>
      <w:r>
        <w:rPr>
          <w:lang w:val="en-US"/>
        </w:rPr>
        <w:t>References</w:t>
      </w:r>
    </w:p>
    <w:tbl>
      <w:tblPr>
        <w:tblStyle w:val="TableGrid7"/>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2"/>
        <w:gridCol w:w="1378"/>
        <w:gridCol w:w="5377"/>
        <w:gridCol w:w="1787"/>
      </w:tblGrid>
      <w:tr w:rsidR="00594CA1" w14:paraId="2690D81F" w14:textId="77777777">
        <w:trPr>
          <w:trHeight w:val="405"/>
          <w:jc w:val="center"/>
        </w:trPr>
        <w:tc>
          <w:tcPr>
            <w:tcW w:w="822" w:type="dxa"/>
          </w:tcPr>
          <w:bookmarkEnd w:id="24"/>
          <w:p w14:paraId="6188FF39" w14:textId="77777777" w:rsidR="00594CA1" w:rsidRDefault="00435A90">
            <w:pPr>
              <w:adjustRightInd w:val="0"/>
              <w:snapToGrid w:val="0"/>
              <w:spacing w:afterLines="50" w:after="120" w:line="240" w:lineRule="auto"/>
              <w:rPr>
                <w:rFonts w:eastAsiaTheme="minorEastAsia"/>
                <w:lang w:eastAsia="zh-CN"/>
              </w:rPr>
            </w:pPr>
            <w:r>
              <w:rPr>
                <w:rFonts w:eastAsiaTheme="minorEastAsia" w:hint="eastAsia"/>
                <w:lang w:eastAsia="zh-CN"/>
              </w:rPr>
              <w:t>[</w:t>
            </w:r>
            <w:r>
              <w:rPr>
                <w:rFonts w:eastAsiaTheme="minorEastAsia"/>
                <w:lang w:eastAsia="zh-CN"/>
              </w:rPr>
              <w:t>1]</w:t>
            </w:r>
          </w:p>
        </w:tc>
        <w:tc>
          <w:tcPr>
            <w:tcW w:w="1378" w:type="dxa"/>
          </w:tcPr>
          <w:p w14:paraId="5FB4279D" w14:textId="77777777" w:rsidR="00594CA1" w:rsidRDefault="00435A90">
            <w:pPr>
              <w:adjustRightInd w:val="0"/>
              <w:snapToGrid w:val="0"/>
              <w:spacing w:afterLines="50" w:after="120" w:line="240" w:lineRule="auto"/>
              <w:rPr>
                <w:lang w:val="en-US"/>
              </w:rPr>
            </w:pPr>
            <w:r>
              <w:t>R1-2400059</w:t>
            </w:r>
          </w:p>
        </w:tc>
        <w:tc>
          <w:tcPr>
            <w:tcW w:w="5377" w:type="dxa"/>
          </w:tcPr>
          <w:p w14:paraId="1D60A02F" w14:textId="77777777" w:rsidR="00594CA1" w:rsidRDefault="00435A90">
            <w:pPr>
              <w:adjustRightInd w:val="0"/>
              <w:snapToGrid w:val="0"/>
              <w:spacing w:afterLines="50" w:after="120" w:line="240" w:lineRule="auto"/>
            </w:pPr>
            <w:r>
              <w:t>Discussion on frame structure and timing aspects for Ambient IoT</w:t>
            </w:r>
          </w:p>
        </w:tc>
        <w:tc>
          <w:tcPr>
            <w:tcW w:w="1787" w:type="dxa"/>
          </w:tcPr>
          <w:p w14:paraId="1EEDDF00" w14:textId="77777777" w:rsidR="00594CA1" w:rsidRDefault="00435A90">
            <w:pPr>
              <w:adjustRightInd w:val="0"/>
              <w:snapToGrid w:val="0"/>
              <w:spacing w:afterLines="50" w:after="120" w:line="240" w:lineRule="auto"/>
            </w:pPr>
            <w:r>
              <w:t>Spreadtrum Communications</w:t>
            </w:r>
          </w:p>
        </w:tc>
      </w:tr>
      <w:tr w:rsidR="00594CA1" w14:paraId="539DD4F1" w14:textId="77777777">
        <w:trPr>
          <w:trHeight w:val="405"/>
          <w:jc w:val="center"/>
        </w:trPr>
        <w:tc>
          <w:tcPr>
            <w:tcW w:w="822" w:type="dxa"/>
          </w:tcPr>
          <w:p w14:paraId="1DBFDDED" w14:textId="77777777" w:rsidR="00594CA1" w:rsidRDefault="00435A90">
            <w:pPr>
              <w:adjustRightInd w:val="0"/>
              <w:snapToGrid w:val="0"/>
              <w:spacing w:afterLines="50" w:after="120" w:line="240" w:lineRule="auto"/>
            </w:pPr>
            <w:r>
              <w:rPr>
                <w:rFonts w:eastAsiaTheme="minorEastAsia" w:hint="eastAsia"/>
                <w:lang w:eastAsia="zh-CN"/>
              </w:rPr>
              <w:t>[</w:t>
            </w:r>
            <w:r>
              <w:rPr>
                <w:rFonts w:eastAsiaTheme="minorEastAsia"/>
                <w:lang w:eastAsia="zh-CN"/>
              </w:rPr>
              <w:t>2]</w:t>
            </w:r>
          </w:p>
        </w:tc>
        <w:tc>
          <w:tcPr>
            <w:tcW w:w="1378" w:type="dxa"/>
          </w:tcPr>
          <w:p w14:paraId="64B19D92" w14:textId="77777777" w:rsidR="00594CA1" w:rsidRDefault="00435A90">
            <w:pPr>
              <w:adjustRightInd w:val="0"/>
              <w:snapToGrid w:val="0"/>
              <w:spacing w:afterLines="50" w:after="120" w:line="240" w:lineRule="auto"/>
            </w:pPr>
            <w:r>
              <w:t>R1-2400078</w:t>
            </w:r>
          </w:p>
        </w:tc>
        <w:tc>
          <w:tcPr>
            <w:tcW w:w="5377" w:type="dxa"/>
          </w:tcPr>
          <w:p w14:paraId="0CF6C707" w14:textId="77777777" w:rsidR="00594CA1" w:rsidRDefault="00435A90">
            <w:pPr>
              <w:adjustRightInd w:val="0"/>
              <w:snapToGrid w:val="0"/>
              <w:spacing w:afterLines="50" w:after="120" w:line="240" w:lineRule="auto"/>
            </w:pPr>
            <w:r>
              <w:t>Frame structure and timing aspects for Ambient IoT</w:t>
            </w:r>
          </w:p>
        </w:tc>
        <w:tc>
          <w:tcPr>
            <w:tcW w:w="1787" w:type="dxa"/>
          </w:tcPr>
          <w:p w14:paraId="723E1AFA" w14:textId="77777777" w:rsidR="00594CA1" w:rsidRDefault="00435A90">
            <w:pPr>
              <w:adjustRightInd w:val="0"/>
              <w:snapToGrid w:val="0"/>
              <w:spacing w:afterLines="50" w:after="120" w:line="240" w:lineRule="auto"/>
            </w:pPr>
            <w:r>
              <w:t>Ericsson</w:t>
            </w:r>
          </w:p>
        </w:tc>
      </w:tr>
      <w:tr w:rsidR="00594CA1" w14:paraId="6153E400" w14:textId="77777777">
        <w:trPr>
          <w:trHeight w:val="405"/>
          <w:jc w:val="center"/>
        </w:trPr>
        <w:tc>
          <w:tcPr>
            <w:tcW w:w="822" w:type="dxa"/>
          </w:tcPr>
          <w:p w14:paraId="68FEFF95" w14:textId="77777777" w:rsidR="00594CA1" w:rsidRDefault="00435A90">
            <w:pPr>
              <w:adjustRightInd w:val="0"/>
              <w:snapToGrid w:val="0"/>
              <w:spacing w:afterLines="50" w:after="120" w:line="240" w:lineRule="auto"/>
              <w:rPr>
                <w:bCs/>
              </w:rPr>
            </w:pPr>
            <w:r>
              <w:rPr>
                <w:rFonts w:eastAsiaTheme="minorEastAsia" w:hint="eastAsia"/>
                <w:lang w:eastAsia="zh-CN"/>
              </w:rPr>
              <w:t>[</w:t>
            </w:r>
            <w:r>
              <w:rPr>
                <w:rFonts w:eastAsiaTheme="minorEastAsia"/>
                <w:lang w:eastAsia="zh-CN"/>
              </w:rPr>
              <w:t>3]</w:t>
            </w:r>
          </w:p>
        </w:tc>
        <w:tc>
          <w:tcPr>
            <w:tcW w:w="1378" w:type="dxa"/>
          </w:tcPr>
          <w:p w14:paraId="199FF5C3" w14:textId="77777777" w:rsidR="00594CA1" w:rsidRDefault="00AF3C5E">
            <w:pPr>
              <w:adjustRightInd w:val="0"/>
              <w:snapToGrid w:val="0"/>
              <w:spacing w:afterLines="50" w:after="120" w:line="240" w:lineRule="auto"/>
              <w:rPr>
                <w:bCs/>
              </w:rPr>
            </w:pPr>
            <w:hyperlink r:id="rId21" w:history="1">
              <w:r w:rsidR="00435A90">
                <w:rPr>
                  <w:rStyle w:val="afc"/>
                  <w:bCs/>
                  <w:color w:val="auto"/>
                  <w:u w:val="none"/>
                </w:rPr>
                <w:t>R1-2400090</w:t>
              </w:r>
            </w:hyperlink>
          </w:p>
        </w:tc>
        <w:tc>
          <w:tcPr>
            <w:tcW w:w="5377" w:type="dxa"/>
          </w:tcPr>
          <w:p w14:paraId="28A3EC45" w14:textId="77777777" w:rsidR="00594CA1" w:rsidRDefault="00435A90">
            <w:pPr>
              <w:adjustRightInd w:val="0"/>
              <w:snapToGrid w:val="0"/>
              <w:spacing w:afterLines="50" w:after="120" w:line="240" w:lineRule="auto"/>
            </w:pPr>
            <w:r>
              <w:t>Discussion on frame structure and timing aspects for Ambient IoT devices</w:t>
            </w:r>
          </w:p>
        </w:tc>
        <w:tc>
          <w:tcPr>
            <w:tcW w:w="1787" w:type="dxa"/>
          </w:tcPr>
          <w:p w14:paraId="33ABCFE9" w14:textId="77777777" w:rsidR="00594CA1" w:rsidRDefault="00435A90">
            <w:pPr>
              <w:adjustRightInd w:val="0"/>
              <w:snapToGrid w:val="0"/>
              <w:spacing w:afterLines="50" w:after="120" w:line="240" w:lineRule="auto"/>
            </w:pPr>
            <w:r>
              <w:t>FUTUREWEI</w:t>
            </w:r>
          </w:p>
        </w:tc>
      </w:tr>
      <w:tr w:rsidR="00594CA1" w14:paraId="4C432F20" w14:textId="77777777">
        <w:trPr>
          <w:trHeight w:val="405"/>
          <w:jc w:val="center"/>
        </w:trPr>
        <w:tc>
          <w:tcPr>
            <w:tcW w:w="822" w:type="dxa"/>
          </w:tcPr>
          <w:p w14:paraId="6A5EC357" w14:textId="77777777" w:rsidR="00594CA1" w:rsidRDefault="00435A90">
            <w:pPr>
              <w:adjustRightInd w:val="0"/>
              <w:snapToGrid w:val="0"/>
              <w:spacing w:afterLines="50" w:after="120" w:line="240" w:lineRule="auto"/>
              <w:rPr>
                <w:rFonts w:eastAsiaTheme="minorEastAsia"/>
                <w:lang w:eastAsia="zh-CN"/>
              </w:rPr>
            </w:pPr>
            <w:r>
              <w:rPr>
                <w:rFonts w:eastAsiaTheme="minorEastAsia" w:hint="eastAsia"/>
                <w:lang w:eastAsia="zh-CN"/>
              </w:rPr>
              <w:t>[</w:t>
            </w:r>
            <w:r>
              <w:rPr>
                <w:rFonts w:eastAsiaTheme="minorEastAsia"/>
                <w:lang w:eastAsia="zh-CN"/>
              </w:rPr>
              <w:t>4]</w:t>
            </w:r>
          </w:p>
        </w:tc>
        <w:tc>
          <w:tcPr>
            <w:tcW w:w="1378" w:type="dxa"/>
          </w:tcPr>
          <w:p w14:paraId="5078DDA9" w14:textId="77777777" w:rsidR="00594CA1" w:rsidRDefault="00435A90">
            <w:pPr>
              <w:adjustRightInd w:val="0"/>
              <w:snapToGrid w:val="0"/>
              <w:spacing w:afterLines="50" w:after="120" w:line="240" w:lineRule="auto"/>
            </w:pPr>
            <w:r>
              <w:t>R1-2400116</w:t>
            </w:r>
          </w:p>
        </w:tc>
        <w:tc>
          <w:tcPr>
            <w:tcW w:w="5377" w:type="dxa"/>
          </w:tcPr>
          <w:p w14:paraId="47DC7C4D" w14:textId="77777777" w:rsidR="00594CA1" w:rsidRDefault="00435A90">
            <w:pPr>
              <w:adjustRightInd w:val="0"/>
              <w:snapToGrid w:val="0"/>
              <w:spacing w:afterLines="50" w:after="120" w:line="240" w:lineRule="auto"/>
            </w:pPr>
            <w:r>
              <w:t>On frame structure and timing aspects of Ambient IoT</w:t>
            </w:r>
          </w:p>
        </w:tc>
        <w:tc>
          <w:tcPr>
            <w:tcW w:w="1787" w:type="dxa"/>
          </w:tcPr>
          <w:p w14:paraId="709982FE" w14:textId="77777777" w:rsidR="00594CA1" w:rsidRDefault="00435A90">
            <w:pPr>
              <w:adjustRightInd w:val="0"/>
              <w:snapToGrid w:val="0"/>
              <w:spacing w:afterLines="50" w:after="120" w:line="240" w:lineRule="auto"/>
            </w:pPr>
            <w:r>
              <w:t xml:space="preserve">Huawei, </w:t>
            </w:r>
            <w:proofErr w:type="spellStart"/>
            <w:r>
              <w:t>HiSilicon</w:t>
            </w:r>
            <w:proofErr w:type="spellEnd"/>
          </w:p>
        </w:tc>
      </w:tr>
      <w:tr w:rsidR="00594CA1" w14:paraId="4EB9C9D6" w14:textId="77777777">
        <w:trPr>
          <w:trHeight w:val="405"/>
          <w:jc w:val="center"/>
        </w:trPr>
        <w:tc>
          <w:tcPr>
            <w:tcW w:w="822" w:type="dxa"/>
          </w:tcPr>
          <w:p w14:paraId="4873CB59" w14:textId="77777777" w:rsidR="00594CA1" w:rsidRDefault="00435A90">
            <w:pPr>
              <w:adjustRightInd w:val="0"/>
              <w:snapToGrid w:val="0"/>
              <w:spacing w:afterLines="50" w:after="120" w:line="240" w:lineRule="auto"/>
            </w:pPr>
            <w:r>
              <w:rPr>
                <w:rFonts w:eastAsiaTheme="minorEastAsia" w:hint="eastAsia"/>
                <w:lang w:eastAsia="zh-CN"/>
              </w:rPr>
              <w:t>[</w:t>
            </w:r>
            <w:r>
              <w:rPr>
                <w:rFonts w:eastAsiaTheme="minorEastAsia"/>
                <w:lang w:eastAsia="zh-CN"/>
              </w:rPr>
              <w:t>5]</w:t>
            </w:r>
          </w:p>
        </w:tc>
        <w:tc>
          <w:tcPr>
            <w:tcW w:w="1378" w:type="dxa"/>
          </w:tcPr>
          <w:p w14:paraId="1D4CDE51" w14:textId="77777777" w:rsidR="00594CA1" w:rsidRDefault="00435A90">
            <w:pPr>
              <w:adjustRightInd w:val="0"/>
              <w:snapToGrid w:val="0"/>
              <w:spacing w:afterLines="50" w:after="120" w:line="240" w:lineRule="auto"/>
            </w:pPr>
            <w:r>
              <w:t>R1-2400200</w:t>
            </w:r>
          </w:p>
        </w:tc>
        <w:tc>
          <w:tcPr>
            <w:tcW w:w="5377" w:type="dxa"/>
          </w:tcPr>
          <w:p w14:paraId="28F979C2" w14:textId="77777777" w:rsidR="00594CA1" w:rsidRDefault="00435A90">
            <w:pPr>
              <w:adjustRightInd w:val="0"/>
              <w:snapToGrid w:val="0"/>
              <w:spacing w:afterLines="50" w:after="120" w:line="240" w:lineRule="auto"/>
            </w:pPr>
            <w:r>
              <w:t>Discussion on frame structure and timing aspects for ambient IoT</w:t>
            </w:r>
          </w:p>
        </w:tc>
        <w:tc>
          <w:tcPr>
            <w:tcW w:w="1787" w:type="dxa"/>
          </w:tcPr>
          <w:p w14:paraId="05C0C106" w14:textId="77777777" w:rsidR="00594CA1" w:rsidRDefault="00435A90">
            <w:pPr>
              <w:adjustRightInd w:val="0"/>
              <w:snapToGrid w:val="0"/>
              <w:spacing w:afterLines="50" w:after="120" w:line="240" w:lineRule="auto"/>
            </w:pPr>
            <w:r>
              <w:t>Lenovo</w:t>
            </w:r>
          </w:p>
        </w:tc>
      </w:tr>
      <w:tr w:rsidR="00594CA1" w14:paraId="55E05695" w14:textId="77777777">
        <w:trPr>
          <w:trHeight w:val="405"/>
          <w:jc w:val="center"/>
        </w:trPr>
        <w:tc>
          <w:tcPr>
            <w:tcW w:w="822" w:type="dxa"/>
          </w:tcPr>
          <w:p w14:paraId="4880FB98" w14:textId="77777777" w:rsidR="00594CA1" w:rsidRDefault="00435A90">
            <w:pPr>
              <w:adjustRightInd w:val="0"/>
              <w:snapToGrid w:val="0"/>
              <w:spacing w:afterLines="50" w:after="120" w:line="240" w:lineRule="auto"/>
            </w:pPr>
            <w:r>
              <w:rPr>
                <w:rFonts w:eastAsiaTheme="minorEastAsia" w:hint="eastAsia"/>
                <w:lang w:eastAsia="zh-CN"/>
              </w:rPr>
              <w:t>[</w:t>
            </w:r>
            <w:r>
              <w:rPr>
                <w:rFonts w:eastAsiaTheme="minorEastAsia"/>
                <w:lang w:eastAsia="zh-CN"/>
              </w:rPr>
              <w:t>6]</w:t>
            </w:r>
          </w:p>
        </w:tc>
        <w:tc>
          <w:tcPr>
            <w:tcW w:w="1378" w:type="dxa"/>
          </w:tcPr>
          <w:p w14:paraId="1740E2CB" w14:textId="77777777" w:rsidR="00594CA1" w:rsidRDefault="00435A90">
            <w:pPr>
              <w:adjustRightInd w:val="0"/>
              <w:snapToGrid w:val="0"/>
              <w:spacing w:afterLines="50" w:after="120" w:line="240" w:lineRule="auto"/>
            </w:pPr>
            <w:r>
              <w:t>R1-2400247</w:t>
            </w:r>
          </w:p>
        </w:tc>
        <w:tc>
          <w:tcPr>
            <w:tcW w:w="5377" w:type="dxa"/>
          </w:tcPr>
          <w:p w14:paraId="2F4940CA" w14:textId="77777777" w:rsidR="00594CA1" w:rsidRDefault="00435A90">
            <w:pPr>
              <w:adjustRightInd w:val="0"/>
              <w:snapToGrid w:val="0"/>
              <w:spacing w:afterLines="50" w:after="120" w:line="240" w:lineRule="auto"/>
            </w:pPr>
            <w:r>
              <w:t>Discussion on Frame structure, random access, scheduling and timing aspects</w:t>
            </w:r>
          </w:p>
        </w:tc>
        <w:tc>
          <w:tcPr>
            <w:tcW w:w="1787" w:type="dxa"/>
          </w:tcPr>
          <w:p w14:paraId="28476452" w14:textId="77777777" w:rsidR="00594CA1" w:rsidRDefault="00435A90">
            <w:pPr>
              <w:adjustRightInd w:val="0"/>
              <w:snapToGrid w:val="0"/>
              <w:spacing w:afterLines="50" w:after="120" w:line="240" w:lineRule="auto"/>
            </w:pPr>
            <w:r>
              <w:t>vivo</w:t>
            </w:r>
          </w:p>
        </w:tc>
      </w:tr>
      <w:tr w:rsidR="00594CA1" w14:paraId="2E49AF51" w14:textId="77777777">
        <w:trPr>
          <w:trHeight w:val="405"/>
          <w:jc w:val="center"/>
        </w:trPr>
        <w:tc>
          <w:tcPr>
            <w:tcW w:w="822" w:type="dxa"/>
          </w:tcPr>
          <w:p w14:paraId="1A668632" w14:textId="77777777" w:rsidR="00594CA1" w:rsidRDefault="00435A90">
            <w:pPr>
              <w:adjustRightInd w:val="0"/>
              <w:snapToGrid w:val="0"/>
              <w:spacing w:afterLines="50" w:after="120" w:line="240" w:lineRule="auto"/>
            </w:pPr>
            <w:r>
              <w:rPr>
                <w:rFonts w:eastAsiaTheme="minorEastAsia" w:hint="eastAsia"/>
                <w:lang w:eastAsia="zh-CN"/>
              </w:rPr>
              <w:t>[</w:t>
            </w:r>
            <w:r>
              <w:rPr>
                <w:rFonts w:eastAsiaTheme="minorEastAsia"/>
                <w:lang w:eastAsia="zh-CN"/>
              </w:rPr>
              <w:t>7]</w:t>
            </w:r>
          </w:p>
        </w:tc>
        <w:tc>
          <w:tcPr>
            <w:tcW w:w="1378" w:type="dxa"/>
          </w:tcPr>
          <w:p w14:paraId="6A36ED80" w14:textId="77777777" w:rsidR="00594CA1" w:rsidRDefault="00435A90">
            <w:pPr>
              <w:adjustRightInd w:val="0"/>
              <w:snapToGrid w:val="0"/>
              <w:spacing w:afterLines="50" w:after="120" w:line="240" w:lineRule="auto"/>
            </w:pPr>
            <w:r>
              <w:t>R1-2400305</w:t>
            </w:r>
          </w:p>
        </w:tc>
        <w:tc>
          <w:tcPr>
            <w:tcW w:w="5377" w:type="dxa"/>
          </w:tcPr>
          <w:p w14:paraId="58423053" w14:textId="77777777" w:rsidR="00594CA1" w:rsidRDefault="00435A90">
            <w:pPr>
              <w:adjustRightInd w:val="0"/>
              <w:snapToGrid w:val="0"/>
              <w:spacing w:afterLines="50" w:after="120" w:line="240" w:lineRule="auto"/>
            </w:pPr>
            <w:r>
              <w:t>Discussion on frame structure and timing aspects for Ambient IoT</w:t>
            </w:r>
          </w:p>
        </w:tc>
        <w:tc>
          <w:tcPr>
            <w:tcW w:w="1787" w:type="dxa"/>
          </w:tcPr>
          <w:p w14:paraId="7E44BE69" w14:textId="77777777" w:rsidR="00594CA1" w:rsidRDefault="00435A90">
            <w:pPr>
              <w:adjustRightInd w:val="0"/>
              <w:snapToGrid w:val="0"/>
              <w:spacing w:afterLines="50" w:after="120" w:line="240" w:lineRule="auto"/>
            </w:pPr>
            <w:r>
              <w:t>TCL</w:t>
            </w:r>
          </w:p>
        </w:tc>
      </w:tr>
      <w:tr w:rsidR="00594CA1" w14:paraId="45099267" w14:textId="77777777">
        <w:trPr>
          <w:trHeight w:val="405"/>
          <w:jc w:val="center"/>
        </w:trPr>
        <w:tc>
          <w:tcPr>
            <w:tcW w:w="822" w:type="dxa"/>
          </w:tcPr>
          <w:p w14:paraId="5BD782ED" w14:textId="77777777" w:rsidR="00594CA1" w:rsidRDefault="00435A90">
            <w:pPr>
              <w:adjustRightInd w:val="0"/>
              <w:snapToGrid w:val="0"/>
              <w:spacing w:afterLines="50" w:after="120" w:line="240" w:lineRule="auto"/>
            </w:pPr>
            <w:r>
              <w:rPr>
                <w:rFonts w:eastAsiaTheme="minorEastAsia" w:hint="eastAsia"/>
                <w:lang w:eastAsia="zh-CN"/>
              </w:rPr>
              <w:t>[</w:t>
            </w:r>
            <w:r>
              <w:rPr>
                <w:rFonts w:eastAsiaTheme="minorEastAsia"/>
                <w:lang w:eastAsia="zh-CN"/>
              </w:rPr>
              <w:t>8]</w:t>
            </w:r>
          </w:p>
        </w:tc>
        <w:tc>
          <w:tcPr>
            <w:tcW w:w="1378" w:type="dxa"/>
          </w:tcPr>
          <w:p w14:paraId="75C6A964" w14:textId="77777777" w:rsidR="00594CA1" w:rsidRDefault="00435A90">
            <w:pPr>
              <w:adjustRightInd w:val="0"/>
              <w:snapToGrid w:val="0"/>
              <w:spacing w:afterLines="50" w:after="120" w:line="240" w:lineRule="auto"/>
            </w:pPr>
            <w:r>
              <w:t>R1-2400332</w:t>
            </w:r>
          </w:p>
        </w:tc>
        <w:tc>
          <w:tcPr>
            <w:tcW w:w="5377" w:type="dxa"/>
          </w:tcPr>
          <w:p w14:paraId="615D65BA" w14:textId="77777777" w:rsidR="00594CA1" w:rsidRDefault="00435A90">
            <w:pPr>
              <w:adjustRightInd w:val="0"/>
              <w:snapToGrid w:val="0"/>
              <w:spacing w:afterLines="50" w:after="120" w:line="240" w:lineRule="auto"/>
            </w:pPr>
            <w:r>
              <w:t>Discussion on frame structure and timing aspects for Ambient IOT</w:t>
            </w:r>
          </w:p>
        </w:tc>
        <w:tc>
          <w:tcPr>
            <w:tcW w:w="1787" w:type="dxa"/>
          </w:tcPr>
          <w:p w14:paraId="571468E9" w14:textId="77777777" w:rsidR="00594CA1" w:rsidRDefault="00435A90">
            <w:pPr>
              <w:adjustRightInd w:val="0"/>
              <w:snapToGrid w:val="0"/>
              <w:spacing w:afterLines="50" w:after="120" w:line="240" w:lineRule="auto"/>
            </w:pPr>
            <w:r>
              <w:t>CMCC</w:t>
            </w:r>
          </w:p>
        </w:tc>
      </w:tr>
      <w:tr w:rsidR="00594CA1" w14:paraId="1A34B96A" w14:textId="77777777">
        <w:trPr>
          <w:trHeight w:val="405"/>
          <w:jc w:val="center"/>
        </w:trPr>
        <w:tc>
          <w:tcPr>
            <w:tcW w:w="822" w:type="dxa"/>
          </w:tcPr>
          <w:p w14:paraId="1B425881" w14:textId="77777777" w:rsidR="00594CA1" w:rsidRDefault="00435A90">
            <w:pPr>
              <w:adjustRightInd w:val="0"/>
              <w:snapToGrid w:val="0"/>
              <w:spacing w:afterLines="50" w:after="120" w:line="240" w:lineRule="auto"/>
              <w:rPr>
                <w:rFonts w:eastAsiaTheme="minorEastAsia"/>
                <w:lang w:eastAsia="zh-CN"/>
              </w:rPr>
            </w:pPr>
            <w:r>
              <w:rPr>
                <w:rFonts w:eastAsiaTheme="minorEastAsia" w:hint="eastAsia"/>
                <w:lang w:eastAsia="zh-CN"/>
              </w:rPr>
              <w:t>[</w:t>
            </w:r>
            <w:r>
              <w:rPr>
                <w:rFonts w:eastAsiaTheme="minorEastAsia"/>
                <w:lang w:eastAsia="zh-CN"/>
              </w:rPr>
              <w:t>9]</w:t>
            </w:r>
          </w:p>
        </w:tc>
        <w:tc>
          <w:tcPr>
            <w:tcW w:w="1378" w:type="dxa"/>
          </w:tcPr>
          <w:p w14:paraId="5B4A1398" w14:textId="77777777" w:rsidR="00594CA1" w:rsidRDefault="00435A90">
            <w:pPr>
              <w:adjustRightInd w:val="0"/>
              <w:snapToGrid w:val="0"/>
              <w:spacing w:afterLines="50" w:after="120" w:line="240" w:lineRule="auto"/>
            </w:pPr>
            <w:r>
              <w:t>R1-2400364</w:t>
            </w:r>
          </w:p>
        </w:tc>
        <w:tc>
          <w:tcPr>
            <w:tcW w:w="5377" w:type="dxa"/>
          </w:tcPr>
          <w:p w14:paraId="43DE9A0A" w14:textId="77777777" w:rsidR="00594CA1" w:rsidRDefault="00435A90">
            <w:pPr>
              <w:adjustRightInd w:val="0"/>
              <w:snapToGrid w:val="0"/>
              <w:spacing w:afterLines="50" w:after="120" w:line="240" w:lineRule="auto"/>
            </w:pPr>
            <w:r>
              <w:t>Initial views on Frame structure and timing aspects for Ambient IoT</w:t>
            </w:r>
          </w:p>
        </w:tc>
        <w:tc>
          <w:tcPr>
            <w:tcW w:w="1787" w:type="dxa"/>
          </w:tcPr>
          <w:p w14:paraId="4DC85A15" w14:textId="77777777" w:rsidR="00594CA1" w:rsidRDefault="00435A90">
            <w:pPr>
              <w:adjustRightInd w:val="0"/>
              <w:snapToGrid w:val="0"/>
              <w:spacing w:afterLines="50" w:after="120" w:line="240" w:lineRule="auto"/>
            </w:pPr>
            <w:r>
              <w:t>Nokia, Nokia Shanghai Bell</w:t>
            </w:r>
          </w:p>
        </w:tc>
      </w:tr>
      <w:tr w:rsidR="00594CA1" w14:paraId="52A67F12" w14:textId="77777777">
        <w:trPr>
          <w:trHeight w:val="405"/>
          <w:jc w:val="center"/>
        </w:trPr>
        <w:tc>
          <w:tcPr>
            <w:tcW w:w="822" w:type="dxa"/>
          </w:tcPr>
          <w:p w14:paraId="73B9CC8E" w14:textId="77777777" w:rsidR="00594CA1" w:rsidRDefault="00435A90">
            <w:pPr>
              <w:adjustRightInd w:val="0"/>
              <w:snapToGrid w:val="0"/>
              <w:spacing w:afterLines="50" w:after="120" w:line="240" w:lineRule="auto"/>
              <w:rPr>
                <w:bCs/>
              </w:rPr>
            </w:pPr>
            <w:r>
              <w:rPr>
                <w:rFonts w:eastAsiaTheme="minorEastAsia" w:hint="eastAsia"/>
                <w:lang w:eastAsia="zh-CN"/>
              </w:rPr>
              <w:t>[</w:t>
            </w:r>
            <w:r>
              <w:rPr>
                <w:rFonts w:eastAsiaTheme="minorEastAsia"/>
                <w:lang w:eastAsia="zh-CN"/>
              </w:rPr>
              <w:t>10]</w:t>
            </w:r>
          </w:p>
        </w:tc>
        <w:tc>
          <w:tcPr>
            <w:tcW w:w="1378" w:type="dxa"/>
          </w:tcPr>
          <w:p w14:paraId="39E95481" w14:textId="77777777" w:rsidR="00594CA1" w:rsidRDefault="00AF3C5E">
            <w:pPr>
              <w:adjustRightInd w:val="0"/>
              <w:snapToGrid w:val="0"/>
              <w:spacing w:afterLines="50" w:after="120" w:line="240" w:lineRule="auto"/>
              <w:rPr>
                <w:bCs/>
              </w:rPr>
            </w:pPr>
            <w:hyperlink r:id="rId22" w:history="1">
              <w:r w:rsidR="00435A90">
                <w:rPr>
                  <w:rStyle w:val="afc"/>
                  <w:bCs/>
                  <w:color w:val="auto"/>
                  <w:u w:val="none"/>
                </w:rPr>
                <w:t>R1-2400373</w:t>
              </w:r>
            </w:hyperlink>
          </w:p>
        </w:tc>
        <w:tc>
          <w:tcPr>
            <w:tcW w:w="5377" w:type="dxa"/>
          </w:tcPr>
          <w:p w14:paraId="475BA883" w14:textId="77777777" w:rsidR="00594CA1" w:rsidRDefault="00435A90">
            <w:pPr>
              <w:adjustRightInd w:val="0"/>
              <w:snapToGrid w:val="0"/>
              <w:spacing w:afterLines="50" w:after="120" w:line="240" w:lineRule="auto"/>
            </w:pPr>
            <w:r>
              <w:t>Discussions on frame structure and timing aspects for A-IoT</w:t>
            </w:r>
          </w:p>
        </w:tc>
        <w:tc>
          <w:tcPr>
            <w:tcW w:w="1787" w:type="dxa"/>
          </w:tcPr>
          <w:p w14:paraId="225C86A7" w14:textId="77777777" w:rsidR="00594CA1" w:rsidRDefault="00435A90">
            <w:pPr>
              <w:adjustRightInd w:val="0"/>
              <w:snapToGrid w:val="0"/>
              <w:spacing w:afterLines="50" w:after="120" w:line="240" w:lineRule="auto"/>
            </w:pPr>
            <w:r>
              <w:t>Intel Corporation</w:t>
            </w:r>
          </w:p>
        </w:tc>
      </w:tr>
      <w:tr w:rsidR="00594CA1" w14:paraId="4E4784B4" w14:textId="77777777">
        <w:trPr>
          <w:trHeight w:val="405"/>
          <w:jc w:val="center"/>
        </w:trPr>
        <w:tc>
          <w:tcPr>
            <w:tcW w:w="822" w:type="dxa"/>
          </w:tcPr>
          <w:p w14:paraId="5865BD8A" w14:textId="77777777" w:rsidR="00594CA1" w:rsidRDefault="00435A90">
            <w:pPr>
              <w:adjustRightInd w:val="0"/>
              <w:snapToGrid w:val="0"/>
              <w:spacing w:afterLines="50" w:after="120" w:line="240" w:lineRule="auto"/>
            </w:pPr>
            <w:r>
              <w:rPr>
                <w:rFonts w:eastAsiaTheme="minorEastAsia" w:hint="eastAsia"/>
                <w:lang w:eastAsia="zh-CN"/>
              </w:rPr>
              <w:t>[</w:t>
            </w:r>
            <w:r>
              <w:rPr>
                <w:rFonts w:eastAsiaTheme="minorEastAsia"/>
                <w:lang w:eastAsia="zh-CN"/>
              </w:rPr>
              <w:t>11]</w:t>
            </w:r>
          </w:p>
        </w:tc>
        <w:tc>
          <w:tcPr>
            <w:tcW w:w="1378" w:type="dxa"/>
          </w:tcPr>
          <w:p w14:paraId="52253577" w14:textId="77777777" w:rsidR="00594CA1" w:rsidRDefault="00435A90">
            <w:pPr>
              <w:adjustRightInd w:val="0"/>
              <w:snapToGrid w:val="0"/>
              <w:spacing w:afterLines="50" w:after="120" w:line="240" w:lineRule="auto"/>
            </w:pPr>
            <w:r>
              <w:t>R1-2400438</w:t>
            </w:r>
          </w:p>
        </w:tc>
        <w:tc>
          <w:tcPr>
            <w:tcW w:w="5377" w:type="dxa"/>
          </w:tcPr>
          <w:p w14:paraId="78810A5E" w14:textId="77777777" w:rsidR="00594CA1" w:rsidRDefault="00435A90">
            <w:pPr>
              <w:adjustRightInd w:val="0"/>
              <w:snapToGrid w:val="0"/>
              <w:spacing w:afterLines="50" w:after="120" w:line="240" w:lineRule="auto"/>
            </w:pPr>
            <w:r>
              <w:t>Study of Frame structure and timing aspects for Ambient IoT</w:t>
            </w:r>
          </w:p>
        </w:tc>
        <w:tc>
          <w:tcPr>
            <w:tcW w:w="1787" w:type="dxa"/>
          </w:tcPr>
          <w:p w14:paraId="0977A6D2" w14:textId="77777777" w:rsidR="00594CA1" w:rsidRDefault="00435A90">
            <w:pPr>
              <w:adjustRightInd w:val="0"/>
              <w:snapToGrid w:val="0"/>
              <w:spacing w:afterLines="50" w:after="120" w:line="240" w:lineRule="auto"/>
            </w:pPr>
            <w:r>
              <w:t>CATT</w:t>
            </w:r>
          </w:p>
        </w:tc>
      </w:tr>
      <w:tr w:rsidR="00594CA1" w14:paraId="247DC7CD" w14:textId="77777777">
        <w:trPr>
          <w:trHeight w:val="405"/>
          <w:jc w:val="center"/>
        </w:trPr>
        <w:tc>
          <w:tcPr>
            <w:tcW w:w="822" w:type="dxa"/>
          </w:tcPr>
          <w:p w14:paraId="28BAD2FF" w14:textId="77777777" w:rsidR="00594CA1" w:rsidRDefault="00435A90">
            <w:pPr>
              <w:adjustRightInd w:val="0"/>
              <w:snapToGrid w:val="0"/>
              <w:spacing w:afterLines="50" w:after="120" w:line="240" w:lineRule="auto"/>
            </w:pPr>
            <w:r>
              <w:rPr>
                <w:rFonts w:eastAsiaTheme="minorEastAsia" w:hint="eastAsia"/>
                <w:lang w:eastAsia="zh-CN"/>
              </w:rPr>
              <w:t>[</w:t>
            </w:r>
            <w:r>
              <w:rPr>
                <w:rFonts w:eastAsiaTheme="minorEastAsia"/>
                <w:lang w:eastAsia="zh-CN"/>
              </w:rPr>
              <w:t>12]</w:t>
            </w:r>
          </w:p>
        </w:tc>
        <w:tc>
          <w:tcPr>
            <w:tcW w:w="1378" w:type="dxa"/>
          </w:tcPr>
          <w:p w14:paraId="223D3FCE" w14:textId="77777777" w:rsidR="00594CA1" w:rsidRDefault="00435A90">
            <w:pPr>
              <w:adjustRightInd w:val="0"/>
              <w:snapToGrid w:val="0"/>
              <w:spacing w:afterLines="50" w:after="120" w:line="240" w:lineRule="auto"/>
            </w:pPr>
            <w:r>
              <w:t>R1-2400460</w:t>
            </w:r>
          </w:p>
        </w:tc>
        <w:tc>
          <w:tcPr>
            <w:tcW w:w="5377" w:type="dxa"/>
          </w:tcPr>
          <w:p w14:paraId="22C57A09" w14:textId="77777777" w:rsidR="00594CA1" w:rsidRDefault="00435A90">
            <w:pPr>
              <w:adjustRightInd w:val="0"/>
              <w:snapToGrid w:val="0"/>
              <w:spacing w:afterLines="50" w:after="120" w:line="240" w:lineRule="auto"/>
            </w:pPr>
            <w:r>
              <w:t>Discussion on frame structure and timing for ambient IoT</w:t>
            </w:r>
          </w:p>
        </w:tc>
        <w:tc>
          <w:tcPr>
            <w:tcW w:w="1787" w:type="dxa"/>
          </w:tcPr>
          <w:p w14:paraId="0CE76797" w14:textId="77777777" w:rsidR="00594CA1" w:rsidRDefault="00435A90">
            <w:pPr>
              <w:adjustRightInd w:val="0"/>
              <w:snapToGrid w:val="0"/>
              <w:spacing w:afterLines="50" w:after="120" w:line="240" w:lineRule="auto"/>
            </w:pPr>
            <w:r>
              <w:t>NEC</w:t>
            </w:r>
          </w:p>
        </w:tc>
      </w:tr>
      <w:tr w:rsidR="00594CA1" w14:paraId="14320B20" w14:textId="77777777">
        <w:trPr>
          <w:trHeight w:val="405"/>
          <w:jc w:val="center"/>
        </w:trPr>
        <w:tc>
          <w:tcPr>
            <w:tcW w:w="822" w:type="dxa"/>
          </w:tcPr>
          <w:p w14:paraId="0866C2F1" w14:textId="77777777" w:rsidR="00594CA1" w:rsidRDefault="00435A90">
            <w:pPr>
              <w:adjustRightInd w:val="0"/>
              <w:snapToGrid w:val="0"/>
              <w:spacing w:afterLines="50" w:after="120" w:line="240" w:lineRule="auto"/>
            </w:pPr>
            <w:r>
              <w:rPr>
                <w:rFonts w:eastAsiaTheme="minorEastAsia" w:hint="eastAsia"/>
                <w:lang w:eastAsia="zh-CN"/>
              </w:rPr>
              <w:t>[</w:t>
            </w:r>
            <w:r>
              <w:rPr>
                <w:rFonts w:eastAsiaTheme="minorEastAsia"/>
                <w:lang w:eastAsia="zh-CN"/>
              </w:rPr>
              <w:t>13]</w:t>
            </w:r>
          </w:p>
        </w:tc>
        <w:tc>
          <w:tcPr>
            <w:tcW w:w="1378" w:type="dxa"/>
          </w:tcPr>
          <w:p w14:paraId="69514541" w14:textId="77777777" w:rsidR="00594CA1" w:rsidRDefault="00435A90">
            <w:pPr>
              <w:adjustRightInd w:val="0"/>
              <w:snapToGrid w:val="0"/>
              <w:spacing w:afterLines="50" w:after="120" w:line="240" w:lineRule="auto"/>
            </w:pPr>
            <w:r>
              <w:t>R1-2400489</w:t>
            </w:r>
          </w:p>
        </w:tc>
        <w:tc>
          <w:tcPr>
            <w:tcW w:w="5377" w:type="dxa"/>
          </w:tcPr>
          <w:p w14:paraId="6DDAC72C" w14:textId="77777777" w:rsidR="00594CA1" w:rsidRDefault="00435A90">
            <w:pPr>
              <w:adjustRightInd w:val="0"/>
              <w:snapToGrid w:val="0"/>
              <w:spacing w:afterLines="50" w:after="120" w:line="240" w:lineRule="auto"/>
            </w:pPr>
            <w:r>
              <w:t>Discussion on frame structure and physical layer procedure for Ambient IoT</w:t>
            </w:r>
          </w:p>
        </w:tc>
        <w:tc>
          <w:tcPr>
            <w:tcW w:w="1787" w:type="dxa"/>
          </w:tcPr>
          <w:p w14:paraId="7D17C6C9" w14:textId="77777777" w:rsidR="00594CA1" w:rsidRDefault="00435A90">
            <w:pPr>
              <w:adjustRightInd w:val="0"/>
              <w:snapToGrid w:val="0"/>
              <w:spacing w:afterLines="50" w:after="120" w:line="240" w:lineRule="auto"/>
            </w:pPr>
            <w:r>
              <w:t xml:space="preserve">ZTE, </w:t>
            </w:r>
            <w:proofErr w:type="spellStart"/>
            <w:r>
              <w:t>Sanechips</w:t>
            </w:r>
            <w:proofErr w:type="spellEnd"/>
          </w:p>
        </w:tc>
      </w:tr>
      <w:tr w:rsidR="00594CA1" w14:paraId="629794C3" w14:textId="77777777">
        <w:trPr>
          <w:trHeight w:val="405"/>
          <w:jc w:val="center"/>
        </w:trPr>
        <w:tc>
          <w:tcPr>
            <w:tcW w:w="822" w:type="dxa"/>
          </w:tcPr>
          <w:p w14:paraId="5EE19913" w14:textId="77777777" w:rsidR="00594CA1" w:rsidRDefault="00435A90">
            <w:pPr>
              <w:adjustRightInd w:val="0"/>
              <w:snapToGrid w:val="0"/>
              <w:spacing w:afterLines="50" w:after="120" w:line="240" w:lineRule="auto"/>
              <w:rPr>
                <w:bCs/>
              </w:rPr>
            </w:pPr>
            <w:r>
              <w:rPr>
                <w:rFonts w:eastAsiaTheme="minorEastAsia" w:hint="eastAsia"/>
                <w:lang w:eastAsia="zh-CN"/>
              </w:rPr>
              <w:t>[</w:t>
            </w:r>
            <w:r>
              <w:rPr>
                <w:rFonts w:eastAsiaTheme="minorEastAsia"/>
                <w:lang w:eastAsia="zh-CN"/>
              </w:rPr>
              <w:t>14]</w:t>
            </w:r>
          </w:p>
        </w:tc>
        <w:tc>
          <w:tcPr>
            <w:tcW w:w="1378" w:type="dxa"/>
          </w:tcPr>
          <w:p w14:paraId="0FBA4E90" w14:textId="77777777" w:rsidR="00594CA1" w:rsidRDefault="00AF3C5E">
            <w:pPr>
              <w:adjustRightInd w:val="0"/>
              <w:snapToGrid w:val="0"/>
              <w:spacing w:afterLines="50" w:after="120" w:line="240" w:lineRule="auto"/>
              <w:rPr>
                <w:bCs/>
              </w:rPr>
            </w:pPr>
            <w:hyperlink r:id="rId23" w:history="1">
              <w:r w:rsidR="00435A90">
                <w:rPr>
                  <w:rStyle w:val="afc"/>
                  <w:bCs/>
                  <w:color w:val="auto"/>
                  <w:u w:val="none"/>
                </w:rPr>
                <w:t>R1-2400563</w:t>
              </w:r>
            </w:hyperlink>
          </w:p>
        </w:tc>
        <w:tc>
          <w:tcPr>
            <w:tcW w:w="5377" w:type="dxa"/>
          </w:tcPr>
          <w:p w14:paraId="7964A9EC" w14:textId="77777777" w:rsidR="00594CA1" w:rsidRDefault="00435A90">
            <w:pPr>
              <w:adjustRightInd w:val="0"/>
              <w:snapToGrid w:val="0"/>
              <w:spacing w:afterLines="50" w:after="120" w:line="240" w:lineRule="auto"/>
            </w:pPr>
            <w:r>
              <w:t xml:space="preserve">Discussion on frame </w:t>
            </w:r>
            <w:proofErr w:type="spellStart"/>
            <w:r>
              <w:t>structre</w:t>
            </w:r>
            <w:proofErr w:type="spellEnd"/>
            <w:r>
              <w:t xml:space="preserve"> and timing aspects for Ambient IoT</w:t>
            </w:r>
          </w:p>
        </w:tc>
        <w:tc>
          <w:tcPr>
            <w:tcW w:w="1787" w:type="dxa"/>
          </w:tcPr>
          <w:p w14:paraId="25D7CB1B" w14:textId="77777777" w:rsidR="00594CA1" w:rsidRDefault="00435A90">
            <w:pPr>
              <w:adjustRightInd w:val="0"/>
              <w:snapToGrid w:val="0"/>
              <w:spacing w:afterLines="50" w:after="120" w:line="240" w:lineRule="auto"/>
            </w:pPr>
            <w:proofErr w:type="spellStart"/>
            <w:r>
              <w:t>xiaomi</w:t>
            </w:r>
            <w:proofErr w:type="spellEnd"/>
          </w:p>
        </w:tc>
      </w:tr>
      <w:tr w:rsidR="00594CA1" w14:paraId="09172C5C" w14:textId="77777777">
        <w:trPr>
          <w:trHeight w:val="405"/>
          <w:jc w:val="center"/>
        </w:trPr>
        <w:tc>
          <w:tcPr>
            <w:tcW w:w="822" w:type="dxa"/>
          </w:tcPr>
          <w:p w14:paraId="6C32E164" w14:textId="77777777" w:rsidR="00594CA1" w:rsidRDefault="00435A90">
            <w:pPr>
              <w:adjustRightInd w:val="0"/>
              <w:snapToGrid w:val="0"/>
              <w:spacing w:afterLines="50" w:after="120" w:line="240" w:lineRule="auto"/>
            </w:pPr>
            <w:r>
              <w:rPr>
                <w:rFonts w:eastAsiaTheme="minorEastAsia" w:hint="eastAsia"/>
                <w:lang w:eastAsia="zh-CN"/>
              </w:rPr>
              <w:t>[</w:t>
            </w:r>
            <w:r>
              <w:rPr>
                <w:rFonts w:eastAsiaTheme="minorEastAsia"/>
                <w:lang w:eastAsia="zh-CN"/>
              </w:rPr>
              <w:t>15]</w:t>
            </w:r>
          </w:p>
        </w:tc>
        <w:tc>
          <w:tcPr>
            <w:tcW w:w="1378" w:type="dxa"/>
          </w:tcPr>
          <w:p w14:paraId="76FDB063" w14:textId="77777777" w:rsidR="00594CA1" w:rsidRDefault="00435A90">
            <w:pPr>
              <w:adjustRightInd w:val="0"/>
              <w:snapToGrid w:val="0"/>
              <w:spacing w:afterLines="50" w:after="120" w:line="240" w:lineRule="auto"/>
            </w:pPr>
            <w:r>
              <w:t>R1-2400612</w:t>
            </w:r>
          </w:p>
        </w:tc>
        <w:tc>
          <w:tcPr>
            <w:tcW w:w="5377" w:type="dxa"/>
          </w:tcPr>
          <w:p w14:paraId="7D64B7ED" w14:textId="77777777" w:rsidR="00594CA1" w:rsidRDefault="00435A90">
            <w:pPr>
              <w:adjustRightInd w:val="0"/>
              <w:snapToGrid w:val="0"/>
              <w:spacing w:afterLines="50" w:after="120" w:line="240" w:lineRule="auto"/>
            </w:pPr>
            <w:r>
              <w:t>Initial considerations on frame structure and timing aspects of A-IoT communication</w:t>
            </w:r>
          </w:p>
        </w:tc>
        <w:tc>
          <w:tcPr>
            <w:tcW w:w="1787" w:type="dxa"/>
          </w:tcPr>
          <w:p w14:paraId="1BF109F1" w14:textId="77777777" w:rsidR="00594CA1" w:rsidRDefault="00435A90">
            <w:pPr>
              <w:adjustRightInd w:val="0"/>
              <w:snapToGrid w:val="0"/>
              <w:spacing w:afterLines="50" w:after="120" w:line="240" w:lineRule="auto"/>
            </w:pPr>
            <w:r>
              <w:t>OPPO</w:t>
            </w:r>
          </w:p>
        </w:tc>
      </w:tr>
      <w:tr w:rsidR="00594CA1" w14:paraId="42BA1F59" w14:textId="77777777">
        <w:trPr>
          <w:trHeight w:val="405"/>
          <w:jc w:val="center"/>
        </w:trPr>
        <w:tc>
          <w:tcPr>
            <w:tcW w:w="822" w:type="dxa"/>
          </w:tcPr>
          <w:p w14:paraId="590D75AD" w14:textId="77777777" w:rsidR="00594CA1" w:rsidRDefault="00435A90">
            <w:pPr>
              <w:adjustRightInd w:val="0"/>
              <w:snapToGrid w:val="0"/>
              <w:spacing w:afterLines="50" w:after="120" w:line="240" w:lineRule="auto"/>
            </w:pPr>
            <w:r>
              <w:rPr>
                <w:rFonts w:eastAsiaTheme="minorEastAsia" w:hint="eastAsia"/>
                <w:lang w:eastAsia="zh-CN"/>
              </w:rPr>
              <w:t>[</w:t>
            </w:r>
            <w:r>
              <w:rPr>
                <w:rFonts w:eastAsiaTheme="minorEastAsia"/>
                <w:lang w:eastAsia="zh-CN"/>
              </w:rPr>
              <w:t>16]</w:t>
            </w:r>
          </w:p>
        </w:tc>
        <w:tc>
          <w:tcPr>
            <w:tcW w:w="1378" w:type="dxa"/>
          </w:tcPr>
          <w:p w14:paraId="746846C9" w14:textId="77777777" w:rsidR="00594CA1" w:rsidRDefault="00435A90">
            <w:pPr>
              <w:adjustRightInd w:val="0"/>
              <w:snapToGrid w:val="0"/>
              <w:spacing w:afterLines="50" w:after="120" w:line="240" w:lineRule="auto"/>
            </w:pPr>
            <w:r>
              <w:t>R1-2400631</w:t>
            </w:r>
          </w:p>
        </w:tc>
        <w:tc>
          <w:tcPr>
            <w:tcW w:w="5377" w:type="dxa"/>
          </w:tcPr>
          <w:p w14:paraId="5F707E29" w14:textId="77777777" w:rsidR="00594CA1" w:rsidRDefault="00435A90">
            <w:pPr>
              <w:adjustRightInd w:val="0"/>
              <w:snapToGrid w:val="0"/>
              <w:spacing w:afterLines="50" w:after="120" w:line="240" w:lineRule="auto"/>
            </w:pPr>
            <w:r>
              <w:t>Discussion on frame structure and timing aspects</w:t>
            </w:r>
          </w:p>
        </w:tc>
        <w:tc>
          <w:tcPr>
            <w:tcW w:w="1787" w:type="dxa"/>
          </w:tcPr>
          <w:p w14:paraId="79A4CF85" w14:textId="77777777" w:rsidR="00594CA1" w:rsidRDefault="00435A90">
            <w:pPr>
              <w:adjustRightInd w:val="0"/>
              <w:snapToGrid w:val="0"/>
              <w:spacing w:afterLines="50" w:after="120" w:line="240" w:lineRule="auto"/>
            </w:pPr>
            <w:r>
              <w:t>Sharp</w:t>
            </w:r>
          </w:p>
        </w:tc>
      </w:tr>
      <w:tr w:rsidR="00594CA1" w14:paraId="17E9975E" w14:textId="77777777">
        <w:trPr>
          <w:trHeight w:val="405"/>
          <w:jc w:val="center"/>
        </w:trPr>
        <w:tc>
          <w:tcPr>
            <w:tcW w:w="822" w:type="dxa"/>
          </w:tcPr>
          <w:p w14:paraId="795160E3" w14:textId="77777777" w:rsidR="00594CA1" w:rsidRDefault="00435A90">
            <w:pPr>
              <w:adjustRightInd w:val="0"/>
              <w:snapToGrid w:val="0"/>
              <w:spacing w:afterLines="50" w:after="120" w:line="240" w:lineRule="auto"/>
            </w:pPr>
            <w:r>
              <w:rPr>
                <w:rFonts w:eastAsiaTheme="minorEastAsia" w:hint="eastAsia"/>
                <w:lang w:eastAsia="zh-CN"/>
              </w:rPr>
              <w:t>[</w:t>
            </w:r>
            <w:r>
              <w:rPr>
                <w:rFonts w:eastAsiaTheme="minorEastAsia"/>
                <w:lang w:eastAsia="zh-CN"/>
              </w:rPr>
              <w:t>17]</w:t>
            </w:r>
          </w:p>
        </w:tc>
        <w:tc>
          <w:tcPr>
            <w:tcW w:w="1378" w:type="dxa"/>
          </w:tcPr>
          <w:p w14:paraId="41FED036" w14:textId="77777777" w:rsidR="00594CA1" w:rsidRDefault="00435A90">
            <w:pPr>
              <w:adjustRightInd w:val="0"/>
              <w:snapToGrid w:val="0"/>
              <w:spacing w:afterLines="50" w:after="120" w:line="240" w:lineRule="auto"/>
            </w:pPr>
            <w:r>
              <w:t>R1-2400664</w:t>
            </w:r>
          </w:p>
        </w:tc>
        <w:tc>
          <w:tcPr>
            <w:tcW w:w="5377" w:type="dxa"/>
          </w:tcPr>
          <w:p w14:paraId="6786893F" w14:textId="77777777" w:rsidR="00594CA1" w:rsidRDefault="00435A90">
            <w:pPr>
              <w:adjustRightInd w:val="0"/>
              <w:snapToGrid w:val="0"/>
              <w:spacing w:afterLines="50" w:after="120" w:line="240" w:lineRule="auto"/>
            </w:pPr>
            <w:r>
              <w:t>Discussion on frame structure and timing aspects for Ambient IoT</w:t>
            </w:r>
          </w:p>
        </w:tc>
        <w:tc>
          <w:tcPr>
            <w:tcW w:w="1787" w:type="dxa"/>
          </w:tcPr>
          <w:p w14:paraId="2F4C29BA" w14:textId="77777777" w:rsidR="00594CA1" w:rsidRDefault="00435A90">
            <w:pPr>
              <w:adjustRightInd w:val="0"/>
              <w:snapToGrid w:val="0"/>
              <w:spacing w:afterLines="50" w:after="120" w:line="240" w:lineRule="auto"/>
            </w:pPr>
            <w:r>
              <w:t>China Telecom</w:t>
            </w:r>
          </w:p>
        </w:tc>
      </w:tr>
      <w:tr w:rsidR="00594CA1" w14:paraId="3E1090E6" w14:textId="77777777">
        <w:trPr>
          <w:trHeight w:val="405"/>
          <w:jc w:val="center"/>
        </w:trPr>
        <w:tc>
          <w:tcPr>
            <w:tcW w:w="822" w:type="dxa"/>
          </w:tcPr>
          <w:p w14:paraId="7760BFF8" w14:textId="77777777" w:rsidR="00594CA1" w:rsidRDefault="00435A90">
            <w:pPr>
              <w:adjustRightInd w:val="0"/>
              <w:snapToGrid w:val="0"/>
              <w:spacing w:afterLines="50" w:after="120" w:line="240" w:lineRule="auto"/>
            </w:pPr>
            <w:r>
              <w:rPr>
                <w:rFonts w:eastAsiaTheme="minorEastAsia" w:hint="eastAsia"/>
                <w:lang w:eastAsia="zh-CN"/>
              </w:rPr>
              <w:t>[</w:t>
            </w:r>
            <w:r>
              <w:rPr>
                <w:rFonts w:eastAsiaTheme="minorEastAsia"/>
                <w:lang w:eastAsia="zh-CN"/>
              </w:rPr>
              <w:t>18]</w:t>
            </w:r>
          </w:p>
        </w:tc>
        <w:tc>
          <w:tcPr>
            <w:tcW w:w="1378" w:type="dxa"/>
          </w:tcPr>
          <w:p w14:paraId="55B19098" w14:textId="77777777" w:rsidR="00594CA1" w:rsidRDefault="00435A90">
            <w:pPr>
              <w:adjustRightInd w:val="0"/>
              <w:snapToGrid w:val="0"/>
              <w:spacing w:afterLines="50" w:after="120" w:line="240" w:lineRule="auto"/>
            </w:pPr>
            <w:r>
              <w:t>R1-2400737</w:t>
            </w:r>
          </w:p>
        </w:tc>
        <w:tc>
          <w:tcPr>
            <w:tcW w:w="5377" w:type="dxa"/>
          </w:tcPr>
          <w:p w14:paraId="1804E8AB" w14:textId="77777777" w:rsidR="00594CA1" w:rsidRDefault="00435A90">
            <w:pPr>
              <w:adjustRightInd w:val="0"/>
              <w:snapToGrid w:val="0"/>
              <w:spacing w:afterLines="50" w:after="120" w:line="240" w:lineRule="auto"/>
            </w:pPr>
            <w:r>
              <w:t>Considerations for frame structure and timing aspects</w:t>
            </w:r>
          </w:p>
        </w:tc>
        <w:tc>
          <w:tcPr>
            <w:tcW w:w="1787" w:type="dxa"/>
          </w:tcPr>
          <w:p w14:paraId="0F5EAC9C" w14:textId="77777777" w:rsidR="00594CA1" w:rsidRDefault="00435A90">
            <w:pPr>
              <w:adjustRightInd w:val="0"/>
              <w:snapToGrid w:val="0"/>
              <w:spacing w:afterLines="50" w:after="120" w:line="240" w:lineRule="auto"/>
            </w:pPr>
            <w:r>
              <w:t>Samsung</w:t>
            </w:r>
          </w:p>
        </w:tc>
      </w:tr>
      <w:tr w:rsidR="00594CA1" w14:paraId="705FED3F" w14:textId="77777777">
        <w:trPr>
          <w:trHeight w:val="405"/>
          <w:jc w:val="center"/>
        </w:trPr>
        <w:tc>
          <w:tcPr>
            <w:tcW w:w="822" w:type="dxa"/>
          </w:tcPr>
          <w:p w14:paraId="1C939230" w14:textId="77777777" w:rsidR="00594CA1" w:rsidRDefault="00435A90">
            <w:pPr>
              <w:adjustRightInd w:val="0"/>
              <w:snapToGrid w:val="0"/>
              <w:spacing w:afterLines="50" w:after="120" w:line="240" w:lineRule="auto"/>
              <w:rPr>
                <w:rFonts w:eastAsiaTheme="minorEastAsia"/>
                <w:lang w:eastAsia="zh-CN"/>
              </w:rPr>
            </w:pPr>
            <w:r>
              <w:rPr>
                <w:rFonts w:eastAsiaTheme="minorEastAsia" w:hint="eastAsia"/>
                <w:lang w:eastAsia="zh-CN"/>
              </w:rPr>
              <w:t>[</w:t>
            </w:r>
            <w:r>
              <w:rPr>
                <w:rFonts w:eastAsiaTheme="minorEastAsia"/>
                <w:lang w:eastAsia="zh-CN"/>
              </w:rPr>
              <w:t>19]</w:t>
            </w:r>
          </w:p>
        </w:tc>
        <w:tc>
          <w:tcPr>
            <w:tcW w:w="1378" w:type="dxa"/>
          </w:tcPr>
          <w:p w14:paraId="645BEB9D" w14:textId="77777777" w:rsidR="00594CA1" w:rsidRDefault="00435A90">
            <w:pPr>
              <w:adjustRightInd w:val="0"/>
              <w:snapToGrid w:val="0"/>
              <w:spacing w:afterLines="50" w:after="120" w:line="240" w:lineRule="auto"/>
            </w:pPr>
            <w:r>
              <w:t>R1-2400778</w:t>
            </w:r>
          </w:p>
        </w:tc>
        <w:tc>
          <w:tcPr>
            <w:tcW w:w="5377" w:type="dxa"/>
          </w:tcPr>
          <w:p w14:paraId="356ADE5F" w14:textId="77777777" w:rsidR="00594CA1" w:rsidRDefault="00435A90">
            <w:pPr>
              <w:adjustRightInd w:val="0"/>
              <w:snapToGrid w:val="0"/>
              <w:spacing w:afterLines="50" w:after="120" w:line="240" w:lineRule="auto"/>
            </w:pPr>
            <w:r>
              <w:t>Discussion on frame structure and timing</w:t>
            </w:r>
          </w:p>
        </w:tc>
        <w:tc>
          <w:tcPr>
            <w:tcW w:w="1787" w:type="dxa"/>
          </w:tcPr>
          <w:p w14:paraId="5FE1B169" w14:textId="77777777" w:rsidR="00594CA1" w:rsidRDefault="00435A90">
            <w:pPr>
              <w:adjustRightInd w:val="0"/>
              <w:snapToGrid w:val="0"/>
              <w:spacing w:afterLines="50" w:after="120" w:line="240" w:lineRule="auto"/>
            </w:pPr>
            <w:r>
              <w:t>Fujitsu</w:t>
            </w:r>
          </w:p>
        </w:tc>
      </w:tr>
      <w:tr w:rsidR="00594CA1" w14:paraId="562046B0" w14:textId="77777777">
        <w:trPr>
          <w:trHeight w:val="405"/>
          <w:jc w:val="center"/>
        </w:trPr>
        <w:tc>
          <w:tcPr>
            <w:tcW w:w="822" w:type="dxa"/>
          </w:tcPr>
          <w:p w14:paraId="2B1D7D81" w14:textId="77777777" w:rsidR="00594CA1" w:rsidRDefault="00435A90">
            <w:pPr>
              <w:adjustRightInd w:val="0"/>
              <w:snapToGrid w:val="0"/>
              <w:spacing w:afterLines="50" w:after="120" w:line="240" w:lineRule="auto"/>
            </w:pPr>
            <w:r>
              <w:rPr>
                <w:rFonts w:eastAsiaTheme="minorEastAsia" w:hint="eastAsia"/>
                <w:lang w:eastAsia="zh-CN"/>
              </w:rPr>
              <w:t>[</w:t>
            </w:r>
            <w:r>
              <w:rPr>
                <w:rFonts w:eastAsiaTheme="minorEastAsia"/>
                <w:lang w:eastAsia="zh-CN"/>
              </w:rPr>
              <w:t>20]</w:t>
            </w:r>
          </w:p>
        </w:tc>
        <w:tc>
          <w:tcPr>
            <w:tcW w:w="1378" w:type="dxa"/>
          </w:tcPr>
          <w:p w14:paraId="25647BD5" w14:textId="77777777" w:rsidR="00594CA1" w:rsidRDefault="00435A90">
            <w:pPr>
              <w:adjustRightInd w:val="0"/>
              <w:snapToGrid w:val="0"/>
              <w:spacing w:afterLines="50" w:after="120" w:line="240" w:lineRule="auto"/>
            </w:pPr>
            <w:r>
              <w:t>R1-2400784</w:t>
            </w:r>
          </w:p>
        </w:tc>
        <w:tc>
          <w:tcPr>
            <w:tcW w:w="5377" w:type="dxa"/>
          </w:tcPr>
          <w:p w14:paraId="1AEF562D" w14:textId="77777777" w:rsidR="00594CA1" w:rsidRDefault="00435A90">
            <w:pPr>
              <w:adjustRightInd w:val="0"/>
              <w:snapToGrid w:val="0"/>
              <w:spacing w:afterLines="50" w:after="120" w:line="240" w:lineRule="auto"/>
            </w:pPr>
            <w:r>
              <w:t xml:space="preserve">Discussion on frame </w:t>
            </w:r>
            <w:proofErr w:type="spellStart"/>
            <w:r>
              <w:t>structre</w:t>
            </w:r>
            <w:proofErr w:type="spellEnd"/>
            <w:r>
              <w:t xml:space="preserve"> and timing aspects for Ambient IoT</w:t>
            </w:r>
          </w:p>
        </w:tc>
        <w:tc>
          <w:tcPr>
            <w:tcW w:w="1787" w:type="dxa"/>
          </w:tcPr>
          <w:p w14:paraId="6AC9ADDF" w14:textId="77777777" w:rsidR="00594CA1" w:rsidRDefault="00435A90">
            <w:pPr>
              <w:adjustRightInd w:val="0"/>
              <w:snapToGrid w:val="0"/>
              <w:spacing w:afterLines="50" w:after="120" w:line="240" w:lineRule="auto"/>
            </w:pPr>
            <w:r>
              <w:t>BUPT</w:t>
            </w:r>
          </w:p>
        </w:tc>
      </w:tr>
      <w:tr w:rsidR="00594CA1" w14:paraId="74E6FFC7" w14:textId="77777777">
        <w:trPr>
          <w:trHeight w:val="405"/>
          <w:jc w:val="center"/>
        </w:trPr>
        <w:tc>
          <w:tcPr>
            <w:tcW w:w="822" w:type="dxa"/>
          </w:tcPr>
          <w:p w14:paraId="2F449F63" w14:textId="77777777" w:rsidR="00594CA1" w:rsidRDefault="00435A90">
            <w:pPr>
              <w:adjustRightInd w:val="0"/>
              <w:snapToGrid w:val="0"/>
              <w:spacing w:afterLines="50" w:after="120" w:line="240" w:lineRule="auto"/>
              <w:rPr>
                <w:bCs/>
              </w:rPr>
            </w:pPr>
            <w:r>
              <w:rPr>
                <w:rFonts w:eastAsiaTheme="minorEastAsia" w:hint="eastAsia"/>
                <w:lang w:eastAsia="zh-CN"/>
              </w:rPr>
              <w:t>[</w:t>
            </w:r>
            <w:r>
              <w:rPr>
                <w:rFonts w:eastAsiaTheme="minorEastAsia"/>
                <w:lang w:eastAsia="zh-CN"/>
              </w:rPr>
              <w:t>21]</w:t>
            </w:r>
          </w:p>
        </w:tc>
        <w:tc>
          <w:tcPr>
            <w:tcW w:w="1378" w:type="dxa"/>
          </w:tcPr>
          <w:p w14:paraId="76A35D72" w14:textId="77777777" w:rsidR="00594CA1" w:rsidRDefault="00AF3C5E">
            <w:pPr>
              <w:adjustRightInd w:val="0"/>
              <w:snapToGrid w:val="0"/>
              <w:spacing w:afterLines="50" w:after="120" w:line="240" w:lineRule="auto"/>
              <w:rPr>
                <w:bCs/>
              </w:rPr>
            </w:pPr>
            <w:hyperlink r:id="rId24" w:history="1">
              <w:r w:rsidR="00435A90">
                <w:rPr>
                  <w:rStyle w:val="afc"/>
                  <w:bCs/>
                  <w:color w:val="auto"/>
                  <w:u w:val="none"/>
                </w:rPr>
                <w:t>R1-2400799</w:t>
              </w:r>
            </w:hyperlink>
          </w:p>
        </w:tc>
        <w:tc>
          <w:tcPr>
            <w:tcW w:w="5377" w:type="dxa"/>
          </w:tcPr>
          <w:p w14:paraId="7444DF5D" w14:textId="77777777" w:rsidR="00594CA1" w:rsidRDefault="00435A90">
            <w:pPr>
              <w:adjustRightInd w:val="0"/>
              <w:snapToGrid w:val="0"/>
              <w:spacing w:afterLines="50" w:after="120" w:line="240" w:lineRule="auto"/>
            </w:pPr>
            <w:r>
              <w:t>The frame structure consideration for Ambient IoT</w:t>
            </w:r>
          </w:p>
        </w:tc>
        <w:tc>
          <w:tcPr>
            <w:tcW w:w="1787" w:type="dxa"/>
          </w:tcPr>
          <w:p w14:paraId="1139E3DB" w14:textId="77777777" w:rsidR="00594CA1" w:rsidRDefault="00435A90">
            <w:pPr>
              <w:adjustRightInd w:val="0"/>
              <w:snapToGrid w:val="0"/>
              <w:spacing w:afterLines="50" w:after="120" w:line="240" w:lineRule="auto"/>
            </w:pPr>
            <w:r>
              <w:t>Comba</w:t>
            </w:r>
          </w:p>
        </w:tc>
      </w:tr>
      <w:tr w:rsidR="00594CA1" w14:paraId="7360F6A8" w14:textId="77777777">
        <w:trPr>
          <w:trHeight w:val="405"/>
          <w:jc w:val="center"/>
        </w:trPr>
        <w:tc>
          <w:tcPr>
            <w:tcW w:w="822" w:type="dxa"/>
          </w:tcPr>
          <w:p w14:paraId="5CEF7079" w14:textId="77777777" w:rsidR="00594CA1" w:rsidRDefault="00435A90">
            <w:pPr>
              <w:adjustRightInd w:val="0"/>
              <w:snapToGrid w:val="0"/>
              <w:spacing w:afterLines="50" w:after="120" w:line="240" w:lineRule="auto"/>
            </w:pPr>
            <w:r>
              <w:rPr>
                <w:rFonts w:eastAsiaTheme="minorEastAsia" w:hint="eastAsia"/>
                <w:lang w:eastAsia="zh-CN"/>
              </w:rPr>
              <w:t>[</w:t>
            </w:r>
            <w:r>
              <w:rPr>
                <w:rFonts w:eastAsiaTheme="minorEastAsia"/>
                <w:lang w:eastAsia="zh-CN"/>
              </w:rPr>
              <w:t>22]</w:t>
            </w:r>
          </w:p>
        </w:tc>
        <w:tc>
          <w:tcPr>
            <w:tcW w:w="1378" w:type="dxa"/>
          </w:tcPr>
          <w:p w14:paraId="68BAC379" w14:textId="77777777" w:rsidR="00594CA1" w:rsidRDefault="00435A90">
            <w:pPr>
              <w:adjustRightInd w:val="0"/>
              <w:snapToGrid w:val="0"/>
              <w:spacing w:afterLines="50" w:after="120" w:line="240" w:lineRule="auto"/>
            </w:pPr>
            <w:r>
              <w:t>R1-2400858</w:t>
            </w:r>
          </w:p>
        </w:tc>
        <w:tc>
          <w:tcPr>
            <w:tcW w:w="5377" w:type="dxa"/>
          </w:tcPr>
          <w:p w14:paraId="5FE9D9EA" w14:textId="77777777" w:rsidR="00594CA1" w:rsidRDefault="00435A90">
            <w:pPr>
              <w:adjustRightInd w:val="0"/>
              <w:snapToGrid w:val="0"/>
              <w:spacing w:afterLines="50" w:after="120" w:line="240" w:lineRule="auto"/>
            </w:pPr>
            <w:r>
              <w:t>Frame structure and timing aspects for Ambient IoT</w:t>
            </w:r>
          </w:p>
        </w:tc>
        <w:tc>
          <w:tcPr>
            <w:tcW w:w="1787" w:type="dxa"/>
          </w:tcPr>
          <w:p w14:paraId="2959C17F" w14:textId="77777777" w:rsidR="00594CA1" w:rsidRDefault="00435A90">
            <w:pPr>
              <w:adjustRightInd w:val="0"/>
              <w:snapToGrid w:val="0"/>
              <w:spacing w:afterLines="50" w:after="120" w:line="240" w:lineRule="auto"/>
            </w:pPr>
            <w:r>
              <w:t>Sony</w:t>
            </w:r>
          </w:p>
        </w:tc>
      </w:tr>
      <w:tr w:rsidR="00594CA1" w14:paraId="5048E80A" w14:textId="77777777">
        <w:trPr>
          <w:trHeight w:val="405"/>
          <w:jc w:val="center"/>
        </w:trPr>
        <w:tc>
          <w:tcPr>
            <w:tcW w:w="822" w:type="dxa"/>
          </w:tcPr>
          <w:p w14:paraId="69E37CD8" w14:textId="77777777" w:rsidR="00594CA1" w:rsidRDefault="00435A90">
            <w:pPr>
              <w:adjustRightInd w:val="0"/>
              <w:snapToGrid w:val="0"/>
              <w:spacing w:afterLines="50" w:after="120" w:line="240" w:lineRule="auto"/>
              <w:rPr>
                <w:bCs/>
              </w:rPr>
            </w:pPr>
            <w:r>
              <w:rPr>
                <w:rFonts w:eastAsiaTheme="minorEastAsia" w:hint="eastAsia"/>
                <w:lang w:eastAsia="zh-CN"/>
              </w:rPr>
              <w:t>[</w:t>
            </w:r>
            <w:r>
              <w:rPr>
                <w:rFonts w:eastAsiaTheme="minorEastAsia"/>
                <w:lang w:eastAsia="zh-CN"/>
              </w:rPr>
              <w:t>23]</w:t>
            </w:r>
          </w:p>
        </w:tc>
        <w:tc>
          <w:tcPr>
            <w:tcW w:w="1378" w:type="dxa"/>
          </w:tcPr>
          <w:p w14:paraId="57396760" w14:textId="77777777" w:rsidR="00594CA1" w:rsidRDefault="00AF3C5E">
            <w:pPr>
              <w:adjustRightInd w:val="0"/>
              <w:snapToGrid w:val="0"/>
              <w:spacing w:afterLines="50" w:after="120" w:line="240" w:lineRule="auto"/>
              <w:rPr>
                <w:bCs/>
              </w:rPr>
            </w:pPr>
            <w:hyperlink r:id="rId25" w:history="1">
              <w:r w:rsidR="00435A90">
                <w:rPr>
                  <w:rStyle w:val="afc"/>
                  <w:bCs/>
                  <w:color w:val="auto"/>
                  <w:u w:val="none"/>
                </w:rPr>
                <w:t>R1-2400954</w:t>
              </w:r>
            </w:hyperlink>
          </w:p>
        </w:tc>
        <w:tc>
          <w:tcPr>
            <w:tcW w:w="5377" w:type="dxa"/>
          </w:tcPr>
          <w:p w14:paraId="503F9FD9" w14:textId="77777777" w:rsidR="00594CA1" w:rsidRDefault="00435A90">
            <w:pPr>
              <w:adjustRightInd w:val="0"/>
              <w:snapToGrid w:val="0"/>
              <w:spacing w:afterLines="50" w:after="120" w:line="240" w:lineRule="auto"/>
            </w:pPr>
            <w:r>
              <w:t>Frame structure and timing aspects of Ambient IoT</w:t>
            </w:r>
          </w:p>
        </w:tc>
        <w:tc>
          <w:tcPr>
            <w:tcW w:w="1787" w:type="dxa"/>
          </w:tcPr>
          <w:p w14:paraId="33E416BC" w14:textId="77777777" w:rsidR="00594CA1" w:rsidRDefault="00435A90">
            <w:pPr>
              <w:adjustRightInd w:val="0"/>
              <w:snapToGrid w:val="0"/>
              <w:spacing w:afterLines="50" w:after="120" w:line="240" w:lineRule="auto"/>
            </w:pPr>
            <w:r>
              <w:t>InterDigital, Inc.</w:t>
            </w:r>
          </w:p>
        </w:tc>
      </w:tr>
      <w:tr w:rsidR="00594CA1" w14:paraId="74FC927E" w14:textId="77777777">
        <w:trPr>
          <w:trHeight w:val="405"/>
          <w:jc w:val="center"/>
        </w:trPr>
        <w:tc>
          <w:tcPr>
            <w:tcW w:w="822" w:type="dxa"/>
          </w:tcPr>
          <w:p w14:paraId="17FA94E3" w14:textId="77777777" w:rsidR="00594CA1" w:rsidRDefault="00435A90">
            <w:pPr>
              <w:adjustRightInd w:val="0"/>
              <w:snapToGrid w:val="0"/>
              <w:spacing w:afterLines="50" w:after="120" w:line="240" w:lineRule="auto"/>
            </w:pPr>
            <w:r>
              <w:rPr>
                <w:rFonts w:eastAsiaTheme="minorEastAsia" w:hint="eastAsia"/>
                <w:lang w:eastAsia="zh-CN"/>
              </w:rPr>
              <w:lastRenderedPageBreak/>
              <w:t>[</w:t>
            </w:r>
            <w:r>
              <w:rPr>
                <w:rFonts w:eastAsiaTheme="minorEastAsia"/>
                <w:lang w:eastAsia="zh-CN"/>
              </w:rPr>
              <w:t>24]</w:t>
            </w:r>
          </w:p>
        </w:tc>
        <w:tc>
          <w:tcPr>
            <w:tcW w:w="1378" w:type="dxa"/>
          </w:tcPr>
          <w:p w14:paraId="032E865C" w14:textId="77777777" w:rsidR="00594CA1" w:rsidRDefault="00435A90">
            <w:pPr>
              <w:adjustRightInd w:val="0"/>
              <w:snapToGrid w:val="0"/>
              <w:spacing w:afterLines="50" w:after="120" w:line="240" w:lineRule="auto"/>
            </w:pPr>
            <w:r>
              <w:t>R1-2401017</w:t>
            </w:r>
          </w:p>
        </w:tc>
        <w:tc>
          <w:tcPr>
            <w:tcW w:w="5377" w:type="dxa"/>
          </w:tcPr>
          <w:p w14:paraId="2AE52C3F" w14:textId="77777777" w:rsidR="00594CA1" w:rsidRDefault="00435A90">
            <w:pPr>
              <w:adjustRightInd w:val="0"/>
              <w:snapToGrid w:val="0"/>
              <w:spacing w:afterLines="50" w:after="120" w:line="240" w:lineRule="auto"/>
            </w:pPr>
            <w:r>
              <w:t xml:space="preserve">Views on frame structure, synchronization, random access and timing for </w:t>
            </w:r>
            <w:proofErr w:type="spellStart"/>
            <w:r>
              <w:t>AIoT</w:t>
            </w:r>
            <w:proofErr w:type="spellEnd"/>
          </w:p>
        </w:tc>
        <w:tc>
          <w:tcPr>
            <w:tcW w:w="1787" w:type="dxa"/>
          </w:tcPr>
          <w:p w14:paraId="34DF48E7" w14:textId="77777777" w:rsidR="00594CA1" w:rsidRDefault="00435A90">
            <w:pPr>
              <w:adjustRightInd w:val="0"/>
              <w:snapToGrid w:val="0"/>
              <w:spacing w:afterLines="50" w:after="120" w:line="240" w:lineRule="auto"/>
            </w:pPr>
            <w:r>
              <w:t>Apple</w:t>
            </w:r>
          </w:p>
        </w:tc>
      </w:tr>
      <w:tr w:rsidR="00594CA1" w14:paraId="7D026171" w14:textId="77777777">
        <w:trPr>
          <w:trHeight w:val="405"/>
          <w:jc w:val="center"/>
        </w:trPr>
        <w:tc>
          <w:tcPr>
            <w:tcW w:w="822" w:type="dxa"/>
          </w:tcPr>
          <w:p w14:paraId="188CDE0B" w14:textId="77777777" w:rsidR="00594CA1" w:rsidRDefault="00435A90">
            <w:pPr>
              <w:adjustRightInd w:val="0"/>
              <w:snapToGrid w:val="0"/>
              <w:spacing w:afterLines="50" w:after="120" w:line="240" w:lineRule="auto"/>
            </w:pPr>
            <w:r>
              <w:rPr>
                <w:rFonts w:eastAsiaTheme="minorEastAsia" w:hint="eastAsia"/>
                <w:lang w:eastAsia="zh-CN"/>
              </w:rPr>
              <w:t>[</w:t>
            </w:r>
            <w:r>
              <w:rPr>
                <w:rFonts w:eastAsiaTheme="minorEastAsia"/>
                <w:lang w:eastAsia="zh-CN"/>
              </w:rPr>
              <w:t>25]</w:t>
            </w:r>
          </w:p>
        </w:tc>
        <w:tc>
          <w:tcPr>
            <w:tcW w:w="1378" w:type="dxa"/>
          </w:tcPr>
          <w:p w14:paraId="6F2EFF9E" w14:textId="77777777" w:rsidR="00594CA1" w:rsidRDefault="00435A90">
            <w:pPr>
              <w:adjustRightInd w:val="0"/>
              <w:snapToGrid w:val="0"/>
              <w:spacing w:afterLines="50" w:after="120" w:line="240" w:lineRule="auto"/>
            </w:pPr>
            <w:r>
              <w:t>R1-2401062</w:t>
            </w:r>
          </w:p>
        </w:tc>
        <w:tc>
          <w:tcPr>
            <w:tcW w:w="5377" w:type="dxa"/>
          </w:tcPr>
          <w:p w14:paraId="7911565E" w14:textId="77777777" w:rsidR="00594CA1" w:rsidRDefault="00435A90">
            <w:pPr>
              <w:adjustRightInd w:val="0"/>
              <w:snapToGrid w:val="0"/>
              <w:spacing w:afterLines="50" w:after="120" w:line="240" w:lineRule="auto"/>
            </w:pPr>
            <w:r>
              <w:t>Discussion on A-IoT Frame Structure and Timing Aspects</w:t>
            </w:r>
          </w:p>
        </w:tc>
        <w:tc>
          <w:tcPr>
            <w:tcW w:w="1787" w:type="dxa"/>
          </w:tcPr>
          <w:p w14:paraId="292B4BA9" w14:textId="77777777" w:rsidR="00594CA1" w:rsidRDefault="00435A90">
            <w:pPr>
              <w:adjustRightInd w:val="0"/>
              <w:snapToGrid w:val="0"/>
              <w:spacing w:afterLines="50" w:after="120" w:line="240" w:lineRule="auto"/>
            </w:pPr>
            <w:r>
              <w:t>Panasonic</w:t>
            </w:r>
          </w:p>
        </w:tc>
      </w:tr>
      <w:tr w:rsidR="00594CA1" w14:paraId="79F1366D" w14:textId="77777777">
        <w:trPr>
          <w:trHeight w:val="405"/>
          <w:jc w:val="center"/>
        </w:trPr>
        <w:tc>
          <w:tcPr>
            <w:tcW w:w="822" w:type="dxa"/>
          </w:tcPr>
          <w:p w14:paraId="5F611E17" w14:textId="77777777" w:rsidR="00594CA1" w:rsidRDefault="00435A90">
            <w:pPr>
              <w:adjustRightInd w:val="0"/>
              <w:snapToGrid w:val="0"/>
              <w:spacing w:afterLines="50" w:after="120" w:line="240" w:lineRule="auto"/>
            </w:pPr>
            <w:r>
              <w:rPr>
                <w:rFonts w:eastAsiaTheme="minorEastAsia" w:hint="eastAsia"/>
                <w:lang w:eastAsia="zh-CN"/>
              </w:rPr>
              <w:t>[</w:t>
            </w:r>
            <w:r>
              <w:rPr>
                <w:rFonts w:eastAsiaTheme="minorEastAsia"/>
                <w:lang w:eastAsia="zh-CN"/>
              </w:rPr>
              <w:t>26]</w:t>
            </w:r>
          </w:p>
        </w:tc>
        <w:tc>
          <w:tcPr>
            <w:tcW w:w="1378" w:type="dxa"/>
          </w:tcPr>
          <w:p w14:paraId="2BCC43E1" w14:textId="77777777" w:rsidR="00594CA1" w:rsidRDefault="00435A90">
            <w:pPr>
              <w:adjustRightInd w:val="0"/>
              <w:snapToGrid w:val="0"/>
              <w:spacing w:afterLines="50" w:after="120" w:line="240" w:lineRule="auto"/>
            </w:pPr>
            <w:r>
              <w:t>R1-2401066</w:t>
            </w:r>
          </w:p>
        </w:tc>
        <w:tc>
          <w:tcPr>
            <w:tcW w:w="5377" w:type="dxa"/>
          </w:tcPr>
          <w:p w14:paraId="5654DB50" w14:textId="77777777" w:rsidR="00594CA1" w:rsidRDefault="00435A90">
            <w:pPr>
              <w:adjustRightInd w:val="0"/>
              <w:snapToGrid w:val="0"/>
              <w:spacing w:afterLines="50" w:after="120" w:line="240" w:lineRule="auto"/>
            </w:pPr>
            <w:r>
              <w:t>Ambient IoT: Frame structure and timing aspects</w:t>
            </w:r>
          </w:p>
        </w:tc>
        <w:tc>
          <w:tcPr>
            <w:tcW w:w="1787" w:type="dxa"/>
          </w:tcPr>
          <w:p w14:paraId="106E7E55" w14:textId="77777777" w:rsidR="00594CA1" w:rsidRDefault="00435A90">
            <w:pPr>
              <w:adjustRightInd w:val="0"/>
              <w:snapToGrid w:val="0"/>
              <w:spacing w:afterLines="50" w:after="120" w:line="240" w:lineRule="auto"/>
            </w:pPr>
            <w:r>
              <w:t>China Unicom</w:t>
            </w:r>
          </w:p>
        </w:tc>
      </w:tr>
      <w:tr w:rsidR="00594CA1" w14:paraId="3E286E1A" w14:textId="77777777">
        <w:trPr>
          <w:trHeight w:val="405"/>
          <w:jc w:val="center"/>
        </w:trPr>
        <w:tc>
          <w:tcPr>
            <w:tcW w:w="822" w:type="dxa"/>
          </w:tcPr>
          <w:p w14:paraId="35C1F29A" w14:textId="77777777" w:rsidR="00594CA1" w:rsidRDefault="00435A90">
            <w:pPr>
              <w:adjustRightInd w:val="0"/>
              <w:snapToGrid w:val="0"/>
              <w:spacing w:afterLines="50" w:after="120" w:line="240" w:lineRule="auto"/>
            </w:pPr>
            <w:r>
              <w:rPr>
                <w:rFonts w:eastAsiaTheme="minorEastAsia" w:hint="eastAsia"/>
                <w:lang w:eastAsia="zh-CN"/>
              </w:rPr>
              <w:t>[</w:t>
            </w:r>
            <w:r>
              <w:rPr>
                <w:rFonts w:eastAsiaTheme="minorEastAsia"/>
                <w:lang w:eastAsia="zh-CN"/>
              </w:rPr>
              <w:t>27]</w:t>
            </w:r>
          </w:p>
        </w:tc>
        <w:tc>
          <w:tcPr>
            <w:tcW w:w="1378" w:type="dxa"/>
          </w:tcPr>
          <w:p w14:paraId="6C84D349" w14:textId="77777777" w:rsidR="00594CA1" w:rsidRDefault="00435A90">
            <w:pPr>
              <w:adjustRightInd w:val="0"/>
              <w:snapToGrid w:val="0"/>
              <w:spacing w:afterLines="50" w:after="120" w:line="240" w:lineRule="auto"/>
            </w:pPr>
            <w:r>
              <w:t>R1-2401120</w:t>
            </w:r>
          </w:p>
        </w:tc>
        <w:tc>
          <w:tcPr>
            <w:tcW w:w="5377" w:type="dxa"/>
          </w:tcPr>
          <w:p w14:paraId="3EAA9374" w14:textId="77777777" w:rsidR="00594CA1" w:rsidRDefault="00435A90">
            <w:pPr>
              <w:adjustRightInd w:val="0"/>
              <w:snapToGrid w:val="0"/>
              <w:spacing w:afterLines="50" w:after="120" w:line="240" w:lineRule="auto"/>
            </w:pPr>
            <w:r>
              <w:t>Study on frame structure and timing aspects for Ambient IoT</w:t>
            </w:r>
          </w:p>
        </w:tc>
        <w:tc>
          <w:tcPr>
            <w:tcW w:w="1787" w:type="dxa"/>
          </w:tcPr>
          <w:p w14:paraId="30E78D67" w14:textId="77777777" w:rsidR="00594CA1" w:rsidRDefault="00435A90">
            <w:pPr>
              <w:adjustRightInd w:val="0"/>
              <w:snapToGrid w:val="0"/>
              <w:spacing w:afterLines="50" w:after="120" w:line="240" w:lineRule="auto"/>
            </w:pPr>
            <w:r>
              <w:t>NTT DOCOMO, INC.</w:t>
            </w:r>
          </w:p>
        </w:tc>
      </w:tr>
      <w:tr w:rsidR="00594CA1" w14:paraId="5FECB646" w14:textId="77777777">
        <w:trPr>
          <w:trHeight w:val="405"/>
          <w:jc w:val="center"/>
        </w:trPr>
        <w:tc>
          <w:tcPr>
            <w:tcW w:w="822" w:type="dxa"/>
          </w:tcPr>
          <w:p w14:paraId="3014B270" w14:textId="77777777" w:rsidR="00594CA1" w:rsidRDefault="00435A90">
            <w:pPr>
              <w:adjustRightInd w:val="0"/>
              <w:snapToGrid w:val="0"/>
              <w:spacing w:afterLines="50" w:after="120" w:line="240" w:lineRule="auto"/>
            </w:pPr>
            <w:r>
              <w:rPr>
                <w:rFonts w:eastAsiaTheme="minorEastAsia" w:hint="eastAsia"/>
                <w:lang w:eastAsia="zh-CN"/>
              </w:rPr>
              <w:t>[</w:t>
            </w:r>
            <w:r>
              <w:rPr>
                <w:rFonts w:eastAsiaTheme="minorEastAsia"/>
                <w:lang w:eastAsia="zh-CN"/>
              </w:rPr>
              <w:t>28]</w:t>
            </w:r>
          </w:p>
        </w:tc>
        <w:tc>
          <w:tcPr>
            <w:tcW w:w="1378" w:type="dxa"/>
          </w:tcPr>
          <w:p w14:paraId="250E481C" w14:textId="77777777" w:rsidR="00594CA1" w:rsidRDefault="00435A90">
            <w:pPr>
              <w:adjustRightInd w:val="0"/>
              <w:snapToGrid w:val="0"/>
              <w:spacing w:afterLines="50" w:after="120" w:line="240" w:lineRule="auto"/>
            </w:pPr>
            <w:r>
              <w:t>R1-2401157</w:t>
            </w:r>
          </w:p>
        </w:tc>
        <w:tc>
          <w:tcPr>
            <w:tcW w:w="5377" w:type="dxa"/>
          </w:tcPr>
          <w:p w14:paraId="2FF11059" w14:textId="77777777" w:rsidR="00594CA1" w:rsidRDefault="00435A90">
            <w:pPr>
              <w:adjustRightInd w:val="0"/>
              <w:snapToGrid w:val="0"/>
              <w:spacing w:afterLines="50" w:after="120" w:line="240" w:lineRule="auto"/>
            </w:pPr>
            <w:r>
              <w:t>Discussion on Frame Structure and Timing Aspects for Ambient IoT</w:t>
            </w:r>
          </w:p>
        </w:tc>
        <w:tc>
          <w:tcPr>
            <w:tcW w:w="1787" w:type="dxa"/>
          </w:tcPr>
          <w:p w14:paraId="4E0CE652" w14:textId="77777777" w:rsidR="00594CA1" w:rsidRDefault="00435A90">
            <w:pPr>
              <w:adjustRightInd w:val="0"/>
              <w:snapToGrid w:val="0"/>
              <w:spacing w:afterLines="50" w:after="120" w:line="240" w:lineRule="auto"/>
            </w:pPr>
            <w:r>
              <w:t>Indian Institute of Tech (M), IIT Kanpur</w:t>
            </w:r>
          </w:p>
        </w:tc>
      </w:tr>
      <w:tr w:rsidR="00594CA1" w14:paraId="2320D742" w14:textId="77777777">
        <w:trPr>
          <w:trHeight w:val="405"/>
          <w:jc w:val="center"/>
        </w:trPr>
        <w:tc>
          <w:tcPr>
            <w:tcW w:w="822" w:type="dxa"/>
          </w:tcPr>
          <w:p w14:paraId="17197725" w14:textId="77777777" w:rsidR="00594CA1" w:rsidRDefault="00435A90">
            <w:pPr>
              <w:adjustRightInd w:val="0"/>
              <w:snapToGrid w:val="0"/>
              <w:spacing w:afterLines="50" w:after="120" w:line="240" w:lineRule="auto"/>
            </w:pPr>
            <w:r>
              <w:rPr>
                <w:rFonts w:eastAsiaTheme="minorEastAsia" w:hint="eastAsia"/>
                <w:lang w:eastAsia="zh-CN"/>
              </w:rPr>
              <w:t>[</w:t>
            </w:r>
            <w:r>
              <w:rPr>
                <w:rFonts w:eastAsiaTheme="minorEastAsia"/>
                <w:lang w:eastAsia="zh-CN"/>
              </w:rPr>
              <w:t>29]</w:t>
            </w:r>
          </w:p>
        </w:tc>
        <w:tc>
          <w:tcPr>
            <w:tcW w:w="1378" w:type="dxa"/>
          </w:tcPr>
          <w:p w14:paraId="46FC8681" w14:textId="77777777" w:rsidR="00594CA1" w:rsidRDefault="00435A90">
            <w:pPr>
              <w:adjustRightInd w:val="0"/>
              <w:snapToGrid w:val="0"/>
              <w:spacing w:afterLines="50" w:after="120" w:line="240" w:lineRule="auto"/>
            </w:pPr>
            <w:r>
              <w:t>R1-2401231</w:t>
            </w:r>
          </w:p>
        </w:tc>
        <w:tc>
          <w:tcPr>
            <w:tcW w:w="5377" w:type="dxa"/>
          </w:tcPr>
          <w:p w14:paraId="60C0E851" w14:textId="77777777" w:rsidR="00594CA1" w:rsidRDefault="00435A90">
            <w:pPr>
              <w:adjustRightInd w:val="0"/>
              <w:snapToGrid w:val="0"/>
              <w:spacing w:afterLines="50" w:after="120" w:line="240" w:lineRule="auto"/>
            </w:pPr>
            <w:r>
              <w:t>Discussion on frame structure for ambient IoT</w:t>
            </w:r>
          </w:p>
        </w:tc>
        <w:tc>
          <w:tcPr>
            <w:tcW w:w="1787" w:type="dxa"/>
          </w:tcPr>
          <w:p w14:paraId="639D4304" w14:textId="77777777" w:rsidR="00594CA1" w:rsidRDefault="00435A90">
            <w:pPr>
              <w:adjustRightInd w:val="0"/>
              <w:snapToGrid w:val="0"/>
              <w:spacing w:afterLines="50" w:after="120" w:line="240" w:lineRule="auto"/>
            </w:pPr>
            <w:r>
              <w:t>ETRI</w:t>
            </w:r>
          </w:p>
        </w:tc>
      </w:tr>
      <w:tr w:rsidR="00594CA1" w14:paraId="6E5B8740" w14:textId="77777777">
        <w:trPr>
          <w:trHeight w:val="405"/>
          <w:jc w:val="center"/>
        </w:trPr>
        <w:tc>
          <w:tcPr>
            <w:tcW w:w="822" w:type="dxa"/>
          </w:tcPr>
          <w:p w14:paraId="3DEEBA8C" w14:textId="77777777" w:rsidR="00594CA1" w:rsidRDefault="00435A90">
            <w:pPr>
              <w:adjustRightInd w:val="0"/>
              <w:snapToGrid w:val="0"/>
              <w:spacing w:afterLines="50" w:after="120" w:line="240" w:lineRule="auto"/>
            </w:pPr>
            <w:r>
              <w:rPr>
                <w:rFonts w:eastAsiaTheme="minorEastAsia" w:hint="eastAsia"/>
                <w:lang w:eastAsia="zh-CN"/>
              </w:rPr>
              <w:t>[</w:t>
            </w:r>
            <w:r>
              <w:rPr>
                <w:rFonts w:eastAsiaTheme="minorEastAsia"/>
                <w:lang w:eastAsia="zh-CN"/>
              </w:rPr>
              <w:t>30]</w:t>
            </w:r>
          </w:p>
        </w:tc>
        <w:tc>
          <w:tcPr>
            <w:tcW w:w="1378" w:type="dxa"/>
          </w:tcPr>
          <w:p w14:paraId="0A774FD9" w14:textId="77777777" w:rsidR="00594CA1" w:rsidRDefault="00435A90">
            <w:pPr>
              <w:adjustRightInd w:val="0"/>
              <w:snapToGrid w:val="0"/>
              <w:spacing w:afterLines="50" w:after="120" w:line="240" w:lineRule="auto"/>
            </w:pPr>
            <w:r>
              <w:t>R1-2401259</w:t>
            </w:r>
          </w:p>
        </w:tc>
        <w:tc>
          <w:tcPr>
            <w:tcW w:w="5377" w:type="dxa"/>
          </w:tcPr>
          <w:p w14:paraId="1E3EFA25" w14:textId="77777777" w:rsidR="00594CA1" w:rsidRDefault="00435A90">
            <w:pPr>
              <w:adjustRightInd w:val="0"/>
              <w:snapToGrid w:val="0"/>
              <w:spacing w:afterLines="50" w:after="120" w:line="240" w:lineRule="auto"/>
            </w:pPr>
            <w:r>
              <w:t>Discussion on frame structure and timing aspects</w:t>
            </w:r>
          </w:p>
        </w:tc>
        <w:tc>
          <w:tcPr>
            <w:tcW w:w="1787" w:type="dxa"/>
          </w:tcPr>
          <w:p w14:paraId="710F2DC3" w14:textId="77777777" w:rsidR="00594CA1" w:rsidRDefault="00435A90">
            <w:pPr>
              <w:adjustRightInd w:val="0"/>
              <w:snapToGrid w:val="0"/>
              <w:spacing w:afterLines="50" w:after="120" w:line="240" w:lineRule="auto"/>
            </w:pPr>
            <w:r>
              <w:t>Google</w:t>
            </w:r>
          </w:p>
        </w:tc>
      </w:tr>
      <w:tr w:rsidR="00594CA1" w14:paraId="2643C24F" w14:textId="77777777">
        <w:trPr>
          <w:trHeight w:val="405"/>
          <w:jc w:val="center"/>
        </w:trPr>
        <w:tc>
          <w:tcPr>
            <w:tcW w:w="822" w:type="dxa"/>
          </w:tcPr>
          <w:p w14:paraId="4860945E" w14:textId="77777777" w:rsidR="00594CA1" w:rsidRDefault="00435A90">
            <w:pPr>
              <w:adjustRightInd w:val="0"/>
              <w:snapToGrid w:val="0"/>
              <w:spacing w:afterLines="50" w:after="120" w:line="240" w:lineRule="auto"/>
            </w:pPr>
            <w:r>
              <w:rPr>
                <w:rFonts w:eastAsiaTheme="minorEastAsia" w:hint="eastAsia"/>
                <w:lang w:eastAsia="zh-CN"/>
              </w:rPr>
              <w:t>[</w:t>
            </w:r>
            <w:r>
              <w:rPr>
                <w:rFonts w:eastAsiaTheme="minorEastAsia"/>
                <w:lang w:eastAsia="zh-CN"/>
              </w:rPr>
              <w:t>31]</w:t>
            </w:r>
          </w:p>
        </w:tc>
        <w:tc>
          <w:tcPr>
            <w:tcW w:w="1378" w:type="dxa"/>
          </w:tcPr>
          <w:p w14:paraId="3C28A634" w14:textId="77777777" w:rsidR="00594CA1" w:rsidRDefault="00435A90">
            <w:pPr>
              <w:adjustRightInd w:val="0"/>
              <w:snapToGrid w:val="0"/>
              <w:spacing w:afterLines="50" w:after="120" w:line="240" w:lineRule="auto"/>
            </w:pPr>
            <w:r>
              <w:t>R1-2401266</w:t>
            </w:r>
          </w:p>
        </w:tc>
        <w:tc>
          <w:tcPr>
            <w:tcW w:w="5377" w:type="dxa"/>
          </w:tcPr>
          <w:p w14:paraId="7E7CDA60" w14:textId="77777777" w:rsidR="00594CA1" w:rsidRDefault="00435A90">
            <w:pPr>
              <w:adjustRightInd w:val="0"/>
              <w:snapToGrid w:val="0"/>
              <w:spacing w:afterLines="50" w:after="120" w:line="240" w:lineRule="auto"/>
            </w:pPr>
            <w:r>
              <w:t>Discussion on Frame structure and timing aspects</w:t>
            </w:r>
          </w:p>
        </w:tc>
        <w:tc>
          <w:tcPr>
            <w:tcW w:w="1787" w:type="dxa"/>
          </w:tcPr>
          <w:p w14:paraId="16D28BA4" w14:textId="77777777" w:rsidR="00594CA1" w:rsidRDefault="00435A90">
            <w:pPr>
              <w:adjustRightInd w:val="0"/>
              <w:snapToGrid w:val="0"/>
              <w:spacing w:afterLines="50" w:after="120" w:line="240" w:lineRule="auto"/>
            </w:pPr>
            <w:r>
              <w:t>IIT Kanpur, Indian Institute of Tech (M)</w:t>
            </w:r>
          </w:p>
        </w:tc>
      </w:tr>
      <w:tr w:rsidR="00594CA1" w14:paraId="171D4663" w14:textId="77777777">
        <w:trPr>
          <w:trHeight w:val="405"/>
          <w:jc w:val="center"/>
        </w:trPr>
        <w:tc>
          <w:tcPr>
            <w:tcW w:w="822" w:type="dxa"/>
          </w:tcPr>
          <w:p w14:paraId="10821F3A" w14:textId="77777777" w:rsidR="00594CA1" w:rsidRDefault="00435A90">
            <w:pPr>
              <w:adjustRightInd w:val="0"/>
              <w:snapToGrid w:val="0"/>
              <w:spacing w:afterLines="50" w:after="120" w:line="240" w:lineRule="auto"/>
            </w:pPr>
            <w:r>
              <w:rPr>
                <w:rFonts w:eastAsiaTheme="minorEastAsia" w:hint="eastAsia"/>
                <w:lang w:eastAsia="zh-CN"/>
              </w:rPr>
              <w:t>[</w:t>
            </w:r>
            <w:r>
              <w:rPr>
                <w:rFonts w:eastAsiaTheme="minorEastAsia"/>
                <w:lang w:eastAsia="zh-CN"/>
              </w:rPr>
              <w:t>32]</w:t>
            </w:r>
          </w:p>
        </w:tc>
        <w:tc>
          <w:tcPr>
            <w:tcW w:w="1378" w:type="dxa"/>
          </w:tcPr>
          <w:p w14:paraId="6AF4B555" w14:textId="77777777" w:rsidR="00594CA1" w:rsidRDefault="00435A90">
            <w:pPr>
              <w:adjustRightInd w:val="0"/>
              <w:snapToGrid w:val="0"/>
              <w:spacing w:afterLines="50" w:after="120" w:line="240" w:lineRule="auto"/>
            </w:pPr>
            <w:r>
              <w:t>R1-2401277</w:t>
            </w:r>
          </w:p>
        </w:tc>
        <w:tc>
          <w:tcPr>
            <w:tcW w:w="5377" w:type="dxa"/>
          </w:tcPr>
          <w:p w14:paraId="48DD5FBC" w14:textId="77777777" w:rsidR="00594CA1" w:rsidRDefault="00435A90">
            <w:pPr>
              <w:adjustRightInd w:val="0"/>
              <w:snapToGrid w:val="0"/>
              <w:spacing w:afterLines="50" w:after="120" w:line="240" w:lineRule="auto"/>
            </w:pPr>
            <w:r>
              <w:t>Discussion on Frame structure and timing aspects</w:t>
            </w:r>
          </w:p>
        </w:tc>
        <w:tc>
          <w:tcPr>
            <w:tcW w:w="1787" w:type="dxa"/>
          </w:tcPr>
          <w:p w14:paraId="6FAE91D3" w14:textId="77777777" w:rsidR="00594CA1" w:rsidRDefault="00435A90">
            <w:pPr>
              <w:adjustRightInd w:val="0"/>
              <w:snapToGrid w:val="0"/>
              <w:spacing w:afterLines="50" w:after="120" w:line="240" w:lineRule="auto"/>
            </w:pPr>
            <w:proofErr w:type="spellStart"/>
            <w:r>
              <w:t>CEWiT</w:t>
            </w:r>
            <w:proofErr w:type="spellEnd"/>
          </w:p>
        </w:tc>
      </w:tr>
      <w:tr w:rsidR="00594CA1" w14:paraId="59229D51" w14:textId="77777777">
        <w:trPr>
          <w:trHeight w:val="405"/>
          <w:jc w:val="center"/>
        </w:trPr>
        <w:tc>
          <w:tcPr>
            <w:tcW w:w="822" w:type="dxa"/>
          </w:tcPr>
          <w:p w14:paraId="59220BD2" w14:textId="77777777" w:rsidR="00594CA1" w:rsidRDefault="00435A90">
            <w:pPr>
              <w:adjustRightInd w:val="0"/>
              <w:snapToGrid w:val="0"/>
              <w:spacing w:afterLines="50" w:after="120" w:line="240" w:lineRule="auto"/>
            </w:pPr>
            <w:r>
              <w:rPr>
                <w:rFonts w:eastAsiaTheme="minorEastAsia" w:hint="eastAsia"/>
                <w:lang w:eastAsia="zh-CN"/>
              </w:rPr>
              <w:t>[</w:t>
            </w:r>
            <w:r>
              <w:rPr>
                <w:rFonts w:eastAsiaTheme="minorEastAsia"/>
                <w:lang w:eastAsia="zh-CN"/>
              </w:rPr>
              <w:t>33]</w:t>
            </w:r>
          </w:p>
        </w:tc>
        <w:tc>
          <w:tcPr>
            <w:tcW w:w="1378" w:type="dxa"/>
          </w:tcPr>
          <w:p w14:paraId="0A2C588D" w14:textId="77777777" w:rsidR="00594CA1" w:rsidRDefault="00435A90">
            <w:pPr>
              <w:adjustRightInd w:val="0"/>
              <w:snapToGrid w:val="0"/>
              <w:spacing w:afterLines="50" w:after="120" w:line="240" w:lineRule="auto"/>
            </w:pPr>
            <w:r>
              <w:t>R1-2401309</w:t>
            </w:r>
          </w:p>
        </w:tc>
        <w:tc>
          <w:tcPr>
            <w:tcW w:w="5377" w:type="dxa"/>
          </w:tcPr>
          <w:p w14:paraId="624DC3DB" w14:textId="77777777" w:rsidR="00594CA1" w:rsidRDefault="00435A90">
            <w:pPr>
              <w:adjustRightInd w:val="0"/>
              <w:snapToGrid w:val="0"/>
              <w:spacing w:afterLines="50" w:after="120" w:line="240" w:lineRule="auto"/>
            </w:pPr>
            <w:r>
              <w:t>On frame structure and timing aspects for A-IoT</w:t>
            </w:r>
          </w:p>
        </w:tc>
        <w:tc>
          <w:tcPr>
            <w:tcW w:w="1787" w:type="dxa"/>
          </w:tcPr>
          <w:p w14:paraId="5C5F8FF5" w14:textId="77777777" w:rsidR="00594CA1" w:rsidRDefault="00435A90">
            <w:pPr>
              <w:adjustRightInd w:val="0"/>
              <w:snapToGrid w:val="0"/>
              <w:spacing w:afterLines="50" w:after="120" w:line="240" w:lineRule="auto"/>
            </w:pPr>
            <w:r>
              <w:t>MediaTek Inc.</w:t>
            </w:r>
          </w:p>
        </w:tc>
      </w:tr>
      <w:tr w:rsidR="00594CA1" w14:paraId="57C38029" w14:textId="77777777">
        <w:trPr>
          <w:trHeight w:val="405"/>
          <w:jc w:val="center"/>
        </w:trPr>
        <w:tc>
          <w:tcPr>
            <w:tcW w:w="822" w:type="dxa"/>
          </w:tcPr>
          <w:p w14:paraId="1FFA1B2C" w14:textId="77777777" w:rsidR="00594CA1" w:rsidRDefault="00435A90">
            <w:pPr>
              <w:adjustRightInd w:val="0"/>
              <w:snapToGrid w:val="0"/>
              <w:spacing w:afterLines="50" w:after="120" w:line="240" w:lineRule="auto"/>
            </w:pPr>
            <w:r>
              <w:rPr>
                <w:rFonts w:eastAsiaTheme="minorEastAsia" w:hint="eastAsia"/>
                <w:lang w:eastAsia="zh-CN"/>
              </w:rPr>
              <w:t>[</w:t>
            </w:r>
            <w:r>
              <w:rPr>
                <w:rFonts w:eastAsiaTheme="minorEastAsia"/>
                <w:lang w:eastAsia="zh-CN"/>
              </w:rPr>
              <w:t>34]</w:t>
            </w:r>
          </w:p>
        </w:tc>
        <w:tc>
          <w:tcPr>
            <w:tcW w:w="1378" w:type="dxa"/>
          </w:tcPr>
          <w:p w14:paraId="58F12C4B" w14:textId="77777777" w:rsidR="00594CA1" w:rsidRDefault="00435A90">
            <w:pPr>
              <w:adjustRightInd w:val="0"/>
              <w:snapToGrid w:val="0"/>
              <w:spacing w:afterLines="50" w:after="120" w:line="240" w:lineRule="auto"/>
            </w:pPr>
            <w:r>
              <w:t>R1-2401329</w:t>
            </w:r>
          </w:p>
        </w:tc>
        <w:tc>
          <w:tcPr>
            <w:tcW w:w="5377" w:type="dxa"/>
          </w:tcPr>
          <w:p w14:paraId="373D13C3" w14:textId="77777777" w:rsidR="00594CA1" w:rsidRDefault="00435A90">
            <w:pPr>
              <w:adjustRightInd w:val="0"/>
              <w:snapToGrid w:val="0"/>
              <w:spacing w:afterLines="50" w:after="120" w:line="240" w:lineRule="auto"/>
            </w:pPr>
            <w:r>
              <w:t>Frame structure and timing aspects for Ambient IoT</w:t>
            </w:r>
          </w:p>
        </w:tc>
        <w:tc>
          <w:tcPr>
            <w:tcW w:w="1787" w:type="dxa"/>
          </w:tcPr>
          <w:p w14:paraId="3D2BE380" w14:textId="77777777" w:rsidR="00594CA1" w:rsidRDefault="00435A90">
            <w:pPr>
              <w:adjustRightInd w:val="0"/>
              <w:snapToGrid w:val="0"/>
              <w:spacing w:afterLines="50" w:after="120" w:line="240" w:lineRule="auto"/>
            </w:pPr>
            <w:r>
              <w:t>LG Electronics</w:t>
            </w:r>
          </w:p>
        </w:tc>
      </w:tr>
      <w:tr w:rsidR="00594CA1" w14:paraId="72D5B8E0" w14:textId="77777777">
        <w:trPr>
          <w:trHeight w:val="405"/>
          <w:jc w:val="center"/>
        </w:trPr>
        <w:tc>
          <w:tcPr>
            <w:tcW w:w="822" w:type="dxa"/>
          </w:tcPr>
          <w:p w14:paraId="02189CDC" w14:textId="77777777" w:rsidR="00594CA1" w:rsidRDefault="00435A90">
            <w:pPr>
              <w:adjustRightInd w:val="0"/>
              <w:snapToGrid w:val="0"/>
              <w:spacing w:afterLines="50" w:after="120" w:line="240" w:lineRule="auto"/>
            </w:pPr>
            <w:r>
              <w:rPr>
                <w:rFonts w:eastAsiaTheme="minorEastAsia" w:hint="eastAsia"/>
                <w:lang w:eastAsia="zh-CN"/>
              </w:rPr>
              <w:t>[</w:t>
            </w:r>
            <w:r>
              <w:rPr>
                <w:rFonts w:eastAsiaTheme="minorEastAsia"/>
                <w:lang w:eastAsia="zh-CN"/>
              </w:rPr>
              <w:t>35]</w:t>
            </w:r>
          </w:p>
        </w:tc>
        <w:tc>
          <w:tcPr>
            <w:tcW w:w="1378" w:type="dxa"/>
          </w:tcPr>
          <w:p w14:paraId="05464FFC" w14:textId="77777777" w:rsidR="00594CA1" w:rsidRDefault="00435A90">
            <w:pPr>
              <w:adjustRightInd w:val="0"/>
              <w:snapToGrid w:val="0"/>
              <w:spacing w:afterLines="50" w:after="120" w:line="240" w:lineRule="auto"/>
            </w:pPr>
            <w:r>
              <w:t>R1-2401402</w:t>
            </w:r>
          </w:p>
        </w:tc>
        <w:tc>
          <w:tcPr>
            <w:tcW w:w="5377" w:type="dxa"/>
          </w:tcPr>
          <w:p w14:paraId="75772287" w14:textId="77777777" w:rsidR="00594CA1" w:rsidRDefault="00435A90">
            <w:pPr>
              <w:adjustRightInd w:val="0"/>
              <w:snapToGrid w:val="0"/>
              <w:spacing w:afterLines="50" w:after="120" w:line="240" w:lineRule="auto"/>
            </w:pPr>
            <w:r>
              <w:t>Discussion on frame structure and timing aspects for Ambient IoT</w:t>
            </w:r>
          </w:p>
        </w:tc>
        <w:tc>
          <w:tcPr>
            <w:tcW w:w="1787" w:type="dxa"/>
          </w:tcPr>
          <w:p w14:paraId="76749DC6" w14:textId="77777777" w:rsidR="00594CA1" w:rsidRDefault="00435A90">
            <w:pPr>
              <w:adjustRightInd w:val="0"/>
              <w:snapToGrid w:val="0"/>
              <w:spacing w:afterLines="50" w:after="120" w:line="240" w:lineRule="auto"/>
            </w:pPr>
            <w:r>
              <w:t>Sequans Communications</w:t>
            </w:r>
          </w:p>
        </w:tc>
      </w:tr>
      <w:tr w:rsidR="00594CA1" w14:paraId="0B3BD661" w14:textId="77777777">
        <w:trPr>
          <w:trHeight w:val="405"/>
          <w:jc w:val="center"/>
        </w:trPr>
        <w:tc>
          <w:tcPr>
            <w:tcW w:w="822" w:type="dxa"/>
          </w:tcPr>
          <w:p w14:paraId="0C2264A3" w14:textId="77777777" w:rsidR="00594CA1" w:rsidRDefault="00435A90">
            <w:pPr>
              <w:adjustRightInd w:val="0"/>
              <w:snapToGrid w:val="0"/>
              <w:spacing w:afterLines="50" w:after="120" w:line="240" w:lineRule="auto"/>
            </w:pPr>
            <w:r>
              <w:rPr>
                <w:rFonts w:eastAsiaTheme="minorEastAsia" w:hint="eastAsia"/>
                <w:lang w:eastAsia="zh-CN"/>
              </w:rPr>
              <w:t>[</w:t>
            </w:r>
            <w:r>
              <w:rPr>
                <w:rFonts w:eastAsiaTheme="minorEastAsia"/>
                <w:lang w:eastAsia="zh-CN"/>
              </w:rPr>
              <w:t>36]</w:t>
            </w:r>
          </w:p>
        </w:tc>
        <w:tc>
          <w:tcPr>
            <w:tcW w:w="1378" w:type="dxa"/>
          </w:tcPr>
          <w:p w14:paraId="1E7B6D0D" w14:textId="77777777" w:rsidR="00594CA1" w:rsidRDefault="00435A90">
            <w:pPr>
              <w:adjustRightInd w:val="0"/>
              <w:snapToGrid w:val="0"/>
              <w:spacing w:afterLines="50" w:after="120" w:line="240" w:lineRule="auto"/>
            </w:pPr>
            <w:r>
              <w:t>R1-2401446</w:t>
            </w:r>
          </w:p>
        </w:tc>
        <w:tc>
          <w:tcPr>
            <w:tcW w:w="5377" w:type="dxa"/>
          </w:tcPr>
          <w:p w14:paraId="0013492B" w14:textId="77777777" w:rsidR="00594CA1" w:rsidRDefault="00435A90">
            <w:pPr>
              <w:adjustRightInd w:val="0"/>
              <w:snapToGrid w:val="0"/>
              <w:spacing w:afterLines="50" w:after="120" w:line="240" w:lineRule="auto"/>
            </w:pPr>
            <w:r>
              <w:t>Frame structure and timing aspects</w:t>
            </w:r>
          </w:p>
        </w:tc>
        <w:tc>
          <w:tcPr>
            <w:tcW w:w="1787" w:type="dxa"/>
          </w:tcPr>
          <w:p w14:paraId="7EEAA7FF" w14:textId="77777777" w:rsidR="00594CA1" w:rsidRDefault="00435A90">
            <w:pPr>
              <w:adjustRightInd w:val="0"/>
              <w:snapToGrid w:val="0"/>
              <w:spacing w:afterLines="50" w:after="120" w:line="240" w:lineRule="auto"/>
            </w:pPr>
            <w:r>
              <w:t>Qualcomm Incorporated</w:t>
            </w:r>
          </w:p>
        </w:tc>
      </w:tr>
    </w:tbl>
    <w:p w14:paraId="119C085B" w14:textId="77777777" w:rsidR="00594CA1" w:rsidRDefault="00594CA1">
      <w:pPr>
        <w:rPr>
          <w:lang w:val="en-US"/>
        </w:rPr>
      </w:pPr>
    </w:p>
    <w:p w14:paraId="29F9389E" w14:textId="77777777" w:rsidR="00594CA1" w:rsidRDefault="00594CA1">
      <w:pPr>
        <w:rPr>
          <w:lang w:val="en-US"/>
        </w:rPr>
      </w:pPr>
    </w:p>
    <w:p w14:paraId="58FDC9A8" w14:textId="77777777" w:rsidR="00594CA1" w:rsidRDefault="00435A90">
      <w:pPr>
        <w:pStyle w:val="1"/>
        <w:numPr>
          <w:ilvl w:val="0"/>
          <w:numId w:val="0"/>
        </w:numPr>
        <w:ind w:left="432" w:hanging="432"/>
      </w:pPr>
      <w:r>
        <w:t>Appendix</w:t>
      </w:r>
    </w:p>
    <w:p w14:paraId="1B2E1E15" w14:textId="77777777" w:rsidR="00594CA1" w:rsidRDefault="00435A90">
      <w:pPr>
        <w:pStyle w:val="2"/>
        <w:ind w:left="576" w:hanging="576"/>
      </w:pPr>
      <w:r>
        <w:t xml:space="preserve">Appendix A: Study item objectives in </w:t>
      </w:r>
      <w:r>
        <w:rPr>
          <w:lang w:eastAsia="zh-CN"/>
        </w:rPr>
        <w:t>RP-224058</w:t>
      </w:r>
      <w:r>
        <w:t xml:space="preserve"> </w:t>
      </w:r>
    </w:p>
    <w:tbl>
      <w:tblPr>
        <w:tblStyle w:val="af9"/>
        <w:tblW w:w="0" w:type="auto"/>
        <w:tblLook w:val="04A0" w:firstRow="1" w:lastRow="0" w:firstColumn="1" w:lastColumn="0" w:noHBand="0" w:noVBand="1"/>
      </w:tblPr>
      <w:tblGrid>
        <w:gridCol w:w="9307"/>
      </w:tblGrid>
      <w:tr w:rsidR="00594CA1" w14:paraId="339FFF1A" w14:textId="77777777">
        <w:tc>
          <w:tcPr>
            <w:tcW w:w="9307" w:type="dxa"/>
          </w:tcPr>
          <w:p w14:paraId="5344BC42" w14:textId="77777777" w:rsidR="00594CA1" w:rsidRDefault="00435A90">
            <w:pPr>
              <w:pStyle w:val="TableCell"/>
              <w:spacing w:before="0" w:after="60"/>
            </w:pPr>
            <w:r>
              <w:t>This study targets a further assessment at RAN WG-level of Ambient IoT, a new 3GPP IoT technology, suitable for deployment in a 3GPP system, which relies on ultra-low complexity devices with ultra-low power consumption for the very-low end IoT applications. The study shall provide clear differentiation, i.e. addressing use cases and scenarios that cannot otherwise be fulfilled based on existing 3GPP LPWA IoT technology e.g. NB-IoT including with reduced peak Tx power.</w:t>
            </w:r>
          </w:p>
          <w:p w14:paraId="0EF70566" w14:textId="77777777" w:rsidR="00594CA1" w:rsidRDefault="00435A90">
            <w:pPr>
              <w:pStyle w:val="TableCell"/>
              <w:spacing w:before="0" w:after="60"/>
              <w:rPr>
                <w:u w:val="single"/>
              </w:rPr>
            </w:pPr>
            <w:r>
              <w:rPr>
                <w:u w:val="single"/>
              </w:rPr>
              <w:t>General Scope</w:t>
            </w:r>
          </w:p>
          <w:p w14:paraId="3596D03B" w14:textId="77777777" w:rsidR="00594CA1" w:rsidRDefault="00435A90">
            <w:pPr>
              <w:pStyle w:val="TableCell"/>
              <w:spacing w:before="0" w:after="60"/>
            </w:pPr>
            <w:r>
              <w:t>The definitions provided in TR 38.848 are taken into this SI, and the following are the exclusive general scope:</w:t>
            </w:r>
          </w:p>
          <w:p w14:paraId="75BF276B" w14:textId="77777777" w:rsidR="00594CA1" w:rsidRDefault="00435A90">
            <w:pPr>
              <w:pStyle w:val="TableCell"/>
              <w:widowControl w:val="0"/>
              <w:numPr>
                <w:ilvl w:val="0"/>
                <w:numId w:val="38"/>
              </w:numPr>
              <w:spacing w:before="0" w:after="60"/>
              <w:ind w:left="720"/>
            </w:pPr>
            <w:r>
              <w:t>The overall objective shall be to study a harmonized air interface design with minimized differences (where necessary) for Ambient IoT to enable the following devices:</w:t>
            </w:r>
          </w:p>
          <w:p w14:paraId="415838B8" w14:textId="77777777" w:rsidR="00594CA1" w:rsidRDefault="00435A90">
            <w:pPr>
              <w:pStyle w:val="TableCell"/>
              <w:widowControl w:val="0"/>
              <w:numPr>
                <w:ilvl w:val="0"/>
                <w:numId w:val="39"/>
              </w:numPr>
              <w:spacing w:before="0" w:after="60"/>
              <w:ind w:left="1080"/>
            </w:pPr>
            <w:r>
              <w:t>~</w:t>
            </w:r>
            <w:bookmarkStart w:id="25" w:name="_Hlk159428360"/>
            <w:r>
              <w:t>1 µW peak power consumption</w:t>
            </w:r>
            <w:bookmarkEnd w:id="25"/>
            <w:r>
              <w:t>, has energy storage, initial sampling frequency offset (SFO) up to 10</w:t>
            </w:r>
            <w:r>
              <w:rPr>
                <w:i/>
                <w:iCs/>
                <w:vertAlign w:val="superscript"/>
              </w:rPr>
              <w:t>X</w:t>
            </w:r>
            <w:r>
              <w:t xml:space="preserve"> ppm, neither DL nor UL amplification in the device. The device’s UL transmission is backs11ered on a carrier wave provided externally.</w:t>
            </w:r>
          </w:p>
          <w:p w14:paraId="7084C6A1" w14:textId="77777777" w:rsidR="00594CA1" w:rsidRDefault="00435A90">
            <w:pPr>
              <w:pStyle w:val="TableCell"/>
              <w:widowControl w:val="0"/>
              <w:numPr>
                <w:ilvl w:val="0"/>
                <w:numId w:val="39"/>
              </w:numPr>
              <w:spacing w:before="0" w:after="60"/>
              <w:ind w:left="1080"/>
            </w:pPr>
            <w:r>
              <w:rPr>
                <w:rFonts w:hint="eastAsia"/>
              </w:rPr>
              <w:sym w:font="Symbol" w:char="F0A3"/>
            </w:r>
            <w:r>
              <w:rPr>
                <w:rFonts w:hint="eastAsia"/>
              </w:rPr>
              <w:t xml:space="preserve"> a few hundred µW peak power consumption</w:t>
            </w:r>
            <w:r>
              <w:rPr>
                <w:rFonts w:hint="eastAsia"/>
                <w:vertAlign w:val="superscript"/>
              </w:rPr>
              <w:t>1</w:t>
            </w:r>
            <w:r>
              <w:rPr>
                <w:rFonts w:hint="eastAsia"/>
              </w:rPr>
              <w:t>, has energy storage, initial sampling frequency offset (SFO) up to 10</w:t>
            </w:r>
            <w:r>
              <w:rPr>
                <w:rFonts w:hint="eastAsia"/>
                <w:i/>
                <w:iCs/>
                <w:vertAlign w:val="superscript"/>
              </w:rPr>
              <w:t>X</w:t>
            </w:r>
            <w:r>
              <w:rPr>
                <w:rFonts w:hint="eastAsia"/>
              </w:rPr>
              <w:t xml:space="preserve"> ppm, both DL and/or UL amplification in the device. </w:t>
            </w:r>
            <w:bookmarkStart w:id="26" w:name="_Hlk159435101"/>
            <w:r>
              <w:rPr>
                <w:rFonts w:hint="eastAsia"/>
              </w:rPr>
              <w:t>The device</w:t>
            </w:r>
            <w:r>
              <w:t>’</w:t>
            </w:r>
            <w:r>
              <w:rPr>
                <w:rFonts w:hint="eastAsia"/>
              </w:rPr>
              <w:t>s UL transmission may be generated internally by the device, or be backs11</w:t>
            </w:r>
            <w:r>
              <w:t>ered on a carrier wave provided externally.</w:t>
            </w:r>
          </w:p>
          <w:bookmarkEnd w:id="26"/>
          <w:p w14:paraId="30C4FBE3" w14:textId="77777777" w:rsidR="00594CA1" w:rsidRDefault="00435A90">
            <w:pPr>
              <w:pStyle w:val="TableCell"/>
              <w:widowControl w:val="0"/>
              <w:numPr>
                <w:ilvl w:val="0"/>
                <w:numId w:val="40"/>
              </w:numPr>
              <w:spacing w:before="0" w:after="60"/>
            </w:pPr>
            <w:r>
              <w:rPr>
                <w:i/>
                <w:iCs/>
              </w:rPr>
              <w:t xml:space="preserve">X </w:t>
            </w:r>
            <w:r>
              <w:t>is to be decided in WGs.</w:t>
            </w:r>
          </w:p>
          <w:p w14:paraId="0FFFEE70" w14:textId="77777777" w:rsidR="00594CA1" w:rsidRDefault="00435A90">
            <w:pPr>
              <w:pStyle w:val="TableCell"/>
              <w:widowControl w:val="0"/>
              <w:numPr>
                <w:ilvl w:val="0"/>
                <w:numId w:val="40"/>
              </w:numPr>
              <w:spacing w:before="0" w:after="60"/>
            </w:pPr>
            <w:r>
              <w:t xml:space="preserve">Coverage design target: </w:t>
            </w:r>
            <w:bookmarkStart w:id="27" w:name="_Hlk155594205"/>
            <w:r>
              <w:t>Maximum distance of 10-50 m with device indoors</w:t>
            </w:r>
            <w:bookmarkEnd w:id="27"/>
            <w:r>
              <w:t xml:space="preserve"> as per TR 38.848: “…a range that WGs can sub-select within”.</w:t>
            </w:r>
          </w:p>
          <w:p w14:paraId="686AF04A" w14:textId="77777777" w:rsidR="00594CA1" w:rsidRDefault="00435A90">
            <w:pPr>
              <w:pStyle w:val="TableCell"/>
              <w:widowControl w:val="0"/>
              <w:numPr>
                <w:ilvl w:val="0"/>
                <w:numId w:val="40"/>
              </w:numPr>
              <w:spacing w:before="0" w:after="60"/>
            </w:pPr>
            <w:r>
              <w:t xml:space="preserve">For Topologies 1 &amp; 2 (UE as intermediate node under NW control) per TR 38.848, with no RRC states, </w:t>
            </w:r>
            <w:r>
              <w:lastRenderedPageBreak/>
              <w:t xml:space="preserve">no mobility (i.e. at least no cell selection/re-selection -like function), no HARQ, no ARQ. </w:t>
            </w:r>
          </w:p>
          <w:p w14:paraId="69912A29" w14:textId="77777777" w:rsidR="00594CA1" w:rsidRDefault="00435A90">
            <w:pPr>
              <w:pStyle w:val="TableCell"/>
              <w:spacing w:before="0" w:after="60"/>
              <w:ind w:left="720"/>
            </w:pPr>
            <w:r>
              <w:rPr>
                <w:rFonts w:hint="eastAsia"/>
              </w:rPr>
              <w:t xml:space="preserve">NOTE 1: It is to be understood that </w:t>
            </w:r>
            <w:r>
              <w:t>“</w:t>
            </w:r>
            <w:r>
              <w:rPr>
                <w:rFonts w:hint="eastAsia"/>
              </w:rPr>
              <w:sym w:font="Symbol" w:char="F0A3"/>
            </w:r>
            <w:r>
              <w:rPr>
                <w:rFonts w:hint="eastAsia"/>
              </w:rPr>
              <w:t xml:space="preserve"> a few hundred µW</w:t>
            </w:r>
            <w:r>
              <w:t>”</w:t>
            </w:r>
            <w:r>
              <w:rPr>
                <w:rFonts w:hint="eastAsia"/>
              </w:rPr>
              <w:t xml:space="preserve"> means WGs are not tasked with setting a particular value, and that it will be for WG discussions to determine if a presented design with corresponding power consumption satisfies the </w:t>
            </w:r>
            <w:r>
              <w:t>“</w:t>
            </w:r>
            <w:r>
              <w:rPr>
                <w:rFonts w:hint="eastAsia"/>
              </w:rPr>
              <w:sym w:font="Symbol" w:char="F0A3"/>
            </w:r>
            <w:r>
              <w:rPr>
                <w:rFonts w:hint="eastAsia"/>
              </w:rPr>
              <w:t xml:space="preserve"> a few hundred</w:t>
            </w:r>
            <w:r>
              <w:t xml:space="preserve"> µW” requirement.</w:t>
            </w:r>
          </w:p>
          <w:p w14:paraId="010B5A97" w14:textId="77777777" w:rsidR="00594CA1" w:rsidRDefault="00594CA1">
            <w:pPr>
              <w:pStyle w:val="TableCell"/>
              <w:spacing w:before="0" w:after="60"/>
            </w:pPr>
          </w:p>
          <w:p w14:paraId="2B9EF15A" w14:textId="77777777" w:rsidR="00594CA1" w:rsidRDefault="00435A90">
            <w:pPr>
              <w:pStyle w:val="TableCell"/>
              <w:widowControl w:val="0"/>
              <w:numPr>
                <w:ilvl w:val="0"/>
                <w:numId w:val="38"/>
              </w:numPr>
              <w:spacing w:before="0" w:after="60"/>
              <w:ind w:left="720"/>
            </w:pPr>
            <w:r>
              <w:t>Deployment Scenarios with the following characteristics, referenced to the tables in Clause 4.2.2 of TR 38.848:</w:t>
            </w:r>
          </w:p>
          <w:p w14:paraId="0B9DE0C4" w14:textId="77777777" w:rsidR="00594CA1" w:rsidRDefault="00435A90">
            <w:pPr>
              <w:pStyle w:val="TableCell"/>
              <w:widowControl w:val="0"/>
              <w:numPr>
                <w:ilvl w:val="0"/>
                <w:numId w:val="41"/>
              </w:numPr>
              <w:spacing w:before="0" w:after="60"/>
            </w:pPr>
            <w:r>
              <w:t>Deployment scenario 1 with Topology 1</w:t>
            </w:r>
          </w:p>
          <w:p w14:paraId="42C480BA" w14:textId="77777777" w:rsidR="00594CA1" w:rsidRDefault="00435A90">
            <w:pPr>
              <w:pStyle w:val="TableCell"/>
              <w:widowControl w:val="0"/>
              <w:numPr>
                <w:ilvl w:val="1"/>
                <w:numId w:val="42"/>
              </w:numPr>
              <w:spacing w:before="0" w:after="60"/>
            </w:pPr>
            <w:proofErr w:type="spellStart"/>
            <w:r>
              <w:t>Basestation</w:t>
            </w:r>
            <w:proofErr w:type="spellEnd"/>
            <w:r>
              <w:t xml:space="preserve"> and coexistence characteristics: Micro-cell, co-site</w:t>
            </w:r>
          </w:p>
          <w:p w14:paraId="078B46A3" w14:textId="77777777" w:rsidR="00594CA1" w:rsidRDefault="00435A90">
            <w:pPr>
              <w:pStyle w:val="TableCell"/>
              <w:widowControl w:val="0"/>
              <w:numPr>
                <w:ilvl w:val="0"/>
                <w:numId w:val="43"/>
              </w:numPr>
              <w:spacing w:before="0" w:after="60"/>
            </w:pPr>
            <w:r>
              <w:t>Deployment scenario 2 with Topology 2 and UE as intermediate node, under network control</w:t>
            </w:r>
          </w:p>
          <w:p w14:paraId="05219BF5" w14:textId="77777777" w:rsidR="00594CA1" w:rsidRDefault="00435A90">
            <w:pPr>
              <w:pStyle w:val="TableCell"/>
              <w:widowControl w:val="0"/>
              <w:numPr>
                <w:ilvl w:val="1"/>
                <w:numId w:val="42"/>
              </w:numPr>
              <w:spacing w:before="0" w:after="60"/>
            </w:pPr>
            <w:proofErr w:type="spellStart"/>
            <w:r>
              <w:t>Basestation</w:t>
            </w:r>
            <w:proofErr w:type="spellEnd"/>
            <w:r>
              <w:t xml:space="preserve"> and coexistence characteristics: Macro-cell, co-site</w:t>
            </w:r>
          </w:p>
          <w:p w14:paraId="7568B714" w14:textId="77777777" w:rsidR="00594CA1" w:rsidRDefault="00435A90">
            <w:pPr>
              <w:pStyle w:val="TableCell"/>
              <w:widowControl w:val="0"/>
              <w:numPr>
                <w:ilvl w:val="1"/>
                <w:numId w:val="42"/>
              </w:numPr>
              <w:spacing w:before="0" w:after="60"/>
              <w:rPr>
                <w:i/>
                <w:iCs/>
              </w:rPr>
            </w:pPr>
            <w:r>
              <w:t>The location of intermediate node is indoor</w:t>
            </w:r>
          </w:p>
          <w:p w14:paraId="4D44797E" w14:textId="77777777" w:rsidR="00594CA1" w:rsidRDefault="00435A90">
            <w:pPr>
              <w:pStyle w:val="TableCell"/>
              <w:widowControl w:val="0"/>
              <w:numPr>
                <w:ilvl w:val="0"/>
                <w:numId w:val="38"/>
              </w:numPr>
              <w:spacing w:before="0" w:after="60"/>
              <w:ind w:left="720"/>
            </w:pPr>
            <w:r>
              <w:t>FR1 licensed spectrum in FDD.</w:t>
            </w:r>
          </w:p>
          <w:p w14:paraId="56F5C118" w14:textId="77777777" w:rsidR="00594CA1" w:rsidRDefault="00435A90">
            <w:pPr>
              <w:pStyle w:val="TableCell"/>
              <w:widowControl w:val="0"/>
              <w:numPr>
                <w:ilvl w:val="0"/>
                <w:numId w:val="38"/>
              </w:numPr>
              <w:spacing w:before="0" w:after="60"/>
              <w:ind w:left="720"/>
            </w:pPr>
            <w:r>
              <w:t>Spectrum deployment in-band to NR, in guard-band to LTE/NR, in standalone band(s).</w:t>
            </w:r>
          </w:p>
          <w:p w14:paraId="2CFDAC42" w14:textId="77777777" w:rsidR="00594CA1" w:rsidRDefault="00435A90">
            <w:pPr>
              <w:pStyle w:val="TableCell"/>
              <w:widowControl w:val="0"/>
              <w:numPr>
                <w:ilvl w:val="0"/>
                <w:numId w:val="38"/>
              </w:numPr>
              <w:spacing w:before="0" w:after="60"/>
              <w:ind w:left="720"/>
            </w:pPr>
            <w:r>
              <w:t xml:space="preserve">Traffic types </w:t>
            </w:r>
            <w:bookmarkStart w:id="28" w:name="_Hlk157581612"/>
            <w:r>
              <w:t>DO-DTT, DT,</w:t>
            </w:r>
            <w:bookmarkEnd w:id="28"/>
            <w:r>
              <w:t xml:space="preserve"> with focus on rUC1 (indoor inventory) and rUC4 (indoor command). </w:t>
            </w:r>
          </w:p>
          <w:p w14:paraId="1AC62118" w14:textId="77777777" w:rsidR="00594CA1" w:rsidRDefault="00435A90">
            <w:pPr>
              <w:pStyle w:val="TableCell"/>
              <w:widowControl w:val="0"/>
              <w:numPr>
                <w:ilvl w:val="0"/>
                <w:numId w:val="44"/>
              </w:numPr>
              <w:spacing w:before="0" w:after="60"/>
            </w:pPr>
            <w: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3DF04347" w14:textId="77777777" w:rsidR="00594CA1" w:rsidRDefault="00435A90">
            <w:pPr>
              <w:pStyle w:val="TableCell"/>
              <w:spacing w:before="0" w:after="60"/>
            </w:pPr>
            <w:r>
              <w:t>Transmission from Ambient IoT device (including backs11ering when used) can occur at least in UL spectrum.</w:t>
            </w:r>
          </w:p>
          <w:p w14:paraId="4551BF0D" w14:textId="77777777" w:rsidR="00594CA1" w:rsidRDefault="00594CA1">
            <w:pPr>
              <w:pStyle w:val="TableCell"/>
              <w:spacing w:before="0" w:after="60"/>
            </w:pPr>
          </w:p>
          <w:p w14:paraId="6C1B41C4" w14:textId="77777777" w:rsidR="00594CA1" w:rsidRDefault="00435A90">
            <w:pPr>
              <w:pStyle w:val="TableCell"/>
              <w:spacing w:before="0" w:after="60"/>
            </w:pPr>
            <w:r>
              <w:t>The following objectives are set, within the General Scope:</w:t>
            </w:r>
          </w:p>
          <w:p w14:paraId="6CB6F98E" w14:textId="77777777" w:rsidR="00594CA1" w:rsidRDefault="00435A90">
            <w:pPr>
              <w:pStyle w:val="TableCell"/>
              <w:widowControl w:val="0"/>
              <w:numPr>
                <w:ilvl w:val="0"/>
                <w:numId w:val="45"/>
              </w:numPr>
              <w:spacing w:before="0" w:after="60"/>
            </w:pPr>
            <w:r>
              <w:t>Evaluation assumptions</w:t>
            </w:r>
          </w:p>
          <w:p w14:paraId="4290B871" w14:textId="77777777" w:rsidR="00594CA1" w:rsidRDefault="00435A90">
            <w:pPr>
              <w:pStyle w:val="TableCell"/>
              <w:widowControl w:val="0"/>
              <w:numPr>
                <w:ilvl w:val="0"/>
                <w:numId w:val="46"/>
              </w:numPr>
              <w:spacing w:before="0" w:after="60"/>
            </w:pPr>
            <w:r>
              <w:t>Conclude at least the following aspects of design targets left to WGs in Clause 5 (RAN design targets) of TR 38.848 [RAN1].</w:t>
            </w:r>
          </w:p>
          <w:p w14:paraId="4500AAA1" w14:textId="77777777" w:rsidR="00594CA1" w:rsidRDefault="00435A90">
            <w:pPr>
              <w:pStyle w:val="TableCell"/>
              <w:widowControl w:val="0"/>
              <w:numPr>
                <w:ilvl w:val="0"/>
                <w:numId w:val="47"/>
              </w:numPr>
              <w:spacing w:before="0" w:after="60"/>
            </w:pPr>
            <w:r>
              <w:t>Clause 5.3: Applicable maximum distance target values(s)</w:t>
            </w:r>
          </w:p>
          <w:p w14:paraId="459ECBB0" w14:textId="77777777" w:rsidR="00594CA1" w:rsidRDefault="00435A90">
            <w:pPr>
              <w:pStyle w:val="TableCell"/>
              <w:widowControl w:val="0"/>
              <w:numPr>
                <w:ilvl w:val="0"/>
                <w:numId w:val="47"/>
              </w:numPr>
              <w:spacing w:before="0" w:after="60"/>
            </w:pPr>
            <w:r>
              <w:t>Clause 5.6: Refine the definition of latency suitable for use in RAN WGs</w:t>
            </w:r>
          </w:p>
          <w:p w14:paraId="77F8F9AC" w14:textId="77777777" w:rsidR="00594CA1" w:rsidRDefault="00435A90">
            <w:pPr>
              <w:pStyle w:val="TableCell"/>
              <w:widowControl w:val="0"/>
              <w:numPr>
                <w:ilvl w:val="0"/>
                <w:numId w:val="47"/>
              </w:numPr>
              <w:spacing w:before="0" w:after="60"/>
            </w:pPr>
            <w:r>
              <w:t>Clause 5.8: 2D distribution of devices</w:t>
            </w:r>
          </w:p>
          <w:p w14:paraId="258F3A6A" w14:textId="77777777" w:rsidR="00594CA1" w:rsidRDefault="00435A90">
            <w:pPr>
              <w:pStyle w:val="TableCell"/>
              <w:widowControl w:val="0"/>
              <w:numPr>
                <w:ilvl w:val="0"/>
                <w:numId w:val="46"/>
              </w:numPr>
              <w:spacing w:before="0" w:after="60"/>
            </w:pPr>
            <w:r>
              <w:t>Define necessary further evaluation assumptions of deployment scenarios for coverage and coexistence evaluations [RAN1, RAN4]</w:t>
            </w:r>
          </w:p>
          <w:p w14:paraId="02C0C2F6" w14:textId="77777777" w:rsidR="00594CA1" w:rsidRDefault="00435A90">
            <w:pPr>
              <w:pStyle w:val="TableCell"/>
              <w:widowControl w:val="0"/>
              <w:numPr>
                <w:ilvl w:val="0"/>
                <w:numId w:val="46"/>
              </w:numPr>
              <w:spacing w:before="0" w:after="60"/>
            </w:pPr>
            <w:r>
              <w:t>Identify basic blocks/components of possible Ambient IoT device architectures, taking into account state of the art implementations of low-power low-complexity devices which meet the RAN design target for power consumption and complexity. [RAN1]</w:t>
            </w:r>
          </w:p>
          <w:p w14:paraId="380411AA" w14:textId="77777777" w:rsidR="00594CA1" w:rsidRDefault="00435A90">
            <w:pPr>
              <w:pStyle w:val="TableCell"/>
              <w:widowControl w:val="0"/>
              <w:numPr>
                <w:ilvl w:val="0"/>
                <w:numId w:val="46"/>
              </w:numPr>
              <w:spacing w:before="0" w:after="60"/>
            </w:pPr>
            <w:r>
              <w:t>Define link budget calculation for coverage, including whether/how to model carrier wave from node(s) inside or outside the connectivity topology.</w:t>
            </w:r>
          </w:p>
          <w:p w14:paraId="0F266661" w14:textId="77777777" w:rsidR="00594CA1" w:rsidRDefault="00435A90">
            <w:pPr>
              <w:pStyle w:val="TableCell"/>
              <w:spacing w:before="0" w:after="60"/>
              <w:ind w:left="360"/>
            </w:pPr>
            <w:r>
              <w:t>NOTE: Assessment performance of the design targets is within the study of feasibility and necessity of proposals in the following objectives, e.g. by inspection of reference implementations in the field, simulations, analytically.</w:t>
            </w:r>
          </w:p>
          <w:p w14:paraId="4F324385" w14:textId="77777777" w:rsidR="00594CA1" w:rsidRDefault="00435A90">
            <w:pPr>
              <w:pStyle w:val="TableCell"/>
              <w:spacing w:before="0" w:after="60"/>
              <w:ind w:left="360"/>
            </w:pPr>
            <w:r>
              <w:t>NOTE: strive to minimize evaluation cases in RAN1.</w:t>
            </w:r>
          </w:p>
          <w:p w14:paraId="56552C91" w14:textId="77777777" w:rsidR="00594CA1" w:rsidRDefault="00594CA1">
            <w:pPr>
              <w:pStyle w:val="TableCell"/>
              <w:spacing w:before="0" w:after="60"/>
            </w:pPr>
          </w:p>
          <w:p w14:paraId="1C9B9C0E" w14:textId="77777777" w:rsidR="00594CA1" w:rsidRDefault="00435A90">
            <w:pPr>
              <w:pStyle w:val="TableCell"/>
              <w:widowControl w:val="0"/>
              <w:numPr>
                <w:ilvl w:val="0"/>
                <w:numId w:val="45"/>
              </w:numPr>
              <w:spacing w:before="0" w:after="60"/>
            </w:pPr>
            <w:r>
              <w:t xml:space="preserve">Study necessary and feasible solutions for Ambient IoT as prescribed in the General Scope, including decisions on which functions, procedures, etc. are needed and not needed, and ensuring at least the required functionalities in Section 6.2 of TR 38.848. </w:t>
            </w:r>
          </w:p>
          <w:p w14:paraId="18BE95B6" w14:textId="77777777" w:rsidR="00594CA1" w:rsidRDefault="00435A90">
            <w:pPr>
              <w:pStyle w:val="TableCell"/>
              <w:spacing w:before="0" w:after="60"/>
              <w:ind w:left="360"/>
            </w:pPr>
            <w:r>
              <w:t>Study of positioning in Rel-19 is RAN3-led, limited to functionalities which would have no, or minimal, specification impact (note: this does not imply any decision relating to WI creation).</w:t>
            </w:r>
          </w:p>
          <w:p w14:paraId="62822BAD" w14:textId="77777777" w:rsidR="00594CA1" w:rsidRDefault="00435A90">
            <w:pPr>
              <w:pStyle w:val="TableCell"/>
              <w:spacing w:before="0" w:after="60"/>
              <w:ind w:left="360"/>
            </w:pPr>
            <w:r>
              <w:t>Study the feasibility and required functionalities for proximity determination (coordination with SA3 is required for privacy aspects).</w:t>
            </w:r>
          </w:p>
          <w:p w14:paraId="36D26D68" w14:textId="77777777" w:rsidR="00594CA1" w:rsidRDefault="00435A90">
            <w:pPr>
              <w:pStyle w:val="TableCell"/>
              <w:widowControl w:val="0"/>
              <w:numPr>
                <w:ilvl w:val="0"/>
                <w:numId w:val="44"/>
              </w:numPr>
              <w:spacing w:before="0" w:after="60"/>
            </w:pPr>
            <w:r>
              <w:t>RAN1-led:</w:t>
            </w:r>
          </w:p>
          <w:p w14:paraId="41BBF54A" w14:textId="77777777" w:rsidR="00594CA1" w:rsidRDefault="00435A90">
            <w:pPr>
              <w:pStyle w:val="TableCell"/>
              <w:spacing w:before="0" w:after="60"/>
              <w:ind w:left="720"/>
            </w:pPr>
            <w:r>
              <w:t>For the Ambient IoT DL and UL:</w:t>
            </w:r>
          </w:p>
          <w:p w14:paraId="62BDEECC" w14:textId="77777777" w:rsidR="00594CA1" w:rsidRDefault="00435A90">
            <w:pPr>
              <w:pStyle w:val="TableCell"/>
              <w:widowControl w:val="0"/>
              <w:numPr>
                <w:ilvl w:val="0"/>
                <w:numId w:val="48"/>
              </w:numPr>
              <w:spacing w:before="0" w:after="60"/>
            </w:pPr>
            <w:r>
              <w:t>Frame structure, synchronization and timing, random access</w:t>
            </w:r>
          </w:p>
          <w:p w14:paraId="2B7EFCED" w14:textId="77777777" w:rsidR="00594CA1" w:rsidRDefault="00435A90">
            <w:pPr>
              <w:pStyle w:val="TableCell"/>
              <w:widowControl w:val="0"/>
              <w:numPr>
                <w:ilvl w:val="0"/>
                <w:numId w:val="48"/>
              </w:numPr>
              <w:spacing w:before="0" w:after="60"/>
            </w:pPr>
            <w:r>
              <w:t>Numerologies, bandwidths, and multiple access</w:t>
            </w:r>
          </w:p>
          <w:p w14:paraId="41B9CA64" w14:textId="77777777" w:rsidR="00594CA1" w:rsidRDefault="00435A90">
            <w:pPr>
              <w:pStyle w:val="TableCell"/>
              <w:widowControl w:val="0"/>
              <w:numPr>
                <w:ilvl w:val="0"/>
                <w:numId w:val="48"/>
              </w:numPr>
              <w:spacing w:before="0" w:after="60"/>
            </w:pPr>
            <w:r>
              <w:t>Waveforms and modulations</w:t>
            </w:r>
          </w:p>
          <w:p w14:paraId="0F96444F" w14:textId="77777777" w:rsidR="00594CA1" w:rsidRDefault="00435A90">
            <w:pPr>
              <w:pStyle w:val="TableCell"/>
              <w:widowControl w:val="0"/>
              <w:numPr>
                <w:ilvl w:val="0"/>
                <w:numId w:val="48"/>
              </w:numPr>
              <w:spacing w:before="0" w:after="60"/>
            </w:pPr>
            <w:r>
              <w:t>Channel coding</w:t>
            </w:r>
          </w:p>
          <w:p w14:paraId="12C74658" w14:textId="77777777" w:rsidR="00594CA1" w:rsidRDefault="00435A90">
            <w:pPr>
              <w:pStyle w:val="TableCell"/>
              <w:widowControl w:val="0"/>
              <w:numPr>
                <w:ilvl w:val="0"/>
                <w:numId w:val="48"/>
              </w:numPr>
              <w:spacing w:before="0" w:after="60"/>
            </w:pPr>
            <w:r>
              <w:lastRenderedPageBreak/>
              <w:t>Downlink channel/signal aspects</w:t>
            </w:r>
          </w:p>
          <w:p w14:paraId="01E267ED" w14:textId="77777777" w:rsidR="00594CA1" w:rsidRDefault="00435A90">
            <w:pPr>
              <w:pStyle w:val="TableCell"/>
              <w:widowControl w:val="0"/>
              <w:numPr>
                <w:ilvl w:val="0"/>
                <w:numId w:val="48"/>
              </w:numPr>
              <w:spacing w:before="0" w:after="60"/>
            </w:pPr>
            <w:r>
              <w:t>Uplink channel/signal aspects</w:t>
            </w:r>
          </w:p>
          <w:p w14:paraId="65B9AD49" w14:textId="77777777" w:rsidR="00594CA1" w:rsidRDefault="00435A90">
            <w:pPr>
              <w:pStyle w:val="TableCell"/>
              <w:widowControl w:val="0"/>
              <w:numPr>
                <w:ilvl w:val="0"/>
                <w:numId w:val="48"/>
              </w:numPr>
              <w:spacing w:before="0" w:after="60"/>
            </w:pPr>
            <w:r>
              <w:t>Scheduling and timing relationships</w:t>
            </w:r>
          </w:p>
          <w:p w14:paraId="1F39C096" w14:textId="77777777" w:rsidR="00594CA1" w:rsidRDefault="00435A90">
            <w:pPr>
              <w:pStyle w:val="TableCell"/>
              <w:widowControl w:val="0"/>
              <w:numPr>
                <w:ilvl w:val="0"/>
                <w:numId w:val="48"/>
              </w:numPr>
              <w:spacing w:before="0" w:after="60"/>
            </w:pPr>
            <w:r>
              <w:t xml:space="preserve">Study necessary characteristics of carrier-wave waveform for a carrier wave provided externally to the Ambient IoT device, including for interference handling at Ambient IoT UL receiver, and at NR </w:t>
            </w:r>
            <w:proofErr w:type="spellStart"/>
            <w:r>
              <w:t>basestation</w:t>
            </w:r>
            <w:proofErr w:type="spellEnd"/>
            <w:r>
              <w:t xml:space="preserve">. </w:t>
            </w:r>
          </w:p>
          <w:p w14:paraId="059DF6AA" w14:textId="77777777" w:rsidR="00594CA1" w:rsidRDefault="00435A90">
            <w:pPr>
              <w:pStyle w:val="TableCell"/>
              <w:spacing w:before="0" w:after="60"/>
              <w:ind w:left="720"/>
            </w:pPr>
            <w:r>
              <w:t>For Topology 2, no difference in physical layer design from Topology 1.</w:t>
            </w:r>
          </w:p>
          <w:p w14:paraId="180C85C4" w14:textId="77777777" w:rsidR="00594CA1" w:rsidRDefault="00435A90">
            <w:pPr>
              <w:pStyle w:val="TableCell"/>
              <w:widowControl w:val="0"/>
              <w:numPr>
                <w:ilvl w:val="0"/>
                <w:numId w:val="44"/>
              </w:numPr>
              <w:spacing w:before="0" w:after="60"/>
            </w:pPr>
            <w:r>
              <w:t>RAN2-led:</w:t>
            </w:r>
          </w:p>
          <w:p w14:paraId="337477E9" w14:textId="77777777" w:rsidR="00594CA1" w:rsidRDefault="00435A90">
            <w:pPr>
              <w:pStyle w:val="TableCell"/>
              <w:widowControl w:val="0"/>
              <w:numPr>
                <w:ilvl w:val="0"/>
                <w:numId w:val="49"/>
              </w:numPr>
              <w:spacing w:before="0" w:after="60"/>
            </w:pPr>
            <w:r>
              <w:t xml:space="preserve">Study and decide which functions are needed for an Ambient IoT compact protocol stack and lightweight </w:t>
            </w:r>
            <w:proofErr w:type="spellStart"/>
            <w:r>
              <w:t>signalling</w:t>
            </w:r>
            <w:proofErr w:type="spellEnd"/>
            <w:r>
              <w:t xml:space="preserve"> procedure to enable DO-DTT and DT data transmission, and study those functions.</w:t>
            </w:r>
          </w:p>
          <w:p w14:paraId="1628F8F8" w14:textId="77777777" w:rsidR="00594CA1" w:rsidRDefault="00435A90">
            <w:pPr>
              <w:pStyle w:val="TableCell"/>
              <w:spacing w:before="0" w:after="60"/>
              <w:ind w:left="1080"/>
            </w:pPr>
            <w:r>
              <w:t>For example:</w:t>
            </w:r>
          </w:p>
          <w:p w14:paraId="3CE3F4F8" w14:textId="77777777" w:rsidR="00594CA1" w:rsidRDefault="00435A90">
            <w:pPr>
              <w:pStyle w:val="TableCell"/>
              <w:widowControl w:val="0"/>
              <w:numPr>
                <w:ilvl w:val="0"/>
                <w:numId w:val="50"/>
              </w:numPr>
              <w:spacing w:before="0" w:after="60"/>
            </w:pPr>
            <w:r>
              <w:t>Paging</w:t>
            </w:r>
          </w:p>
          <w:p w14:paraId="1039B4C0" w14:textId="77777777" w:rsidR="00594CA1" w:rsidRDefault="00435A90">
            <w:pPr>
              <w:pStyle w:val="TableCell"/>
              <w:widowControl w:val="0"/>
              <w:numPr>
                <w:ilvl w:val="0"/>
                <w:numId w:val="50"/>
              </w:numPr>
              <w:spacing w:before="0" w:after="60"/>
            </w:pPr>
            <w:r>
              <w:t>Random access</w:t>
            </w:r>
          </w:p>
          <w:p w14:paraId="10D7D762" w14:textId="77777777" w:rsidR="00594CA1" w:rsidRDefault="00435A90">
            <w:pPr>
              <w:pStyle w:val="TableCell"/>
              <w:widowControl w:val="0"/>
              <w:numPr>
                <w:ilvl w:val="0"/>
                <w:numId w:val="50"/>
              </w:numPr>
              <w:spacing w:before="0" w:after="60"/>
            </w:pPr>
            <w:r>
              <w:t xml:space="preserve">Data transmission, including necessary radio resource control aspects, respecting the limitation in the General Scope </w:t>
            </w:r>
          </w:p>
          <w:p w14:paraId="436E95D4" w14:textId="77777777" w:rsidR="00594CA1" w:rsidRDefault="00435A90">
            <w:pPr>
              <w:pStyle w:val="TableCell"/>
              <w:widowControl w:val="0"/>
              <w:numPr>
                <w:ilvl w:val="0"/>
                <w:numId w:val="50"/>
              </w:numPr>
              <w:spacing w:before="0" w:after="60"/>
            </w:pPr>
            <w:r>
              <w:t>Interactions with upper layers</w:t>
            </w:r>
          </w:p>
          <w:p w14:paraId="0476CDF2" w14:textId="77777777" w:rsidR="00594CA1" w:rsidRDefault="00435A90">
            <w:pPr>
              <w:pStyle w:val="TableCell"/>
              <w:spacing w:before="0" w:after="60"/>
              <w:ind w:left="1080"/>
            </w:pPr>
            <w:r>
              <w:t>For functionalities not listed above, they are studied only if found essential.</w:t>
            </w:r>
          </w:p>
          <w:p w14:paraId="5CC76DEA" w14:textId="77777777" w:rsidR="00594CA1" w:rsidRDefault="00435A90">
            <w:pPr>
              <w:pStyle w:val="TableCell"/>
              <w:widowControl w:val="0"/>
              <w:numPr>
                <w:ilvl w:val="0"/>
                <w:numId w:val="44"/>
              </w:numPr>
              <w:spacing w:before="0" w:after="60"/>
            </w:pPr>
            <w:r>
              <w:t>RAN3-led:</w:t>
            </w:r>
          </w:p>
          <w:p w14:paraId="69D0A244" w14:textId="77777777" w:rsidR="00594CA1" w:rsidRDefault="00435A90">
            <w:pPr>
              <w:pStyle w:val="TableCell"/>
              <w:widowControl w:val="0"/>
              <w:numPr>
                <w:ilvl w:val="0"/>
                <w:numId w:val="51"/>
              </w:numPr>
              <w:spacing w:before="0" w:after="60"/>
            </w:pPr>
            <w:r>
              <w:t>Identify necessary impacts on signaling and procedures for CN-RAN interface, to enable:</w:t>
            </w:r>
          </w:p>
          <w:p w14:paraId="03EDF900" w14:textId="77777777" w:rsidR="00594CA1" w:rsidRDefault="00435A90">
            <w:pPr>
              <w:pStyle w:val="TableCell"/>
              <w:widowControl w:val="0"/>
              <w:numPr>
                <w:ilvl w:val="0"/>
                <w:numId w:val="50"/>
              </w:numPr>
              <w:spacing w:before="0" w:after="60"/>
            </w:pPr>
            <w:r>
              <w:t xml:space="preserve">Paging  </w:t>
            </w:r>
          </w:p>
          <w:p w14:paraId="5B7636DC" w14:textId="77777777" w:rsidR="00594CA1" w:rsidRDefault="00435A90">
            <w:pPr>
              <w:pStyle w:val="TableCell"/>
              <w:widowControl w:val="0"/>
              <w:numPr>
                <w:ilvl w:val="0"/>
                <w:numId w:val="50"/>
              </w:numPr>
              <w:spacing w:before="0" w:after="60"/>
            </w:pPr>
            <w:r>
              <w:t>Device context management</w:t>
            </w:r>
          </w:p>
          <w:p w14:paraId="61238929" w14:textId="77777777" w:rsidR="00594CA1" w:rsidRDefault="00435A90">
            <w:pPr>
              <w:pStyle w:val="TableCell"/>
              <w:widowControl w:val="0"/>
              <w:numPr>
                <w:ilvl w:val="0"/>
                <w:numId w:val="50"/>
              </w:numPr>
              <w:spacing w:before="0" w:after="60"/>
            </w:pPr>
            <w:r>
              <w:t>Data transport</w:t>
            </w:r>
          </w:p>
          <w:p w14:paraId="2B51D1AC" w14:textId="77777777" w:rsidR="00594CA1" w:rsidRDefault="00435A90">
            <w:pPr>
              <w:pStyle w:val="TableCell"/>
              <w:widowControl w:val="0"/>
              <w:numPr>
                <w:ilvl w:val="0"/>
                <w:numId w:val="51"/>
              </w:numPr>
              <w:spacing w:before="0" w:after="60"/>
            </w:pPr>
            <w:r>
              <w:t>Identify RAN architecture aspects, including whether support for split architecture is necessary.</w:t>
            </w:r>
          </w:p>
          <w:p w14:paraId="7CE57CE9" w14:textId="77777777" w:rsidR="00594CA1" w:rsidRDefault="00435A90">
            <w:pPr>
              <w:pStyle w:val="TableCell"/>
              <w:widowControl w:val="0"/>
              <w:numPr>
                <w:ilvl w:val="0"/>
                <w:numId w:val="51"/>
              </w:numPr>
              <w:spacing w:before="0" w:after="60"/>
            </w:pPr>
            <w:r>
              <w:t>Identify potential solutions for locating an Ambient IoT device with no specification impact, e.g. reusing existing user location report, or minimal specification impact to convey location information to core network.</w:t>
            </w:r>
          </w:p>
          <w:p w14:paraId="0AF5F726" w14:textId="77777777" w:rsidR="00594CA1" w:rsidRDefault="00435A90">
            <w:pPr>
              <w:pStyle w:val="TableCell"/>
              <w:widowControl w:val="0"/>
              <w:numPr>
                <w:ilvl w:val="0"/>
                <w:numId w:val="44"/>
              </w:numPr>
              <w:spacing w:before="0" w:after="60"/>
            </w:pPr>
            <w:r>
              <w:t>RAN4-led:</w:t>
            </w:r>
          </w:p>
          <w:p w14:paraId="19173410" w14:textId="77777777" w:rsidR="00594CA1" w:rsidRDefault="00435A90">
            <w:pPr>
              <w:pStyle w:val="TableCell"/>
              <w:widowControl w:val="0"/>
              <w:numPr>
                <w:ilvl w:val="0"/>
                <w:numId w:val="51"/>
              </w:numPr>
              <w:spacing w:before="0" w:after="60"/>
            </w:pPr>
            <w:r>
              <w:t>Coexistence study of Ambient IoT and NR/LTE.</w:t>
            </w:r>
          </w:p>
          <w:p w14:paraId="2A3519B0" w14:textId="77777777" w:rsidR="00594CA1" w:rsidRDefault="00435A90">
            <w:pPr>
              <w:pStyle w:val="TableCell"/>
              <w:widowControl w:val="0"/>
              <w:numPr>
                <w:ilvl w:val="0"/>
                <w:numId w:val="51"/>
              </w:numPr>
              <w:spacing w:before="0" w:after="60"/>
            </w:pPr>
            <w:r>
              <w:t>RF requirements study for Ambient IoT:</w:t>
            </w:r>
          </w:p>
          <w:p w14:paraId="5227408A" w14:textId="77777777" w:rsidR="00594CA1" w:rsidRDefault="00435A90">
            <w:pPr>
              <w:pStyle w:val="TableCell"/>
              <w:widowControl w:val="0"/>
              <w:numPr>
                <w:ilvl w:val="0"/>
                <w:numId w:val="50"/>
              </w:numPr>
              <w:spacing w:before="0" w:after="60"/>
            </w:pPr>
            <w:r>
              <w:t>Ambient IoT BS transmission and reception</w:t>
            </w:r>
          </w:p>
          <w:p w14:paraId="46E3D289" w14:textId="77777777" w:rsidR="00594CA1" w:rsidRDefault="00435A90">
            <w:pPr>
              <w:pStyle w:val="TableCell"/>
              <w:widowControl w:val="0"/>
              <w:numPr>
                <w:ilvl w:val="0"/>
                <w:numId w:val="50"/>
              </w:numPr>
              <w:spacing w:before="0" w:after="60"/>
            </w:pPr>
            <w:r>
              <w:t>Ambient IoT Device, as per the General Scope, transmission and reception</w:t>
            </w:r>
          </w:p>
          <w:p w14:paraId="2D10BAE5" w14:textId="77777777" w:rsidR="00594CA1" w:rsidRDefault="00435A90">
            <w:pPr>
              <w:pStyle w:val="TableCell"/>
              <w:widowControl w:val="0"/>
              <w:numPr>
                <w:ilvl w:val="0"/>
                <w:numId w:val="50"/>
              </w:numPr>
              <w:spacing w:before="0" w:after="60"/>
            </w:pPr>
            <w:r>
              <w:t>Intermediate node (UE), as per the General Scope, transmission and reception</w:t>
            </w:r>
          </w:p>
          <w:p w14:paraId="75DEB6F5" w14:textId="77777777" w:rsidR="00594CA1" w:rsidRDefault="00594CA1">
            <w:pPr>
              <w:pStyle w:val="TableCell"/>
              <w:spacing w:before="0" w:after="60"/>
            </w:pPr>
          </w:p>
          <w:p w14:paraId="7C1DD80D" w14:textId="77777777" w:rsidR="00594CA1" w:rsidRDefault="00435A90">
            <w:pPr>
              <w:pStyle w:val="TableCell"/>
              <w:spacing w:before="0" w:after="60"/>
            </w:pPr>
            <w:r>
              <w:t>RAN2 and RAN3 are expected to identify RAN-CN functional split in coordination with SA2.</w:t>
            </w:r>
          </w:p>
          <w:p w14:paraId="1FF65F17" w14:textId="77777777" w:rsidR="00594CA1" w:rsidRDefault="00594CA1">
            <w:pPr>
              <w:pStyle w:val="TableCell"/>
              <w:spacing w:before="0" w:after="60"/>
            </w:pPr>
          </w:p>
          <w:p w14:paraId="49AAAC47" w14:textId="77777777" w:rsidR="00594CA1" w:rsidRDefault="00435A90">
            <w:pPr>
              <w:pStyle w:val="TableCell"/>
              <w:spacing w:before="0" w:after="60"/>
            </w:pPr>
            <w:r>
              <w:t xml:space="preserve">Note: This study shall target for an IoT segment well below the existing 3GPP IoT technologies, e.g. NB-IoT, </w:t>
            </w:r>
            <w:proofErr w:type="spellStart"/>
            <w:r>
              <w:t>eMTC</w:t>
            </w:r>
            <w:proofErr w:type="spellEnd"/>
            <w:r>
              <w:t xml:space="preserve">, </w:t>
            </w:r>
            <w:proofErr w:type="spellStart"/>
            <w:r>
              <w:t>RedCap</w:t>
            </w:r>
            <w:proofErr w:type="spellEnd"/>
            <w:r>
              <w:t>, etc. The study shall not aim to replace existing 3GPP LPWA technologies.</w:t>
            </w:r>
          </w:p>
        </w:tc>
      </w:tr>
    </w:tbl>
    <w:p w14:paraId="1C0A6416" w14:textId="77777777" w:rsidR="00594CA1" w:rsidRDefault="00594CA1"/>
    <w:sectPr w:rsidR="00594CA1">
      <w:footerReference w:type="default" r:id="rId26"/>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0BD09D" w14:textId="77777777" w:rsidR="00555EBA" w:rsidRDefault="00555EBA">
      <w:pPr>
        <w:spacing w:line="240" w:lineRule="auto"/>
      </w:pPr>
      <w:r>
        <w:separator/>
      </w:r>
    </w:p>
  </w:endnote>
  <w:endnote w:type="continuationSeparator" w:id="0">
    <w:p w14:paraId="1CFCAD4A" w14:textId="77777777" w:rsidR="00555EBA" w:rsidRDefault="00555EB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Ericsson Hilda">
    <w:altName w:val="Calibri"/>
    <w:charset w:val="00"/>
    <w:family w:val="auto"/>
    <w:pitch w:val="default"/>
    <w:sig w:usb0="00000000"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Liberation Sans">
    <w:altName w:val="Microsoft Sans Serif"/>
    <w:charset w:val="01"/>
    <w:family w:val="swiss"/>
    <w:pitch w:val="default"/>
  </w:font>
  <w:font w:name="Noto Sans CJK SC">
    <w:altName w:val="SimSu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altName w:val="Sylfaen"/>
    <w:panose1 w:val="020B0604020202020204"/>
    <w:charset w:val="00"/>
    <w:family w:val="swiss"/>
    <w:pitch w:val="variable"/>
    <w:sig w:usb0="E0002EFF" w:usb1="C000785B" w:usb2="00000009" w:usb3="00000000" w:csb0="000001FF"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charset w:val="00"/>
    <w:family w:val="roman"/>
    <w:pitch w:val="default"/>
  </w:font>
  <w:font w:name="Times-Italic">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Yu Mincho">
    <w:altName w:val="Yu Gothic UI"/>
    <w:charset w:val="80"/>
    <w:family w:val="roman"/>
    <w:pitch w:val="variable"/>
    <w:sig w:usb0="800002E7" w:usb1="2AC7FCFF" w:usb2="00000012" w:usb3="00000000" w:csb0="0002009F" w:csb1="00000000"/>
  </w:font>
  <w:font w:name="BatangChe">
    <w:altName w:val="Malgun Gothic Semilight"/>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D829D1" w14:textId="71382F26" w:rsidR="00AF3C5E" w:rsidRDefault="00AF3C5E">
    <w:pPr>
      <w:pStyle w:val="af"/>
    </w:pPr>
    <w:sdt>
      <w:sdtPr>
        <w:id w:val="-1696229097"/>
        <w:docPartObj>
          <w:docPartGallery w:val="AutoText"/>
        </w:docPartObj>
      </w:sdtPr>
      <w:sdtContent>
        <w:r>
          <w:fldChar w:fldCharType="begin"/>
        </w:r>
        <w:r>
          <w:instrText>PAGE   \* MERGEFORMAT</w:instrText>
        </w:r>
        <w:r>
          <w:fldChar w:fldCharType="separate"/>
        </w:r>
        <w:r w:rsidRPr="00A02D04">
          <w:rPr>
            <w:noProof/>
            <w:lang w:val="zh-CN" w:eastAsia="zh-CN"/>
          </w:rPr>
          <w:t>8</w:t>
        </w:r>
        <w:r>
          <w:fldChar w:fldCharType="end"/>
        </w:r>
      </w:sdtContent>
    </w:sdt>
  </w:p>
  <w:p w14:paraId="7FC8F530" w14:textId="77777777" w:rsidR="00AF3C5E" w:rsidRDefault="00AF3C5E">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C78C7D" w14:textId="77777777" w:rsidR="00555EBA" w:rsidRDefault="00555EBA">
      <w:pPr>
        <w:spacing w:after="0"/>
      </w:pPr>
      <w:r>
        <w:separator/>
      </w:r>
    </w:p>
  </w:footnote>
  <w:footnote w:type="continuationSeparator" w:id="0">
    <w:p w14:paraId="10C220EB" w14:textId="77777777" w:rsidR="00555EBA" w:rsidRDefault="00555EB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004D32B3"/>
    <w:multiLevelType w:val="hybridMultilevel"/>
    <w:tmpl w:val="73FC2A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596272"/>
    <w:multiLevelType w:val="multilevel"/>
    <w:tmpl w:val="05596272"/>
    <w:lvl w:ilvl="0">
      <w:start w:val="1"/>
      <w:numFmt w:val="decimal"/>
      <w:pStyle w:val="1"/>
      <w:lvlText w:val="%1"/>
      <w:lvlJc w:val="left"/>
      <w:pPr>
        <w:ind w:left="432" w:hanging="432"/>
      </w:pPr>
    </w:lvl>
    <w:lvl w:ilvl="1">
      <w:start w:val="1"/>
      <w:numFmt w:val="decimal"/>
      <w:lvlText w:val="%1.%2"/>
      <w:lvlJc w:val="left"/>
      <w:pPr>
        <w:ind w:left="576" w:hanging="576"/>
      </w:pPr>
      <w:rPr>
        <w:b w:val="0"/>
        <w:bCs w:val="0"/>
      </w:rPr>
    </w:lvl>
    <w:lvl w:ilvl="2">
      <w:start w:val="1"/>
      <w:numFmt w:val="decimal"/>
      <w:pStyle w:val="30"/>
      <w:lvlText w:val="%1.%2.%3"/>
      <w:lvlJc w:val="left"/>
      <w:pPr>
        <w:ind w:left="720" w:hanging="720"/>
      </w:pPr>
      <w:rPr>
        <w:b w:val="0"/>
        <w:bCs w:val="0"/>
        <w:lang w:val="en-US"/>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057754EE"/>
    <w:multiLevelType w:val="multilevel"/>
    <w:tmpl w:val="057754E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7574D91"/>
    <w:multiLevelType w:val="multilevel"/>
    <w:tmpl w:val="07574D91"/>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9250E54"/>
    <w:multiLevelType w:val="multilevel"/>
    <w:tmpl w:val="09250E54"/>
    <w:lvl w:ilvl="0">
      <w:start w:val="2"/>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9FC39AC"/>
    <w:multiLevelType w:val="multilevel"/>
    <w:tmpl w:val="09FC39AC"/>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C1B0924"/>
    <w:multiLevelType w:val="multilevel"/>
    <w:tmpl w:val="0C1B0924"/>
    <w:lvl w:ilvl="0">
      <w:start w:val="2"/>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DD566B7"/>
    <w:multiLevelType w:val="multilevel"/>
    <w:tmpl w:val="0DD566B7"/>
    <w:lvl w:ilvl="0">
      <w:start w:val="2"/>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DD676DA"/>
    <w:multiLevelType w:val="multilevel"/>
    <w:tmpl w:val="0DD676DA"/>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Courier New" w:hAnsi="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0E213232"/>
    <w:multiLevelType w:val="multilevel"/>
    <w:tmpl w:val="0E21323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Letter"/>
      <w:lvlText w:val="%3)"/>
      <w:lvlJc w:val="left"/>
      <w:pPr>
        <w:ind w:left="2055" w:hanging="435"/>
      </w:pPr>
      <w:rPr>
        <w:rFonts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D5DDD"/>
    <w:multiLevelType w:val="multilevel"/>
    <w:tmpl w:val="11AD5DDD"/>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5603A25"/>
    <w:multiLevelType w:val="multilevel"/>
    <w:tmpl w:val="15603A25"/>
    <w:lvl w:ilvl="0">
      <w:start w:val="1"/>
      <w:numFmt w:val="upperLetter"/>
      <w:lvlText w:val="%1."/>
      <w:lvlJc w:val="left"/>
      <w:pPr>
        <w:ind w:left="1440" w:hanging="360"/>
      </w:pPr>
    </w:lvl>
    <w:lvl w:ilvl="1">
      <w:start w:val="1"/>
      <w:numFmt w:val="decimal"/>
      <w:lvlText w:val="%2."/>
      <w:lvlJc w:val="left"/>
      <w:pPr>
        <w:ind w:left="2235" w:hanging="435"/>
      </w:pPr>
      <w:rPr>
        <w:rFonts w:hint="default"/>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15:restartNumberingAfterBreak="0">
    <w:nsid w:val="18BF1CA8"/>
    <w:multiLevelType w:val="multilevel"/>
    <w:tmpl w:val="18BF1CA8"/>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9103280"/>
    <w:multiLevelType w:val="multilevel"/>
    <w:tmpl w:val="19103280"/>
    <w:lvl w:ilvl="0">
      <w:start w:val="2"/>
      <w:numFmt w:val="bullet"/>
      <w:lvlText w:val="•"/>
      <w:lvlJc w:val="left"/>
      <w:pPr>
        <w:ind w:left="1440" w:hanging="360"/>
      </w:pPr>
      <w:rPr>
        <w:rFonts w:ascii="Times New Roman" w:eastAsiaTheme="minorHAnsi"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7" w15:restartNumberingAfterBreak="0">
    <w:nsid w:val="19436340"/>
    <w:multiLevelType w:val="hybridMultilevel"/>
    <w:tmpl w:val="D9F0816E"/>
    <w:lvl w:ilvl="0" w:tplc="C6DA1A48">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1ADB0543"/>
    <w:multiLevelType w:val="multilevel"/>
    <w:tmpl w:val="1ADB0543"/>
    <w:lvl w:ilvl="0">
      <w:start w:val="1"/>
      <w:numFmt w:val="bullet"/>
      <w:lvlText w:val="o"/>
      <w:lvlJc w:val="left"/>
      <w:pPr>
        <w:ind w:left="1080" w:hanging="360"/>
      </w:pPr>
      <w:rPr>
        <w:rFonts w:ascii="Courier New" w:hAnsi="Courier New" w:cs="Courier New" w:hint="default"/>
      </w:rPr>
    </w:lvl>
    <w:lvl w:ilvl="1">
      <w:start w:val="1"/>
      <w:numFmt w:val="bullet"/>
      <w:lvlText w:val="-"/>
      <w:lvlJc w:val="left"/>
      <w:pPr>
        <w:ind w:left="1875" w:hanging="435"/>
      </w:pPr>
      <w:rPr>
        <w:rFonts w:ascii="Times New Roman" w:eastAsiaTheme="minorHAnsi" w:hAnsi="Times New Roman" w:cs="Times New Roman"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 w15:restartNumberingAfterBreak="0">
    <w:nsid w:val="1BCA3FB6"/>
    <w:multiLevelType w:val="multilevel"/>
    <w:tmpl w:val="1BCA3FB6"/>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E8B7704"/>
    <w:multiLevelType w:val="multilevel"/>
    <w:tmpl w:val="1E8B7704"/>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06B55F5"/>
    <w:multiLevelType w:val="multilevel"/>
    <w:tmpl w:val="206B55F5"/>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23" w15:restartNumberingAfterBreak="0">
    <w:nsid w:val="24E35BC5"/>
    <w:multiLevelType w:val="multilevel"/>
    <w:tmpl w:val="24E35BC5"/>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Courier New" w:hAnsi="Courier New" w:hint="default"/>
      </w:rPr>
    </w:lvl>
    <w:lvl w:ilvl="2">
      <w:start w:val="1"/>
      <w:numFmt w:val="bullet"/>
      <w:lvlText w:val="•"/>
      <w:lvlJc w:val="left"/>
      <w:pPr>
        <w:ind w:left="1260" w:hanging="420"/>
      </w:pPr>
      <w:rPr>
        <w:rFonts w:ascii="宋体" w:eastAsia="宋体" w:hAnsi="宋体"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540399B"/>
    <w:multiLevelType w:val="multilevel"/>
    <w:tmpl w:val="2540399B"/>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5" w15:restartNumberingAfterBreak="0">
    <w:nsid w:val="265A13CD"/>
    <w:multiLevelType w:val="multilevel"/>
    <w:tmpl w:val="265A13CD"/>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7AB0B69"/>
    <w:multiLevelType w:val="multilevel"/>
    <w:tmpl w:val="27AB0B69"/>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7"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29347325"/>
    <w:multiLevelType w:val="multilevel"/>
    <w:tmpl w:val="29347325"/>
    <w:lvl w:ilvl="0">
      <w:start w:val="2"/>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E7B6718"/>
    <w:multiLevelType w:val="multilevel"/>
    <w:tmpl w:val="2E7B6718"/>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316C27BF"/>
    <w:multiLevelType w:val="hybridMultilevel"/>
    <w:tmpl w:val="1AA0AEA8"/>
    <w:lvl w:ilvl="0" w:tplc="C6DA1A48">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33737AE7"/>
    <w:multiLevelType w:val="multilevel"/>
    <w:tmpl w:val="33737AE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Courier New" w:hAnsi="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344916C7"/>
    <w:multiLevelType w:val="multilevel"/>
    <w:tmpl w:val="344916C7"/>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39384B7F"/>
    <w:multiLevelType w:val="multilevel"/>
    <w:tmpl w:val="39384B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3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3AFB6628"/>
    <w:multiLevelType w:val="multilevel"/>
    <w:tmpl w:val="3AFB6628"/>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3B9C2040"/>
    <w:multiLevelType w:val="hybridMultilevel"/>
    <w:tmpl w:val="DC32170C"/>
    <w:lvl w:ilvl="0" w:tplc="04090001">
      <w:start w:val="1"/>
      <w:numFmt w:val="bullet"/>
      <w:lvlText w:val=""/>
      <w:lvlJc w:val="left"/>
      <w:pPr>
        <w:ind w:left="1211" w:hanging="360"/>
      </w:pPr>
      <w:rPr>
        <w:rFonts w:ascii="Symbol" w:hAnsi="Symbol" w:hint="default"/>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8" w15:restartNumberingAfterBreak="0">
    <w:nsid w:val="3E422166"/>
    <w:multiLevelType w:val="multilevel"/>
    <w:tmpl w:val="3E422166"/>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13147C5"/>
    <w:multiLevelType w:val="hybridMultilevel"/>
    <w:tmpl w:val="0480E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39C712B"/>
    <w:multiLevelType w:val="multilevel"/>
    <w:tmpl w:val="439C712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Courier New" w:hAnsi="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4451160C"/>
    <w:multiLevelType w:val="multilevel"/>
    <w:tmpl w:val="4451160C"/>
    <w:lvl w:ilvl="0">
      <w:start w:val="1"/>
      <w:numFmt w:val="bullet"/>
      <w:lvlText w:val="•"/>
      <w:lvlJc w:val="left"/>
      <w:pPr>
        <w:ind w:left="518" w:hanging="420"/>
      </w:pPr>
      <w:rPr>
        <w:rFonts w:ascii="宋体" w:eastAsia="宋体" w:hAnsi="宋体" w:hint="eastAsia"/>
      </w:rPr>
    </w:lvl>
    <w:lvl w:ilvl="1">
      <w:start w:val="1"/>
      <w:numFmt w:val="bullet"/>
      <w:lvlText w:val=""/>
      <w:lvlJc w:val="left"/>
      <w:pPr>
        <w:ind w:left="938" w:hanging="420"/>
      </w:pPr>
      <w:rPr>
        <w:rFonts w:ascii="Wingdings" w:hAnsi="Wingdings" w:hint="default"/>
      </w:rPr>
    </w:lvl>
    <w:lvl w:ilvl="2">
      <w:start w:val="1"/>
      <w:numFmt w:val="bullet"/>
      <w:lvlText w:val=""/>
      <w:lvlJc w:val="left"/>
      <w:pPr>
        <w:ind w:left="1358" w:hanging="420"/>
      </w:pPr>
      <w:rPr>
        <w:rFonts w:ascii="Wingdings" w:hAnsi="Wingdings" w:hint="default"/>
      </w:rPr>
    </w:lvl>
    <w:lvl w:ilvl="3">
      <w:start w:val="1"/>
      <w:numFmt w:val="bullet"/>
      <w:lvlText w:val=""/>
      <w:lvlJc w:val="left"/>
      <w:pPr>
        <w:ind w:left="1778" w:hanging="420"/>
      </w:pPr>
      <w:rPr>
        <w:rFonts w:ascii="Wingdings" w:hAnsi="Wingdings" w:hint="default"/>
      </w:rPr>
    </w:lvl>
    <w:lvl w:ilvl="4">
      <w:start w:val="1"/>
      <w:numFmt w:val="bullet"/>
      <w:lvlText w:val=""/>
      <w:lvlJc w:val="left"/>
      <w:pPr>
        <w:ind w:left="2198" w:hanging="420"/>
      </w:pPr>
      <w:rPr>
        <w:rFonts w:ascii="Wingdings" w:hAnsi="Wingdings" w:hint="default"/>
      </w:rPr>
    </w:lvl>
    <w:lvl w:ilvl="5">
      <w:start w:val="1"/>
      <w:numFmt w:val="bullet"/>
      <w:lvlText w:val=""/>
      <w:lvlJc w:val="left"/>
      <w:pPr>
        <w:ind w:left="2618" w:hanging="420"/>
      </w:pPr>
      <w:rPr>
        <w:rFonts w:ascii="Wingdings" w:hAnsi="Wingdings" w:hint="default"/>
      </w:rPr>
    </w:lvl>
    <w:lvl w:ilvl="6">
      <w:start w:val="1"/>
      <w:numFmt w:val="bullet"/>
      <w:lvlText w:val=""/>
      <w:lvlJc w:val="left"/>
      <w:pPr>
        <w:ind w:left="3038" w:hanging="420"/>
      </w:pPr>
      <w:rPr>
        <w:rFonts w:ascii="Wingdings" w:hAnsi="Wingdings" w:hint="default"/>
      </w:rPr>
    </w:lvl>
    <w:lvl w:ilvl="7">
      <w:start w:val="1"/>
      <w:numFmt w:val="bullet"/>
      <w:lvlText w:val=""/>
      <w:lvlJc w:val="left"/>
      <w:pPr>
        <w:ind w:left="3458" w:hanging="420"/>
      </w:pPr>
      <w:rPr>
        <w:rFonts w:ascii="Wingdings" w:hAnsi="Wingdings" w:hint="default"/>
      </w:rPr>
    </w:lvl>
    <w:lvl w:ilvl="8">
      <w:start w:val="1"/>
      <w:numFmt w:val="bullet"/>
      <w:lvlText w:val=""/>
      <w:lvlJc w:val="left"/>
      <w:pPr>
        <w:ind w:left="3878" w:hanging="420"/>
      </w:pPr>
      <w:rPr>
        <w:rFonts w:ascii="Wingdings" w:hAnsi="Wingdings" w:hint="default"/>
      </w:rPr>
    </w:lvl>
  </w:abstractNum>
  <w:abstractNum w:abstractNumId="43" w15:restartNumberingAfterBreak="0">
    <w:nsid w:val="4690489E"/>
    <w:multiLevelType w:val="hybridMultilevel"/>
    <w:tmpl w:val="11D43068"/>
    <w:lvl w:ilvl="0" w:tplc="49A6E8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46A14168"/>
    <w:multiLevelType w:val="multilevel"/>
    <w:tmpl w:val="46A14168"/>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47610F25"/>
    <w:multiLevelType w:val="hybridMultilevel"/>
    <w:tmpl w:val="6ADE5918"/>
    <w:lvl w:ilvl="0" w:tplc="1E32C72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4A55541A"/>
    <w:multiLevelType w:val="multilevel"/>
    <w:tmpl w:val="4A55541A"/>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Courier New" w:hAnsi="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4E3160EA"/>
    <w:multiLevelType w:val="multilevel"/>
    <w:tmpl w:val="4E3160EA"/>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4E7F1546"/>
    <w:multiLevelType w:val="multilevel"/>
    <w:tmpl w:val="4E7F1546"/>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51F15C4A"/>
    <w:multiLevelType w:val="multilevel"/>
    <w:tmpl w:val="51F15C4A"/>
    <w:lvl w:ilvl="0">
      <w:start w:val="5"/>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54522734"/>
    <w:multiLevelType w:val="multilevel"/>
    <w:tmpl w:val="54522734"/>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51"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2" w15:restartNumberingAfterBreak="0">
    <w:nsid w:val="58FA4591"/>
    <w:multiLevelType w:val="multilevel"/>
    <w:tmpl w:val="58FA4591"/>
    <w:lvl w:ilvl="0">
      <w:start w:val="1"/>
      <w:numFmt w:val="bullet"/>
      <w:lvlText w:val="•"/>
      <w:lvlJc w:val="left"/>
      <w:pPr>
        <w:ind w:left="1260" w:hanging="420"/>
      </w:pPr>
      <w:rPr>
        <w:rFonts w:ascii="宋体" w:eastAsia="宋体" w:hAnsi="宋体" w:hint="eastAsia"/>
      </w:rPr>
    </w:lvl>
    <w:lvl w:ilvl="1">
      <w:start w:val="1"/>
      <w:numFmt w:val="bullet"/>
      <w:lvlText w:val="•"/>
      <w:lvlJc w:val="left"/>
      <w:pPr>
        <w:ind w:left="1680" w:hanging="420"/>
      </w:pPr>
      <w:rPr>
        <w:rFonts w:ascii="宋体" w:eastAsia="宋体" w:hAnsi="宋体" w:hint="eastAsia"/>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53" w15:restartNumberingAfterBreak="0">
    <w:nsid w:val="5DAB2EDB"/>
    <w:multiLevelType w:val="multilevel"/>
    <w:tmpl w:val="5DAB2EDB"/>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1BB20E7"/>
    <w:multiLevelType w:val="multilevel"/>
    <w:tmpl w:val="61BB20E7"/>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63F860C3"/>
    <w:multiLevelType w:val="hybridMultilevel"/>
    <w:tmpl w:val="CC32566E"/>
    <w:lvl w:ilvl="0" w:tplc="04090001">
      <w:start w:val="1"/>
      <w:numFmt w:val="bullet"/>
      <w:lvlText w:val=""/>
      <w:lvlJc w:val="left"/>
      <w:pPr>
        <w:ind w:left="581" w:hanging="420"/>
      </w:pPr>
      <w:rPr>
        <w:rFonts w:ascii="Wingdings" w:hAnsi="Wingdings" w:hint="default"/>
      </w:rPr>
    </w:lvl>
    <w:lvl w:ilvl="1" w:tplc="04090003" w:tentative="1">
      <w:start w:val="1"/>
      <w:numFmt w:val="bullet"/>
      <w:lvlText w:val=""/>
      <w:lvlJc w:val="left"/>
      <w:pPr>
        <w:ind w:left="1001" w:hanging="420"/>
      </w:pPr>
      <w:rPr>
        <w:rFonts w:ascii="Wingdings" w:hAnsi="Wingdings" w:hint="default"/>
      </w:rPr>
    </w:lvl>
    <w:lvl w:ilvl="2" w:tplc="04090005" w:tentative="1">
      <w:start w:val="1"/>
      <w:numFmt w:val="bullet"/>
      <w:lvlText w:val=""/>
      <w:lvlJc w:val="left"/>
      <w:pPr>
        <w:ind w:left="1421" w:hanging="420"/>
      </w:pPr>
      <w:rPr>
        <w:rFonts w:ascii="Wingdings" w:hAnsi="Wingdings" w:hint="default"/>
      </w:rPr>
    </w:lvl>
    <w:lvl w:ilvl="3" w:tplc="04090001" w:tentative="1">
      <w:start w:val="1"/>
      <w:numFmt w:val="bullet"/>
      <w:lvlText w:val=""/>
      <w:lvlJc w:val="left"/>
      <w:pPr>
        <w:ind w:left="1841" w:hanging="420"/>
      </w:pPr>
      <w:rPr>
        <w:rFonts w:ascii="Wingdings" w:hAnsi="Wingdings" w:hint="default"/>
      </w:rPr>
    </w:lvl>
    <w:lvl w:ilvl="4" w:tplc="04090003" w:tentative="1">
      <w:start w:val="1"/>
      <w:numFmt w:val="bullet"/>
      <w:lvlText w:val=""/>
      <w:lvlJc w:val="left"/>
      <w:pPr>
        <w:ind w:left="2261" w:hanging="420"/>
      </w:pPr>
      <w:rPr>
        <w:rFonts w:ascii="Wingdings" w:hAnsi="Wingdings" w:hint="default"/>
      </w:rPr>
    </w:lvl>
    <w:lvl w:ilvl="5" w:tplc="04090005" w:tentative="1">
      <w:start w:val="1"/>
      <w:numFmt w:val="bullet"/>
      <w:lvlText w:val=""/>
      <w:lvlJc w:val="left"/>
      <w:pPr>
        <w:ind w:left="2681" w:hanging="420"/>
      </w:pPr>
      <w:rPr>
        <w:rFonts w:ascii="Wingdings" w:hAnsi="Wingdings" w:hint="default"/>
      </w:rPr>
    </w:lvl>
    <w:lvl w:ilvl="6" w:tplc="04090001" w:tentative="1">
      <w:start w:val="1"/>
      <w:numFmt w:val="bullet"/>
      <w:lvlText w:val=""/>
      <w:lvlJc w:val="left"/>
      <w:pPr>
        <w:ind w:left="3101" w:hanging="420"/>
      </w:pPr>
      <w:rPr>
        <w:rFonts w:ascii="Wingdings" w:hAnsi="Wingdings" w:hint="default"/>
      </w:rPr>
    </w:lvl>
    <w:lvl w:ilvl="7" w:tplc="04090003" w:tentative="1">
      <w:start w:val="1"/>
      <w:numFmt w:val="bullet"/>
      <w:lvlText w:val=""/>
      <w:lvlJc w:val="left"/>
      <w:pPr>
        <w:ind w:left="3521" w:hanging="420"/>
      </w:pPr>
      <w:rPr>
        <w:rFonts w:ascii="Wingdings" w:hAnsi="Wingdings" w:hint="default"/>
      </w:rPr>
    </w:lvl>
    <w:lvl w:ilvl="8" w:tplc="04090005" w:tentative="1">
      <w:start w:val="1"/>
      <w:numFmt w:val="bullet"/>
      <w:lvlText w:val=""/>
      <w:lvlJc w:val="left"/>
      <w:pPr>
        <w:ind w:left="3941" w:hanging="420"/>
      </w:pPr>
      <w:rPr>
        <w:rFonts w:ascii="Wingdings" w:hAnsi="Wingdings" w:hint="default"/>
      </w:rPr>
    </w:lvl>
  </w:abstractNum>
  <w:abstractNum w:abstractNumId="57" w15:restartNumberingAfterBreak="0">
    <w:nsid w:val="683D4977"/>
    <w:multiLevelType w:val="multilevel"/>
    <w:tmpl w:val="683D4977"/>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6882135C"/>
    <w:multiLevelType w:val="multilevel"/>
    <w:tmpl w:val="6882135C"/>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9" w15:restartNumberingAfterBreak="0">
    <w:nsid w:val="68E14DA5"/>
    <w:multiLevelType w:val="hybridMultilevel"/>
    <w:tmpl w:val="7368FF26"/>
    <w:lvl w:ilvl="0" w:tplc="4F0CEFB6">
      <w:start w:val="150"/>
      <w:numFmt w:val="bullet"/>
      <w:lvlText w:val="-"/>
      <w:lvlJc w:val="left"/>
      <w:pPr>
        <w:ind w:left="360" w:hanging="360"/>
      </w:pPr>
      <w:rPr>
        <w:rFonts w:ascii="Times" w:eastAsiaTheme="minorEastAsia"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6C4267CB"/>
    <w:multiLevelType w:val="hybridMultilevel"/>
    <w:tmpl w:val="5784F490"/>
    <w:lvl w:ilvl="0" w:tplc="1E32C72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6D8B2D92"/>
    <w:multiLevelType w:val="multilevel"/>
    <w:tmpl w:val="6D8B2D92"/>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Courier New" w:hAnsi="Courier New" w:hint="default"/>
      </w:rPr>
    </w:lvl>
    <w:lvl w:ilvl="2">
      <w:start w:val="1"/>
      <w:numFmt w:val="bullet"/>
      <w:lvlText w:val="•"/>
      <w:lvlJc w:val="left"/>
      <w:pPr>
        <w:ind w:left="1260" w:hanging="420"/>
      </w:pPr>
      <w:rPr>
        <w:rFonts w:ascii="宋体" w:eastAsia="宋体" w:hAnsi="宋体"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727533C"/>
    <w:multiLevelType w:val="multilevel"/>
    <w:tmpl w:val="7727533C"/>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7D88163E"/>
    <w:multiLevelType w:val="singleLevel"/>
    <w:tmpl w:val="7D88163E"/>
    <w:lvl w:ilvl="0">
      <w:start w:val="1"/>
      <w:numFmt w:val="bullet"/>
      <w:lvlText w:val="•"/>
      <w:lvlJc w:val="left"/>
      <w:pPr>
        <w:ind w:left="420" w:hanging="420"/>
      </w:pPr>
      <w:rPr>
        <w:rFonts w:ascii="Arial" w:hAnsi="Arial" w:cs="Arial" w:hint="default"/>
      </w:rPr>
    </w:lvl>
  </w:abstractNum>
  <w:num w:numId="1">
    <w:abstractNumId w:val="3"/>
  </w:num>
  <w:num w:numId="2">
    <w:abstractNumId w:val="22"/>
  </w:num>
  <w:num w:numId="3">
    <w:abstractNumId w:val="1"/>
  </w:num>
  <w:num w:numId="4">
    <w:abstractNumId w:val="0"/>
  </w:num>
  <w:num w:numId="5">
    <w:abstractNumId w:val="27"/>
  </w:num>
  <w:num w:numId="6">
    <w:abstractNumId w:val="34"/>
    <w:lvlOverride w:ilvl="0">
      <w:startOverride w:val="1"/>
    </w:lvlOverride>
  </w:num>
  <w:num w:numId="7">
    <w:abstractNumId w:val="35"/>
  </w:num>
  <w:num w:numId="8">
    <w:abstractNumId w:val="51"/>
  </w:num>
  <w:num w:numId="9">
    <w:abstractNumId w:val="31"/>
  </w:num>
  <w:num w:numId="10">
    <w:abstractNumId w:val="23"/>
  </w:num>
  <w:num w:numId="11">
    <w:abstractNumId w:val="13"/>
  </w:num>
  <w:num w:numId="12">
    <w:abstractNumId w:val="7"/>
  </w:num>
  <w:num w:numId="13">
    <w:abstractNumId w:val="15"/>
  </w:num>
  <w:num w:numId="14">
    <w:abstractNumId w:val="41"/>
  </w:num>
  <w:num w:numId="15">
    <w:abstractNumId w:val="38"/>
  </w:num>
  <w:num w:numId="16">
    <w:abstractNumId w:val="10"/>
  </w:num>
  <w:num w:numId="17">
    <w:abstractNumId w:val="52"/>
  </w:num>
  <w:num w:numId="18">
    <w:abstractNumId w:val="42"/>
  </w:num>
  <w:num w:numId="19">
    <w:abstractNumId w:val="55"/>
  </w:num>
  <w:num w:numId="20">
    <w:abstractNumId w:val="19"/>
  </w:num>
  <w:num w:numId="21">
    <w:abstractNumId w:val="20"/>
  </w:num>
  <w:num w:numId="22">
    <w:abstractNumId w:val="46"/>
  </w:num>
  <w:num w:numId="23">
    <w:abstractNumId w:val="61"/>
  </w:num>
  <w:num w:numId="24">
    <w:abstractNumId w:val="57"/>
  </w:num>
  <w:num w:numId="25">
    <w:abstractNumId w:val="50"/>
  </w:num>
  <w:num w:numId="26">
    <w:abstractNumId w:val="64"/>
  </w:num>
  <w:num w:numId="27">
    <w:abstractNumId w:val="4"/>
  </w:num>
  <w:num w:numId="28">
    <w:abstractNumId w:val="63"/>
  </w:num>
  <w:num w:numId="29">
    <w:abstractNumId w:val="5"/>
  </w:num>
  <w:num w:numId="30">
    <w:abstractNumId w:val="49"/>
  </w:num>
  <w:num w:numId="31">
    <w:abstractNumId w:val="21"/>
  </w:num>
  <w:num w:numId="32">
    <w:abstractNumId w:val="53"/>
  </w:num>
  <w:num w:numId="33">
    <w:abstractNumId w:val="25"/>
  </w:num>
  <w:num w:numId="34">
    <w:abstractNumId w:val="48"/>
  </w:num>
  <w:num w:numId="35">
    <w:abstractNumId w:val="36"/>
  </w:num>
  <w:num w:numId="36">
    <w:abstractNumId w:val="29"/>
  </w:num>
  <w:num w:numId="37">
    <w:abstractNumId w:val="44"/>
  </w:num>
  <w:num w:numId="38">
    <w:abstractNumId w:val="14"/>
  </w:num>
  <w:num w:numId="39">
    <w:abstractNumId w:val="32"/>
  </w:num>
  <w:num w:numId="40">
    <w:abstractNumId w:val="6"/>
  </w:num>
  <w:num w:numId="41">
    <w:abstractNumId w:val="9"/>
  </w:num>
  <w:num w:numId="42">
    <w:abstractNumId w:val="33"/>
  </w:num>
  <w:num w:numId="43">
    <w:abstractNumId w:val="28"/>
  </w:num>
  <w:num w:numId="44">
    <w:abstractNumId w:val="8"/>
  </w:num>
  <w:num w:numId="45">
    <w:abstractNumId w:val="11"/>
  </w:num>
  <w:num w:numId="46">
    <w:abstractNumId w:val="47"/>
  </w:num>
  <w:num w:numId="47">
    <w:abstractNumId w:val="24"/>
  </w:num>
  <w:num w:numId="48">
    <w:abstractNumId w:val="58"/>
  </w:num>
  <w:num w:numId="49">
    <w:abstractNumId w:val="26"/>
  </w:num>
  <w:num w:numId="50">
    <w:abstractNumId w:val="16"/>
  </w:num>
  <w:num w:numId="51">
    <w:abstractNumId w:val="18"/>
  </w:num>
  <w:num w:numId="52">
    <w:abstractNumId w:val="40"/>
  </w:num>
  <w:num w:numId="53">
    <w:abstractNumId w:val="30"/>
  </w:num>
  <w:num w:numId="54">
    <w:abstractNumId w:val="17"/>
  </w:num>
  <w:num w:numId="55">
    <w:abstractNumId w:val="37"/>
  </w:num>
  <w:num w:numId="56">
    <w:abstractNumId w:val="43"/>
  </w:num>
  <w:num w:numId="57">
    <w:abstractNumId w:val="59"/>
  </w:num>
  <w:num w:numId="58">
    <w:abstractNumId w:val="60"/>
  </w:num>
  <w:num w:numId="59">
    <w:abstractNumId w:val="56"/>
  </w:num>
  <w:num w:numId="60">
    <w:abstractNumId w:val="54"/>
  </w:num>
  <w:num w:numId="61">
    <w:abstractNumId w:val="39"/>
  </w:num>
  <w:num w:numId="62">
    <w:abstractNumId w:val="12"/>
  </w:num>
  <w:num w:numId="63">
    <w:abstractNumId w:val="2"/>
  </w:num>
  <w:num w:numId="64">
    <w:abstractNumId w:val="45"/>
  </w:num>
  <w:num w:numId="65">
    <w:abstractNumId w:val="62"/>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3"/>
  <w:doNotDisplayPageBoundaries/>
  <w:bordersDoNotSurroundHeader/>
  <w:bordersDoNotSurroundFooter/>
  <w:proofState w:spelling="clean" w:grammar="clean"/>
  <w:defaultTabStop w:val="284"/>
  <w:hyphenationZone w:val="425"/>
  <w:displayHorizontalDrawingGridEvery w:val="0"/>
  <w:displayVerticalDrawingGridEvery w:val="2"/>
  <w:characterSpacingControl w:val="doNotCompress"/>
  <w:hdrShapeDefaults>
    <o:shapedefaults v:ext="edit" spidmax="2049">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rwUAjQPzgSwAAAA="/>
    <w:docVar w:name="commondata" w:val="eyJoZGlkIjoiZDUxOGM4M2VlM2M1NjBkYjE2ZmQ3MjVhMjhkZDY0NTUifQ=="/>
  </w:docVars>
  <w:rsids>
    <w:rsidRoot w:val="00172A27"/>
    <w:rsid w:val="0000008A"/>
    <w:rsid w:val="0000020B"/>
    <w:rsid w:val="000002D5"/>
    <w:rsid w:val="0000033F"/>
    <w:rsid w:val="0000035F"/>
    <w:rsid w:val="00000AEF"/>
    <w:rsid w:val="00000EB0"/>
    <w:rsid w:val="000010A9"/>
    <w:rsid w:val="00001CDC"/>
    <w:rsid w:val="00001CF6"/>
    <w:rsid w:val="00001F6E"/>
    <w:rsid w:val="000022B7"/>
    <w:rsid w:val="0000267D"/>
    <w:rsid w:val="000029F4"/>
    <w:rsid w:val="00002B88"/>
    <w:rsid w:val="00002DEF"/>
    <w:rsid w:val="00002F1F"/>
    <w:rsid w:val="000035A3"/>
    <w:rsid w:val="000036E8"/>
    <w:rsid w:val="0000373C"/>
    <w:rsid w:val="00003BD3"/>
    <w:rsid w:val="00004176"/>
    <w:rsid w:val="00004447"/>
    <w:rsid w:val="00004BE5"/>
    <w:rsid w:val="00004E5E"/>
    <w:rsid w:val="00004F06"/>
    <w:rsid w:val="0000543E"/>
    <w:rsid w:val="000054A8"/>
    <w:rsid w:val="000054F8"/>
    <w:rsid w:val="00005B46"/>
    <w:rsid w:val="00005D19"/>
    <w:rsid w:val="00006593"/>
    <w:rsid w:val="000065C4"/>
    <w:rsid w:val="00006C9C"/>
    <w:rsid w:val="00006F07"/>
    <w:rsid w:val="000070C4"/>
    <w:rsid w:val="000071AC"/>
    <w:rsid w:val="0000731E"/>
    <w:rsid w:val="00007723"/>
    <w:rsid w:val="000077D7"/>
    <w:rsid w:val="0000797A"/>
    <w:rsid w:val="00007AAF"/>
    <w:rsid w:val="00007F09"/>
    <w:rsid w:val="0001015E"/>
    <w:rsid w:val="000101F3"/>
    <w:rsid w:val="00010B42"/>
    <w:rsid w:val="00010D6F"/>
    <w:rsid w:val="000111A2"/>
    <w:rsid w:val="0001208C"/>
    <w:rsid w:val="000125C5"/>
    <w:rsid w:val="00012C8E"/>
    <w:rsid w:val="00012CE3"/>
    <w:rsid w:val="00012E1E"/>
    <w:rsid w:val="000130A3"/>
    <w:rsid w:val="00013167"/>
    <w:rsid w:val="00013296"/>
    <w:rsid w:val="0001331D"/>
    <w:rsid w:val="000133E2"/>
    <w:rsid w:val="0001343E"/>
    <w:rsid w:val="0001357A"/>
    <w:rsid w:val="0001358A"/>
    <w:rsid w:val="000135F5"/>
    <w:rsid w:val="000137CF"/>
    <w:rsid w:val="00014136"/>
    <w:rsid w:val="00014181"/>
    <w:rsid w:val="00014192"/>
    <w:rsid w:val="00014487"/>
    <w:rsid w:val="000144C3"/>
    <w:rsid w:val="0001476E"/>
    <w:rsid w:val="00014CCA"/>
    <w:rsid w:val="00014FEB"/>
    <w:rsid w:val="000151D2"/>
    <w:rsid w:val="00015381"/>
    <w:rsid w:val="0001547B"/>
    <w:rsid w:val="000157AC"/>
    <w:rsid w:val="000161F4"/>
    <w:rsid w:val="000166ED"/>
    <w:rsid w:val="000168F4"/>
    <w:rsid w:val="0001694A"/>
    <w:rsid w:val="00016974"/>
    <w:rsid w:val="000169E6"/>
    <w:rsid w:val="00016CE1"/>
    <w:rsid w:val="00016F0E"/>
    <w:rsid w:val="000171EA"/>
    <w:rsid w:val="0001793B"/>
    <w:rsid w:val="00017C90"/>
    <w:rsid w:val="00017CD3"/>
    <w:rsid w:val="00017FB2"/>
    <w:rsid w:val="00017FEB"/>
    <w:rsid w:val="00020175"/>
    <w:rsid w:val="0002046E"/>
    <w:rsid w:val="00020645"/>
    <w:rsid w:val="00020B28"/>
    <w:rsid w:val="00020EB0"/>
    <w:rsid w:val="00021248"/>
    <w:rsid w:val="000222C5"/>
    <w:rsid w:val="000222E7"/>
    <w:rsid w:val="000224AA"/>
    <w:rsid w:val="000224B2"/>
    <w:rsid w:val="0002254B"/>
    <w:rsid w:val="000227AA"/>
    <w:rsid w:val="000227FD"/>
    <w:rsid w:val="0002294B"/>
    <w:rsid w:val="00022C95"/>
    <w:rsid w:val="00022FA2"/>
    <w:rsid w:val="000236EB"/>
    <w:rsid w:val="00023807"/>
    <w:rsid w:val="00023C46"/>
    <w:rsid w:val="00023DC1"/>
    <w:rsid w:val="000244CE"/>
    <w:rsid w:val="0002498A"/>
    <w:rsid w:val="00024C1F"/>
    <w:rsid w:val="00024F1E"/>
    <w:rsid w:val="00025106"/>
    <w:rsid w:val="000253BB"/>
    <w:rsid w:val="0002583D"/>
    <w:rsid w:val="00025BA9"/>
    <w:rsid w:val="00026238"/>
    <w:rsid w:val="000263DC"/>
    <w:rsid w:val="00026797"/>
    <w:rsid w:val="00026BC0"/>
    <w:rsid w:val="00026CA1"/>
    <w:rsid w:val="00027100"/>
    <w:rsid w:val="000273D9"/>
    <w:rsid w:val="000277FD"/>
    <w:rsid w:val="0002784E"/>
    <w:rsid w:val="00027B2F"/>
    <w:rsid w:val="00027B6F"/>
    <w:rsid w:val="00027D24"/>
    <w:rsid w:val="00027E05"/>
    <w:rsid w:val="00030394"/>
    <w:rsid w:val="000306FE"/>
    <w:rsid w:val="00030B8B"/>
    <w:rsid w:val="00030DBB"/>
    <w:rsid w:val="00030E65"/>
    <w:rsid w:val="00030E70"/>
    <w:rsid w:val="00030EFB"/>
    <w:rsid w:val="00030FC2"/>
    <w:rsid w:val="00031049"/>
    <w:rsid w:val="00031673"/>
    <w:rsid w:val="0003168A"/>
    <w:rsid w:val="00031F50"/>
    <w:rsid w:val="000324DB"/>
    <w:rsid w:val="000324F8"/>
    <w:rsid w:val="000326A7"/>
    <w:rsid w:val="00032718"/>
    <w:rsid w:val="00032999"/>
    <w:rsid w:val="00032B3D"/>
    <w:rsid w:val="000330B6"/>
    <w:rsid w:val="00033534"/>
    <w:rsid w:val="00033561"/>
    <w:rsid w:val="000335C3"/>
    <w:rsid w:val="000336A9"/>
    <w:rsid w:val="00033E47"/>
    <w:rsid w:val="0003427B"/>
    <w:rsid w:val="000342B1"/>
    <w:rsid w:val="000347C1"/>
    <w:rsid w:val="000349C1"/>
    <w:rsid w:val="00034B4B"/>
    <w:rsid w:val="00034BA3"/>
    <w:rsid w:val="00034F13"/>
    <w:rsid w:val="00034F7F"/>
    <w:rsid w:val="00034FBF"/>
    <w:rsid w:val="000350D2"/>
    <w:rsid w:val="000351E5"/>
    <w:rsid w:val="00035784"/>
    <w:rsid w:val="000358C1"/>
    <w:rsid w:val="000359BC"/>
    <w:rsid w:val="00035A4D"/>
    <w:rsid w:val="00036051"/>
    <w:rsid w:val="00036235"/>
    <w:rsid w:val="0003659B"/>
    <w:rsid w:val="0003677E"/>
    <w:rsid w:val="000369F8"/>
    <w:rsid w:val="00036B60"/>
    <w:rsid w:val="00036BE5"/>
    <w:rsid w:val="00036F97"/>
    <w:rsid w:val="00037376"/>
    <w:rsid w:val="00037670"/>
    <w:rsid w:val="00037C62"/>
    <w:rsid w:val="00037FCB"/>
    <w:rsid w:val="00040118"/>
    <w:rsid w:val="000401A4"/>
    <w:rsid w:val="000404A0"/>
    <w:rsid w:val="00040D55"/>
    <w:rsid w:val="0004108B"/>
    <w:rsid w:val="000413AA"/>
    <w:rsid w:val="000416F3"/>
    <w:rsid w:val="00041814"/>
    <w:rsid w:val="0004188A"/>
    <w:rsid w:val="000419DC"/>
    <w:rsid w:val="00041AAC"/>
    <w:rsid w:val="00042275"/>
    <w:rsid w:val="0004254E"/>
    <w:rsid w:val="00042799"/>
    <w:rsid w:val="000427A1"/>
    <w:rsid w:val="00042D6B"/>
    <w:rsid w:val="00042EE7"/>
    <w:rsid w:val="00042FAC"/>
    <w:rsid w:val="000431A0"/>
    <w:rsid w:val="0004330A"/>
    <w:rsid w:val="00043C11"/>
    <w:rsid w:val="00043D08"/>
    <w:rsid w:val="00043EEB"/>
    <w:rsid w:val="000440AA"/>
    <w:rsid w:val="000441C8"/>
    <w:rsid w:val="00044245"/>
    <w:rsid w:val="000443EA"/>
    <w:rsid w:val="000443FC"/>
    <w:rsid w:val="00044666"/>
    <w:rsid w:val="0004472F"/>
    <w:rsid w:val="00044BB1"/>
    <w:rsid w:val="00044FAE"/>
    <w:rsid w:val="000451C3"/>
    <w:rsid w:val="00045232"/>
    <w:rsid w:val="00045742"/>
    <w:rsid w:val="00045821"/>
    <w:rsid w:val="0004589A"/>
    <w:rsid w:val="00045919"/>
    <w:rsid w:val="00045CC9"/>
    <w:rsid w:val="00046041"/>
    <w:rsid w:val="000460A8"/>
    <w:rsid w:val="0004610A"/>
    <w:rsid w:val="00046632"/>
    <w:rsid w:val="00046742"/>
    <w:rsid w:val="00046961"/>
    <w:rsid w:val="00046A64"/>
    <w:rsid w:val="000470DF"/>
    <w:rsid w:val="00047317"/>
    <w:rsid w:val="000478C8"/>
    <w:rsid w:val="000501C4"/>
    <w:rsid w:val="00050257"/>
    <w:rsid w:val="000504E7"/>
    <w:rsid w:val="00050678"/>
    <w:rsid w:val="00050AE4"/>
    <w:rsid w:val="00050E2E"/>
    <w:rsid w:val="00050EA1"/>
    <w:rsid w:val="000510F5"/>
    <w:rsid w:val="000511FF"/>
    <w:rsid w:val="000513D7"/>
    <w:rsid w:val="000514AB"/>
    <w:rsid w:val="00051938"/>
    <w:rsid w:val="00051B0A"/>
    <w:rsid w:val="00051B7F"/>
    <w:rsid w:val="00051BA1"/>
    <w:rsid w:val="00051EA1"/>
    <w:rsid w:val="00051EE2"/>
    <w:rsid w:val="000520A7"/>
    <w:rsid w:val="000522C1"/>
    <w:rsid w:val="000522FC"/>
    <w:rsid w:val="000525F9"/>
    <w:rsid w:val="00052C92"/>
    <w:rsid w:val="00052F03"/>
    <w:rsid w:val="00053199"/>
    <w:rsid w:val="0005350E"/>
    <w:rsid w:val="0005359B"/>
    <w:rsid w:val="000538A9"/>
    <w:rsid w:val="00053B51"/>
    <w:rsid w:val="00053E4E"/>
    <w:rsid w:val="00053F04"/>
    <w:rsid w:val="00053FCD"/>
    <w:rsid w:val="0005451C"/>
    <w:rsid w:val="000548E9"/>
    <w:rsid w:val="00054B7B"/>
    <w:rsid w:val="00054BC2"/>
    <w:rsid w:val="00054CD8"/>
    <w:rsid w:val="000555FE"/>
    <w:rsid w:val="00055782"/>
    <w:rsid w:val="00055AA2"/>
    <w:rsid w:val="00055CA5"/>
    <w:rsid w:val="00056E96"/>
    <w:rsid w:val="00056F27"/>
    <w:rsid w:val="000570F4"/>
    <w:rsid w:val="0005734A"/>
    <w:rsid w:val="0005775D"/>
    <w:rsid w:val="00057C1C"/>
    <w:rsid w:val="000601F8"/>
    <w:rsid w:val="00060335"/>
    <w:rsid w:val="00060419"/>
    <w:rsid w:val="000608F3"/>
    <w:rsid w:val="00060D7B"/>
    <w:rsid w:val="00060E22"/>
    <w:rsid w:val="00060ED3"/>
    <w:rsid w:val="00061080"/>
    <w:rsid w:val="0006109D"/>
    <w:rsid w:val="0006132A"/>
    <w:rsid w:val="000614A6"/>
    <w:rsid w:val="000617D6"/>
    <w:rsid w:val="000618DF"/>
    <w:rsid w:val="00061B49"/>
    <w:rsid w:val="00061D55"/>
    <w:rsid w:val="00062397"/>
    <w:rsid w:val="00062464"/>
    <w:rsid w:val="00062528"/>
    <w:rsid w:val="00062547"/>
    <w:rsid w:val="00062B37"/>
    <w:rsid w:val="00062B88"/>
    <w:rsid w:val="00062FF6"/>
    <w:rsid w:val="00063021"/>
    <w:rsid w:val="000631E8"/>
    <w:rsid w:val="000632EA"/>
    <w:rsid w:val="000637E2"/>
    <w:rsid w:val="0006386A"/>
    <w:rsid w:val="000638DD"/>
    <w:rsid w:val="00063BB1"/>
    <w:rsid w:val="00063BE4"/>
    <w:rsid w:val="00063D85"/>
    <w:rsid w:val="00063D9E"/>
    <w:rsid w:val="00063FC0"/>
    <w:rsid w:val="00064050"/>
    <w:rsid w:val="00064073"/>
    <w:rsid w:val="00064297"/>
    <w:rsid w:val="00064462"/>
    <w:rsid w:val="00064598"/>
    <w:rsid w:val="000647A4"/>
    <w:rsid w:val="00064ED3"/>
    <w:rsid w:val="00065735"/>
    <w:rsid w:val="0006587B"/>
    <w:rsid w:val="00065C7E"/>
    <w:rsid w:val="0006601B"/>
    <w:rsid w:val="00066328"/>
    <w:rsid w:val="000665A7"/>
    <w:rsid w:val="0006677B"/>
    <w:rsid w:val="0006698F"/>
    <w:rsid w:val="00066A44"/>
    <w:rsid w:val="00066C33"/>
    <w:rsid w:val="00066D2F"/>
    <w:rsid w:val="00066D34"/>
    <w:rsid w:val="00067073"/>
    <w:rsid w:val="000670A1"/>
    <w:rsid w:val="000672DF"/>
    <w:rsid w:val="0006740B"/>
    <w:rsid w:val="000674BB"/>
    <w:rsid w:val="0006758C"/>
    <w:rsid w:val="00067652"/>
    <w:rsid w:val="000679EC"/>
    <w:rsid w:val="00067B15"/>
    <w:rsid w:val="00067B66"/>
    <w:rsid w:val="000700AC"/>
    <w:rsid w:val="000700C3"/>
    <w:rsid w:val="00070586"/>
    <w:rsid w:val="00070628"/>
    <w:rsid w:val="000709CF"/>
    <w:rsid w:val="00070C6E"/>
    <w:rsid w:val="00070C8D"/>
    <w:rsid w:val="00070D17"/>
    <w:rsid w:val="00071549"/>
    <w:rsid w:val="000715E1"/>
    <w:rsid w:val="0007168E"/>
    <w:rsid w:val="000716F6"/>
    <w:rsid w:val="00071744"/>
    <w:rsid w:val="000717CE"/>
    <w:rsid w:val="000717F6"/>
    <w:rsid w:val="00071AFC"/>
    <w:rsid w:val="00071F74"/>
    <w:rsid w:val="00071FB8"/>
    <w:rsid w:val="0007228A"/>
    <w:rsid w:val="00072304"/>
    <w:rsid w:val="000724DC"/>
    <w:rsid w:val="00072532"/>
    <w:rsid w:val="00072601"/>
    <w:rsid w:val="00073084"/>
    <w:rsid w:val="0007328D"/>
    <w:rsid w:val="000733EE"/>
    <w:rsid w:val="000734C1"/>
    <w:rsid w:val="00073503"/>
    <w:rsid w:val="0007369A"/>
    <w:rsid w:val="000738C3"/>
    <w:rsid w:val="00073BDC"/>
    <w:rsid w:val="00073E98"/>
    <w:rsid w:val="00074146"/>
    <w:rsid w:val="000741BD"/>
    <w:rsid w:val="0007421F"/>
    <w:rsid w:val="00074286"/>
    <w:rsid w:val="000745A1"/>
    <w:rsid w:val="000748E5"/>
    <w:rsid w:val="000749F1"/>
    <w:rsid w:val="00074BF2"/>
    <w:rsid w:val="00074D3E"/>
    <w:rsid w:val="00074D93"/>
    <w:rsid w:val="00074DF9"/>
    <w:rsid w:val="00075064"/>
    <w:rsid w:val="0007563B"/>
    <w:rsid w:val="0007577B"/>
    <w:rsid w:val="000759D8"/>
    <w:rsid w:val="00075C50"/>
    <w:rsid w:val="00075D56"/>
    <w:rsid w:val="000762EB"/>
    <w:rsid w:val="0007637E"/>
    <w:rsid w:val="000764E4"/>
    <w:rsid w:val="000769EC"/>
    <w:rsid w:val="00076B78"/>
    <w:rsid w:val="00076D0D"/>
    <w:rsid w:val="0007746C"/>
    <w:rsid w:val="00077BAB"/>
    <w:rsid w:val="00077C4B"/>
    <w:rsid w:val="00077C5E"/>
    <w:rsid w:val="00077C97"/>
    <w:rsid w:val="00077ECD"/>
    <w:rsid w:val="00077F66"/>
    <w:rsid w:val="000808E7"/>
    <w:rsid w:val="00080D76"/>
    <w:rsid w:val="00080E14"/>
    <w:rsid w:val="000811A1"/>
    <w:rsid w:val="00081AA7"/>
    <w:rsid w:val="00081C0E"/>
    <w:rsid w:val="00081D58"/>
    <w:rsid w:val="00081DAF"/>
    <w:rsid w:val="00082615"/>
    <w:rsid w:val="00082693"/>
    <w:rsid w:val="00082764"/>
    <w:rsid w:val="00082D1F"/>
    <w:rsid w:val="00082F63"/>
    <w:rsid w:val="000830F5"/>
    <w:rsid w:val="000831F7"/>
    <w:rsid w:val="00083392"/>
    <w:rsid w:val="000834CD"/>
    <w:rsid w:val="00083574"/>
    <w:rsid w:val="000836BD"/>
    <w:rsid w:val="00083D06"/>
    <w:rsid w:val="00083D6E"/>
    <w:rsid w:val="00083F94"/>
    <w:rsid w:val="00084287"/>
    <w:rsid w:val="00084474"/>
    <w:rsid w:val="0008458C"/>
    <w:rsid w:val="000845BC"/>
    <w:rsid w:val="00084CDC"/>
    <w:rsid w:val="00084D94"/>
    <w:rsid w:val="00084E9C"/>
    <w:rsid w:val="000851C2"/>
    <w:rsid w:val="00085362"/>
    <w:rsid w:val="00085564"/>
    <w:rsid w:val="000856B3"/>
    <w:rsid w:val="00085C49"/>
    <w:rsid w:val="00085E3B"/>
    <w:rsid w:val="00085F8B"/>
    <w:rsid w:val="00086201"/>
    <w:rsid w:val="00086775"/>
    <w:rsid w:val="00086D4A"/>
    <w:rsid w:val="000871F5"/>
    <w:rsid w:val="000872A3"/>
    <w:rsid w:val="0008741B"/>
    <w:rsid w:val="0008752A"/>
    <w:rsid w:val="000876BF"/>
    <w:rsid w:val="0008784A"/>
    <w:rsid w:val="00087A39"/>
    <w:rsid w:val="00087B84"/>
    <w:rsid w:val="00087FD9"/>
    <w:rsid w:val="00090672"/>
    <w:rsid w:val="00090E19"/>
    <w:rsid w:val="00090F57"/>
    <w:rsid w:val="000914A9"/>
    <w:rsid w:val="0009150E"/>
    <w:rsid w:val="00091737"/>
    <w:rsid w:val="00091E0D"/>
    <w:rsid w:val="00091F7F"/>
    <w:rsid w:val="00091FA9"/>
    <w:rsid w:val="00092454"/>
    <w:rsid w:val="000924E3"/>
    <w:rsid w:val="000927A7"/>
    <w:rsid w:val="00092891"/>
    <w:rsid w:val="000928B5"/>
    <w:rsid w:val="00092BAA"/>
    <w:rsid w:val="00092DEF"/>
    <w:rsid w:val="00092E80"/>
    <w:rsid w:val="00092F6D"/>
    <w:rsid w:val="00093207"/>
    <w:rsid w:val="0009324B"/>
    <w:rsid w:val="0009333B"/>
    <w:rsid w:val="00093625"/>
    <w:rsid w:val="000939D0"/>
    <w:rsid w:val="00093BA9"/>
    <w:rsid w:val="00093C10"/>
    <w:rsid w:val="00093F7C"/>
    <w:rsid w:val="000944E7"/>
    <w:rsid w:val="000945E7"/>
    <w:rsid w:val="000945FD"/>
    <w:rsid w:val="00094687"/>
    <w:rsid w:val="00094A80"/>
    <w:rsid w:val="00094B6F"/>
    <w:rsid w:val="00094EA9"/>
    <w:rsid w:val="00095308"/>
    <w:rsid w:val="0009547B"/>
    <w:rsid w:val="00095599"/>
    <w:rsid w:val="00095ACD"/>
    <w:rsid w:val="00095B8F"/>
    <w:rsid w:val="00095F1C"/>
    <w:rsid w:val="00096407"/>
    <w:rsid w:val="00096417"/>
    <w:rsid w:val="0009645E"/>
    <w:rsid w:val="000968FA"/>
    <w:rsid w:val="00096917"/>
    <w:rsid w:val="00096B64"/>
    <w:rsid w:val="00096C2C"/>
    <w:rsid w:val="00096E35"/>
    <w:rsid w:val="00096E49"/>
    <w:rsid w:val="00096F71"/>
    <w:rsid w:val="0009700E"/>
    <w:rsid w:val="00097771"/>
    <w:rsid w:val="00097772"/>
    <w:rsid w:val="00097E56"/>
    <w:rsid w:val="00097ED2"/>
    <w:rsid w:val="000A00DB"/>
    <w:rsid w:val="000A08CA"/>
    <w:rsid w:val="000A09E1"/>
    <w:rsid w:val="000A0B13"/>
    <w:rsid w:val="000A0F16"/>
    <w:rsid w:val="000A1299"/>
    <w:rsid w:val="000A1418"/>
    <w:rsid w:val="000A1988"/>
    <w:rsid w:val="000A1B17"/>
    <w:rsid w:val="000A1F2D"/>
    <w:rsid w:val="000A255D"/>
    <w:rsid w:val="000A259A"/>
    <w:rsid w:val="000A2726"/>
    <w:rsid w:val="000A273C"/>
    <w:rsid w:val="000A2818"/>
    <w:rsid w:val="000A2982"/>
    <w:rsid w:val="000A2B31"/>
    <w:rsid w:val="000A2B6B"/>
    <w:rsid w:val="000A2D5B"/>
    <w:rsid w:val="000A3004"/>
    <w:rsid w:val="000A300E"/>
    <w:rsid w:val="000A3347"/>
    <w:rsid w:val="000A342C"/>
    <w:rsid w:val="000A34C1"/>
    <w:rsid w:val="000A36E6"/>
    <w:rsid w:val="000A385E"/>
    <w:rsid w:val="000A3B3E"/>
    <w:rsid w:val="000A3EB3"/>
    <w:rsid w:val="000A3FD2"/>
    <w:rsid w:val="000A44D0"/>
    <w:rsid w:val="000A47AA"/>
    <w:rsid w:val="000A47F6"/>
    <w:rsid w:val="000A480E"/>
    <w:rsid w:val="000A4D38"/>
    <w:rsid w:val="000A4EA2"/>
    <w:rsid w:val="000A5604"/>
    <w:rsid w:val="000A561D"/>
    <w:rsid w:val="000A5BAE"/>
    <w:rsid w:val="000A5CBA"/>
    <w:rsid w:val="000A5DDA"/>
    <w:rsid w:val="000A633E"/>
    <w:rsid w:val="000A65BC"/>
    <w:rsid w:val="000A686D"/>
    <w:rsid w:val="000A6DE1"/>
    <w:rsid w:val="000A7135"/>
    <w:rsid w:val="000A718C"/>
    <w:rsid w:val="000A7197"/>
    <w:rsid w:val="000A72D8"/>
    <w:rsid w:val="000A72E7"/>
    <w:rsid w:val="000A7675"/>
    <w:rsid w:val="000A7791"/>
    <w:rsid w:val="000A785A"/>
    <w:rsid w:val="000A7E17"/>
    <w:rsid w:val="000A7FF1"/>
    <w:rsid w:val="000B00FE"/>
    <w:rsid w:val="000B0215"/>
    <w:rsid w:val="000B0404"/>
    <w:rsid w:val="000B0600"/>
    <w:rsid w:val="000B0826"/>
    <w:rsid w:val="000B0AD3"/>
    <w:rsid w:val="000B0F0E"/>
    <w:rsid w:val="000B0F41"/>
    <w:rsid w:val="000B1153"/>
    <w:rsid w:val="000B1182"/>
    <w:rsid w:val="000B1246"/>
    <w:rsid w:val="000B15FD"/>
    <w:rsid w:val="000B183E"/>
    <w:rsid w:val="000B1AC2"/>
    <w:rsid w:val="000B24D1"/>
    <w:rsid w:val="000B24F8"/>
    <w:rsid w:val="000B252A"/>
    <w:rsid w:val="000B2926"/>
    <w:rsid w:val="000B377E"/>
    <w:rsid w:val="000B39BC"/>
    <w:rsid w:val="000B3C3A"/>
    <w:rsid w:val="000B3C96"/>
    <w:rsid w:val="000B3CBE"/>
    <w:rsid w:val="000B4316"/>
    <w:rsid w:val="000B4402"/>
    <w:rsid w:val="000B47DE"/>
    <w:rsid w:val="000B4A2D"/>
    <w:rsid w:val="000B4E29"/>
    <w:rsid w:val="000B4ED2"/>
    <w:rsid w:val="000B5052"/>
    <w:rsid w:val="000B5078"/>
    <w:rsid w:val="000B52E7"/>
    <w:rsid w:val="000B5B51"/>
    <w:rsid w:val="000B6082"/>
    <w:rsid w:val="000B6230"/>
    <w:rsid w:val="000B62E2"/>
    <w:rsid w:val="000B6A77"/>
    <w:rsid w:val="000B6B23"/>
    <w:rsid w:val="000B6B39"/>
    <w:rsid w:val="000B6C12"/>
    <w:rsid w:val="000B711B"/>
    <w:rsid w:val="000B7304"/>
    <w:rsid w:val="000B73EE"/>
    <w:rsid w:val="000B7882"/>
    <w:rsid w:val="000B78BB"/>
    <w:rsid w:val="000B79F7"/>
    <w:rsid w:val="000B7DD4"/>
    <w:rsid w:val="000C00B9"/>
    <w:rsid w:val="000C024A"/>
    <w:rsid w:val="000C0473"/>
    <w:rsid w:val="000C0853"/>
    <w:rsid w:val="000C0901"/>
    <w:rsid w:val="000C0D96"/>
    <w:rsid w:val="000C1CAA"/>
    <w:rsid w:val="000C1EFB"/>
    <w:rsid w:val="000C229C"/>
    <w:rsid w:val="000C22A4"/>
    <w:rsid w:val="000C2409"/>
    <w:rsid w:val="000C2417"/>
    <w:rsid w:val="000C2631"/>
    <w:rsid w:val="000C265A"/>
    <w:rsid w:val="000C27AA"/>
    <w:rsid w:val="000C285F"/>
    <w:rsid w:val="000C29E2"/>
    <w:rsid w:val="000C2BE8"/>
    <w:rsid w:val="000C2D3D"/>
    <w:rsid w:val="000C2FBB"/>
    <w:rsid w:val="000C30A6"/>
    <w:rsid w:val="000C33EC"/>
    <w:rsid w:val="000C3AF5"/>
    <w:rsid w:val="000C3D02"/>
    <w:rsid w:val="000C45FE"/>
    <w:rsid w:val="000C460C"/>
    <w:rsid w:val="000C47A4"/>
    <w:rsid w:val="000C4DB9"/>
    <w:rsid w:val="000C4F16"/>
    <w:rsid w:val="000C5217"/>
    <w:rsid w:val="000C53A5"/>
    <w:rsid w:val="000C5560"/>
    <w:rsid w:val="000C57CF"/>
    <w:rsid w:val="000C5B68"/>
    <w:rsid w:val="000C5DC8"/>
    <w:rsid w:val="000C5DEC"/>
    <w:rsid w:val="000C6091"/>
    <w:rsid w:val="000C6195"/>
    <w:rsid w:val="000C61C6"/>
    <w:rsid w:val="000C6246"/>
    <w:rsid w:val="000C62FA"/>
    <w:rsid w:val="000C6301"/>
    <w:rsid w:val="000C63FE"/>
    <w:rsid w:val="000C6477"/>
    <w:rsid w:val="000C65F9"/>
    <w:rsid w:val="000C689B"/>
    <w:rsid w:val="000C697C"/>
    <w:rsid w:val="000C6B82"/>
    <w:rsid w:val="000C6DDB"/>
    <w:rsid w:val="000C706B"/>
    <w:rsid w:val="000C78C8"/>
    <w:rsid w:val="000C7C6D"/>
    <w:rsid w:val="000C7FF6"/>
    <w:rsid w:val="000D0302"/>
    <w:rsid w:val="000D0993"/>
    <w:rsid w:val="000D0CC8"/>
    <w:rsid w:val="000D0FE7"/>
    <w:rsid w:val="000D1007"/>
    <w:rsid w:val="000D156C"/>
    <w:rsid w:val="000D15E1"/>
    <w:rsid w:val="000D17B7"/>
    <w:rsid w:val="000D17CD"/>
    <w:rsid w:val="000D19A8"/>
    <w:rsid w:val="000D1B7A"/>
    <w:rsid w:val="000D1C23"/>
    <w:rsid w:val="000D1FFF"/>
    <w:rsid w:val="000D20B8"/>
    <w:rsid w:val="000D212B"/>
    <w:rsid w:val="000D2444"/>
    <w:rsid w:val="000D250C"/>
    <w:rsid w:val="000D27F8"/>
    <w:rsid w:val="000D2811"/>
    <w:rsid w:val="000D2C08"/>
    <w:rsid w:val="000D2CDD"/>
    <w:rsid w:val="000D2F98"/>
    <w:rsid w:val="000D30E4"/>
    <w:rsid w:val="000D315B"/>
    <w:rsid w:val="000D322A"/>
    <w:rsid w:val="000D3393"/>
    <w:rsid w:val="000D344C"/>
    <w:rsid w:val="000D3541"/>
    <w:rsid w:val="000D3F06"/>
    <w:rsid w:val="000D40F3"/>
    <w:rsid w:val="000D4945"/>
    <w:rsid w:val="000D4A85"/>
    <w:rsid w:val="000D4D5C"/>
    <w:rsid w:val="000D513A"/>
    <w:rsid w:val="000D5233"/>
    <w:rsid w:val="000D5349"/>
    <w:rsid w:val="000D54EA"/>
    <w:rsid w:val="000D54EE"/>
    <w:rsid w:val="000D5688"/>
    <w:rsid w:val="000D5A38"/>
    <w:rsid w:val="000D5EFB"/>
    <w:rsid w:val="000D611A"/>
    <w:rsid w:val="000D6173"/>
    <w:rsid w:val="000D62E4"/>
    <w:rsid w:val="000D655A"/>
    <w:rsid w:val="000D6677"/>
    <w:rsid w:val="000D6708"/>
    <w:rsid w:val="000D6B11"/>
    <w:rsid w:val="000D6B3D"/>
    <w:rsid w:val="000D6D5F"/>
    <w:rsid w:val="000D6F09"/>
    <w:rsid w:val="000D6F54"/>
    <w:rsid w:val="000D6FA6"/>
    <w:rsid w:val="000D720F"/>
    <w:rsid w:val="000D7220"/>
    <w:rsid w:val="000D752A"/>
    <w:rsid w:val="000D7825"/>
    <w:rsid w:val="000E00CE"/>
    <w:rsid w:val="000E017B"/>
    <w:rsid w:val="000E01AA"/>
    <w:rsid w:val="000E041D"/>
    <w:rsid w:val="000E0626"/>
    <w:rsid w:val="000E0B8A"/>
    <w:rsid w:val="000E0F00"/>
    <w:rsid w:val="000E11ED"/>
    <w:rsid w:val="000E136C"/>
    <w:rsid w:val="000E15C7"/>
    <w:rsid w:val="000E1787"/>
    <w:rsid w:val="000E1807"/>
    <w:rsid w:val="000E18F6"/>
    <w:rsid w:val="000E1C38"/>
    <w:rsid w:val="000E1DDF"/>
    <w:rsid w:val="000E1E75"/>
    <w:rsid w:val="000E1EDA"/>
    <w:rsid w:val="000E265D"/>
    <w:rsid w:val="000E266D"/>
    <w:rsid w:val="000E267F"/>
    <w:rsid w:val="000E2811"/>
    <w:rsid w:val="000E2BCD"/>
    <w:rsid w:val="000E2D48"/>
    <w:rsid w:val="000E3198"/>
    <w:rsid w:val="000E3461"/>
    <w:rsid w:val="000E38D7"/>
    <w:rsid w:val="000E3B5B"/>
    <w:rsid w:val="000E3CC1"/>
    <w:rsid w:val="000E44DB"/>
    <w:rsid w:val="000E4866"/>
    <w:rsid w:val="000E4D02"/>
    <w:rsid w:val="000E5284"/>
    <w:rsid w:val="000E5603"/>
    <w:rsid w:val="000E57EE"/>
    <w:rsid w:val="000E58E5"/>
    <w:rsid w:val="000E5AC2"/>
    <w:rsid w:val="000E5DF2"/>
    <w:rsid w:val="000E5EC6"/>
    <w:rsid w:val="000E6223"/>
    <w:rsid w:val="000E63DD"/>
    <w:rsid w:val="000E669B"/>
    <w:rsid w:val="000E66B3"/>
    <w:rsid w:val="000E673A"/>
    <w:rsid w:val="000E6885"/>
    <w:rsid w:val="000E6BA8"/>
    <w:rsid w:val="000E6FA4"/>
    <w:rsid w:val="000E71D7"/>
    <w:rsid w:val="000E7794"/>
    <w:rsid w:val="000E77AC"/>
    <w:rsid w:val="000E77D6"/>
    <w:rsid w:val="000E78D5"/>
    <w:rsid w:val="000E7A77"/>
    <w:rsid w:val="000E7AF1"/>
    <w:rsid w:val="000E7B0A"/>
    <w:rsid w:val="000E7E20"/>
    <w:rsid w:val="000E7FAD"/>
    <w:rsid w:val="000F0112"/>
    <w:rsid w:val="000F068A"/>
    <w:rsid w:val="000F06EE"/>
    <w:rsid w:val="000F0CD8"/>
    <w:rsid w:val="000F0FFC"/>
    <w:rsid w:val="000F14DA"/>
    <w:rsid w:val="000F1704"/>
    <w:rsid w:val="000F184E"/>
    <w:rsid w:val="000F18D0"/>
    <w:rsid w:val="000F1943"/>
    <w:rsid w:val="000F1993"/>
    <w:rsid w:val="000F2236"/>
    <w:rsid w:val="000F2342"/>
    <w:rsid w:val="000F2369"/>
    <w:rsid w:val="000F238F"/>
    <w:rsid w:val="000F242E"/>
    <w:rsid w:val="000F24F0"/>
    <w:rsid w:val="000F259A"/>
    <w:rsid w:val="000F25A4"/>
    <w:rsid w:val="000F2ACF"/>
    <w:rsid w:val="000F2AF5"/>
    <w:rsid w:val="000F2CC9"/>
    <w:rsid w:val="000F30AC"/>
    <w:rsid w:val="000F32A9"/>
    <w:rsid w:val="000F333B"/>
    <w:rsid w:val="000F3349"/>
    <w:rsid w:val="000F380A"/>
    <w:rsid w:val="000F3B4F"/>
    <w:rsid w:val="000F3EAE"/>
    <w:rsid w:val="000F402C"/>
    <w:rsid w:val="000F414F"/>
    <w:rsid w:val="000F45C7"/>
    <w:rsid w:val="000F4809"/>
    <w:rsid w:val="000F4847"/>
    <w:rsid w:val="000F49A8"/>
    <w:rsid w:val="000F4B7F"/>
    <w:rsid w:val="000F4C7C"/>
    <w:rsid w:val="000F4D7C"/>
    <w:rsid w:val="000F4EA5"/>
    <w:rsid w:val="000F4FA2"/>
    <w:rsid w:val="000F504B"/>
    <w:rsid w:val="000F5168"/>
    <w:rsid w:val="000F5334"/>
    <w:rsid w:val="000F54E7"/>
    <w:rsid w:val="000F56B1"/>
    <w:rsid w:val="000F59B2"/>
    <w:rsid w:val="000F5A26"/>
    <w:rsid w:val="000F5B9C"/>
    <w:rsid w:val="000F5E96"/>
    <w:rsid w:val="000F5F5F"/>
    <w:rsid w:val="000F6127"/>
    <w:rsid w:val="000F612B"/>
    <w:rsid w:val="000F626D"/>
    <w:rsid w:val="000F6516"/>
    <w:rsid w:val="000F6A0A"/>
    <w:rsid w:val="000F6A68"/>
    <w:rsid w:val="000F6A92"/>
    <w:rsid w:val="000F6E80"/>
    <w:rsid w:val="000F70C2"/>
    <w:rsid w:val="000F722C"/>
    <w:rsid w:val="0010006D"/>
    <w:rsid w:val="00100385"/>
    <w:rsid w:val="00100421"/>
    <w:rsid w:val="00100AF5"/>
    <w:rsid w:val="00100B97"/>
    <w:rsid w:val="0010102C"/>
    <w:rsid w:val="001011B1"/>
    <w:rsid w:val="0010124F"/>
    <w:rsid w:val="001013C2"/>
    <w:rsid w:val="001014BE"/>
    <w:rsid w:val="0010179E"/>
    <w:rsid w:val="00101B03"/>
    <w:rsid w:val="00101BE3"/>
    <w:rsid w:val="00101DB6"/>
    <w:rsid w:val="001020E1"/>
    <w:rsid w:val="00102718"/>
    <w:rsid w:val="001028D6"/>
    <w:rsid w:val="00102987"/>
    <w:rsid w:val="001029DB"/>
    <w:rsid w:val="00102D8B"/>
    <w:rsid w:val="001030A4"/>
    <w:rsid w:val="00103262"/>
    <w:rsid w:val="0010326B"/>
    <w:rsid w:val="00103667"/>
    <w:rsid w:val="001036F9"/>
    <w:rsid w:val="0010386E"/>
    <w:rsid w:val="00103969"/>
    <w:rsid w:val="001040B2"/>
    <w:rsid w:val="0010428E"/>
    <w:rsid w:val="001044AD"/>
    <w:rsid w:val="0010450F"/>
    <w:rsid w:val="00104666"/>
    <w:rsid w:val="0010488B"/>
    <w:rsid w:val="001048F9"/>
    <w:rsid w:val="00104B06"/>
    <w:rsid w:val="00104E97"/>
    <w:rsid w:val="00104EB3"/>
    <w:rsid w:val="0010546F"/>
    <w:rsid w:val="00105491"/>
    <w:rsid w:val="00105652"/>
    <w:rsid w:val="00105B82"/>
    <w:rsid w:val="00105BED"/>
    <w:rsid w:val="00105D22"/>
    <w:rsid w:val="00105E65"/>
    <w:rsid w:val="00106459"/>
    <w:rsid w:val="00106488"/>
    <w:rsid w:val="0010648C"/>
    <w:rsid w:val="0010691E"/>
    <w:rsid w:val="00106DD5"/>
    <w:rsid w:val="00106F21"/>
    <w:rsid w:val="001072C7"/>
    <w:rsid w:val="00107881"/>
    <w:rsid w:val="001079CD"/>
    <w:rsid w:val="00107A3E"/>
    <w:rsid w:val="00107A71"/>
    <w:rsid w:val="00107AFA"/>
    <w:rsid w:val="00107B72"/>
    <w:rsid w:val="00107BB9"/>
    <w:rsid w:val="001105BF"/>
    <w:rsid w:val="0011155C"/>
    <w:rsid w:val="001115F1"/>
    <w:rsid w:val="001116A5"/>
    <w:rsid w:val="00111C73"/>
    <w:rsid w:val="00111F45"/>
    <w:rsid w:val="00111F7B"/>
    <w:rsid w:val="00111F9A"/>
    <w:rsid w:val="00112187"/>
    <w:rsid w:val="0011222F"/>
    <w:rsid w:val="0011247A"/>
    <w:rsid w:val="00112952"/>
    <w:rsid w:val="0011295E"/>
    <w:rsid w:val="00112A8A"/>
    <w:rsid w:val="00112A9D"/>
    <w:rsid w:val="00112E32"/>
    <w:rsid w:val="00113020"/>
    <w:rsid w:val="001131E9"/>
    <w:rsid w:val="00113241"/>
    <w:rsid w:val="0011349A"/>
    <w:rsid w:val="001137EC"/>
    <w:rsid w:val="00113BD0"/>
    <w:rsid w:val="00114F7B"/>
    <w:rsid w:val="00115397"/>
    <w:rsid w:val="00115401"/>
    <w:rsid w:val="00115A53"/>
    <w:rsid w:val="00115BA4"/>
    <w:rsid w:val="00115BF3"/>
    <w:rsid w:val="00115D90"/>
    <w:rsid w:val="00115F7C"/>
    <w:rsid w:val="00116189"/>
    <w:rsid w:val="00116196"/>
    <w:rsid w:val="0011619E"/>
    <w:rsid w:val="001161A4"/>
    <w:rsid w:val="0011696B"/>
    <w:rsid w:val="00116A0A"/>
    <w:rsid w:val="00116E47"/>
    <w:rsid w:val="00116F8C"/>
    <w:rsid w:val="0011705F"/>
    <w:rsid w:val="00117311"/>
    <w:rsid w:val="0011741C"/>
    <w:rsid w:val="00117459"/>
    <w:rsid w:val="00117D8B"/>
    <w:rsid w:val="00117EF2"/>
    <w:rsid w:val="0012023B"/>
    <w:rsid w:val="0012041E"/>
    <w:rsid w:val="001204CB"/>
    <w:rsid w:val="00120871"/>
    <w:rsid w:val="00120953"/>
    <w:rsid w:val="00120A28"/>
    <w:rsid w:val="001212CF"/>
    <w:rsid w:val="001214A8"/>
    <w:rsid w:val="001217F1"/>
    <w:rsid w:val="00121A30"/>
    <w:rsid w:val="00121C04"/>
    <w:rsid w:val="00121C9C"/>
    <w:rsid w:val="00121CFB"/>
    <w:rsid w:val="00121D67"/>
    <w:rsid w:val="00121E57"/>
    <w:rsid w:val="00121FFF"/>
    <w:rsid w:val="00122DBA"/>
    <w:rsid w:val="00122F01"/>
    <w:rsid w:val="00122F5B"/>
    <w:rsid w:val="0012316A"/>
    <w:rsid w:val="00123202"/>
    <w:rsid w:val="00123261"/>
    <w:rsid w:val="001232E4"/>
    <w:rsid w:val="00123335"/>
    <w:rsid w:val="0012342C"/>
    <w:rsid w:val="0012346B"/>
    <w:rsid w:val="00123566"/>
    <w:rsid w:val="001235E1"/>
    <w:rsid w:val="00123997"/>
    <w:rsid w:val="00123A89"/>
    <w:rsid w:val="00123B7E"/>
    <w:rsid w:val="00123CBC"/>
    <w:rsid w:val="00123FA6"/>
    <w:rsid w:val="0012419A"/>
    <w:rsid w:val="0012427C"/>
    <w:rsid w:val="00124392"/>
    <w:rsid w:val="0012476B"/>
    <w:rsid w:val="001247C7"/>
    <w:rsid w:val="00124FD0"/>
    <w:rsid w:val="00125284"/>
    <w:rsid w:val="00125463"/>
    <w:rsid w:val="00125621"/>
    <w:rsid w:val="001258B3"/>
    <w:rsid w:val="00125A07"/>
    <w:rsid w:val="0012645A"/>
    <w:rsid w:val="00126707"/>
    <w:rsid w:val="001269DB"/>
    <w:rsid w:val="00126B86"/>
    <w:rsid w:val="00126CD3"/>
    <w:rsid w:val="001270A5"/>
    <w:rsid w:val="0012726E"/>
    <w:rsid w:val="00127714"/>
    <w:rsid w:val="00127BEB"/>
    <w:rsid w:val="00127DC2"/>
    <w:rsid w:val="00127DC7"/>
    <w:rsid w:val="00130104"/>
    <w:rsid w:val="00130222"/>
    <w:rsid w:val="00130238"/>
    <w:rsid w:val="00130485"/>
    <w:rsid w:val="0013049E"/>
    <w:rsid w:val="0013054B"/>
    <w:rsid w:val="00130B9A"/>
    <w:rsid w:val="00130CF6"/>
    <w:rsid w:val="00131096"/>
    <w:rsid w:val="001311DC"/>
    <w:rsid w:val="00131B57"/>
    <w:rsid w:val="00131B81"/>
    <w:rsid w:val="00131E73"/>
    <w:rsid w:val="00131E80"/>
    <w:rsid w:val="00131ECA"/>
    <w:rsid w:val="00131F5F"/>
    <w:rsid w:val="001324C6"/>
    <w:rsid w:val="001325E9"/>
    <w:rsid w:val="00132C65"/>
    <w:rsid w:val="00132EC0"/>
    <w:rsid w:val="00133153"/>
    <w:rsid w:val="0013321B"/>
    <w:rsid w:val="00133250"/>
    <w:rsid w:val="0013371D"/>
    <w:rsid w:val="001337D6"/>
    <w:rsid w:val="00133DB0"/>
    <w:rsid w:val="00134272"/>
    <w:rsid w:val="00134548"/>
    <w:rsid w:val="001346E5"/>
    <w:rsid w:val="0013473F"/>
    <w:rsid w:val="00134778"/>
    <w:rsid w:val="001347B6"/>
    <w:rsid w:val="001348B5"/>
    <w:rsid w:val="00134CDB"/>
    <w:rsid w:val="00134DED"/>
    <w:rsid w:val="00134F36"/>
    <w:rsid w:val="00135145"/>
    <w:rsid w:val="00135196"/>
    <w:rsid w:val="0013523C"/>
    <w:rsid w:val="0013594D"/>
    <w:rsid w:val="00135FD8"/>
    <w:rsid w:val="00136617"/>
    <w:rsid w:val="00136B63"/>
    <w:rsid w:val="001372A2"/>
    <w:rsid w:val="001374D4"/>
    <w:rsid w:val="0013785F"/>
    <w:rsid w:val="00137974"/>
    <w:rsid w:val="00137F16"/>
    <w:rsid w:val="001405E9"/>
    <w:rsid w:val="0014067C"/>
    <w:rsid w:val="001408CB"/>
    <w:rsid w:val="001409B9"/>
    <w:rsid w:val="001409D6"/>
    <w:rsid w:val="00140A7B"/>
    <w:rsid w:val="00140D7E"/>
    <w:rsid w:val="00140E5C"/>
    <w:rsid w:val="0014132F"/>
    <w:rsid w:val="001415E5"/>
    <w:rsid w:val="0014176C"/>
    <w:rsid w:val="001417FC"/>
    <w:rsid w:val="001419E0"/>
    <w:rsid w:val="00141C10"/>
    <w:rsid w:val="00141C62"/>
    <w:rsid w:val="0014273A"/>
    <w:rsid w:val="001429A4"/>
    <w:rsid w:val="00142B0D"/>
    <w:rsid w:val="00142BAE"/>
    <w:rsid w:val="00142C17"/>
    <w:rsid w:val="00142DF6"/>
    <w:rsid w:val="00143234"/>
    <w:rsid w:val="001432F9"/>
    <w:rsid w:val="001436C3"/>
    <w:rsid w:val="00144B1B"/>
    <w:rsid w:val="00144CD3"/>
    <w:rsid w:val="00145097"/>
    <w:rsid w:val="001450CB"/>
    <w:rsid w:val="00145214"/>
    <w:rsid w:val="00145767"/>
    <w:rsid w:val="00145D1D"/>
    <w:rsid w:val="00145E04"/>
    <w:rsid w:val="00145E38"/>
    <w:rsid w:val="00145EEE"/>
    <w:rsid w:val="001460BB"/>
    <w:rsid w:val="0014623C"/>
    <w:rsid w:val="001464BF"/>
    <w:rsid w:val="001467D8"/>
    <w:rsid w:val="00146817"/>
    <w:rsid w:val="00146A86"/>
    <w:rsid w:val="00147039"/>
    <w:rsid w:val="00147126"/>
    <w:rsid w:val="00147234"/>
    <w:rsid w:val="001473EC"/>
    <w:rsid w:val="0014774D"/>
    <w:rsid w:val="00147B65"/>
    <w:rsid w:val="00147CDE"/>
    <w:rsid w:val="00150835"/>
    <w:rsid w:val="001508C0"/>
    <w:rsid w:val="001509FE"/>
    <w:rsid w:val="00150AB6"/>
    <w:rsid w:val="00150BF6"/>
    <w:rsid w:val="00150CB9"/>
    <w:rsid w:val="001512E6"/>
    <w:rsid w:val="0015191F"/>
    <w:rsid w:val="00151936"/>
    <w:rsid w:val="001519C8"/>
    <w:rsid w:val="00151E7A"/>
    <w:rsid w:val="00152031"/>
    <w:rsid w:val="0015290D"/>
    <w:rsid w:val="00152FC3"/>
    <w:rsid w:val="00153044"/>
    <w:rsid w:val="001533AA"/>
    <w:rsid w:val="00153539"/>
    <w:rsid w:val="001535CF"/>
    <w:rsid w:val="0015377C"/>
    <w:rsid w:val="00153B77"/>
    <w:rsid w:val="00153FB8"/>
    <w:rsid w:val="001542B4"/>
    <w:rsid w:val="001542FF"/>
    <w:rsid w:val="0015471D"/>
    <w:rsid w:val="001548DB"/>
    <w:rsid w:val="0015499B"/>
    <w:rsid w:val="00154A3D"/>
    <w:rsid w:val="00154C47"/>
    <w:rsid w:val="00154D18"/>
    <w:rsid w:val="00154F44"/>
    <w:rsid w:val="001552B6"/>
    <w:rsid w:val="001552B8"/>
    <w:rsid w:val="001555ED"/>
    <w:rsid w:val="00155761"/>
    <w:rsid w:val="00155A2C"/>
    <w:rsid w:val="00155A40"/>
    <w:rsid w:val="00155E19"/>
    <w:rsid w:val="001562DF"/>
    <w:rsid w:val="0015637B"/>
    <w:rsid w:val="001565F7"/>
    <w:rsid w:val="00156605"/>
    <w:rsid w:val="00156844"/>
    <w:rsid w:val="00156848"/>
    <w:rsid w:val="00156D63"/>
    <w:rsid w:val="001572FA"/>
    <w:rsid w:val="001576ED"/>
    <w:rsid w:val="00157D03"/>
    <w:rsid w:val="00157D98"/>
    <w:rsid w:val="00157EDC"/>
    <w:rsid w:val="00157F70"/>
    <w:rsid w:val="00157FA5"/>
    <w:rsid w:val="001601D3"/>
    <w:rsid w:val="00160572"/>
    <w:rsid w:val="001607CB"/>
    <w:rsid w:val="001608FB"/>
    <w:rsid w:val="001608FE"/>
    <w:rsid w:val="00160FEB"/>
    <w:rsid w:val="00161017"/>
    <w:rsid w:val="00161B5A"/>
    <w:rsid w:val="00161D8D"/>
    <w:rsid w:val="00161DA2"/>
    <w:rsid w:val="0016202F"/>
    <w:rsid w:val="00162535"/>
    <w:rsid w:val="00162935"/>
    <w:rsid w:val="00162A19"/>
    <w:rsid w:val="00162E41"/>
    <w:rsid w:val="00162EA8"/>
    <w:rsid w:val="00163064"/>
    <w:rsid w:val="0016359A"/>
    <w:rsid w:val="00163735"/>
    <w:rsid w:val="00163A94"/>
    <w:rsid w:val="0016433F"/>
    <w:rsid w:val="001646D5"/>
    <w:rsid w:val="00164A92"/>
    <w:rsid w:val="00164ADC"/>
    <w:rsid w:val="001651B5"/>
    <w:rsid w:val="00165637"/>
    <w:rsid w:val="001658F7"/>
    <w:rsid w:val="00165B18"/>
    <w:rsid w:val="00165BFF"/>
    <w:rsid w:val="00166150"/>
    <w:rsid w:val="00166259"/>
    <w:rsid w:val="00166441"/>
    <w:rsid w:val="00166932"/>
    <w:rsid w:val="001669CF"/>
    <w:rsid w:val="00166CA2"/>
    <w:rsid w:val="00166CCC"/>
    <w:rsid w:val="00166E41"/>
    <w:rsid w:val="001672E3"/>
    <w:rsid w:val="001674E9"/>
    <w:rsid w:val="0016754E"/>
    <w:rsid w:val="001678C7"/>
    <w:rsid w:val="001678D5"/>
    <w:rsid w:val="00167B0C"/>
    <w:rsid w:val="00167C89"/>
    <w:rsid w:val="00167DF5"/>
    <w:rsid w:val="00167EE4"/>
    <w:rsid w:val="00167F8E"/>
    <w:rsid w:val="0017014E"/>
    <w:rsid w:val="001702E4"/>
    <w:rsid w:val="001706A4"/>
    <w:rsid w:val="001708E9"/>
    <w:rsid w:val="00170BCE"/>
    <w:rsid w:val="00170CE9"/>
    <w:rsid w:val="00170F5C"/>
    <w:rsid w:val="001713EE"/>
    <w:rsid w:val="00171492"/>
    <w:rsid w:val="0017165B"/>
    <w:rsid w:val="001716FB"/>
    <w:rsid w:val="00171803"/>
    <w:rsid w:val="00171EA1"/>
    <w:rsid w:val="00171FB3"/>
    <w:rsid w:val="00172149"/>
    <w:rsid w:val="001721F9"/>
    <w:rsid w:val="001722FA"/>
    <w:rsid w:val="001725E0"/>
    <w:rsid w:val="0017271C"/>
    <w:rsid w:val="001729A8"/>
    <w:rsid w:val="00172A27"/>
    <w:rsid w:val="00172CE8"/>
    <w:rsid w:val="0017327B"/>
    <w:rsid w:val="0017357C"/>
    <w:rsid w:val="00173586"/>
    <w:rsid w:val="001737A4"/>
    <w:rsid w:val="00173D06"/>
    <w:rsid w:val="00173D5F"/>
    <w:rsid w:val="00173D61"/>
    <w:rsid w:val="00173EEA"/>
    <w:rsid w:val="00173F7E"/>
    <w:rsid w:val="001740D4"/>
    <w:rsid w:val="0017442B"/>
    <w:rsid w:val="0017447C"/>
    <w:rsid w:val="001747A7"/>
    <w:rsid w:val="00174A37"/>
    <w:rsid w:val="001750D3"/>
    <w:rsid w:val="00175449"/>
    <w:rsid w:val="001755BB"/>
    <w:rsid w:val="0017571B"/>
    <w:rsid w:val="00175878"/>
    <w:rsid w:val="00175C1D"/>
    <w:rsid w:val="00175CA4"/>
    <w:rsid w:val="0017618D"/>
    <w:rsid w:val="00176214"/>
    <w:rsid w:val="00176425"/>
    <w:rsid w:val="00176881"/>
    <w:rsid w:val="00176C72"/>
    <w:rsid w:val="00176CE2"/>
    <w:rsid w:val="00176DDB"/>
    <w:rsid w:val="00176EB5"/>
    <w:rsid w:val="0017701A"/>
    <w:rsid w:val="001771DE"/>
    <w:rsid w:val="001773CA"/>
    <w:rsid w:val="00177BFC"/>
    <w:rsid w:val="00177C43"/>
    <w:rsid w:val="0018067A"/>
    <w:rsid w:val="00180693"/>
    <w:rsid w:val="00180984"/>
    <w:rsid w:val="00180A0D"/>
    <w:rsid w:val="0018129D"/>
    <w:rsid w:val="00181466"/>
    <w:rsid w:val="001816F1"/>
    <w:rsid w:val="00181843"/>
    <w:rsid w:val="00181877"/>
    <w:rsid w:val="001818C2"/>
    <w:rsid w:val="00182429"/>
    <w:rsid w:val="0018265F"/>
    <w:rsid w:val="00182864"/>
    <w:rsid w:val="00182C89"/>
    <w:rsid w:val="0018316D"/>
    <w:rsid w:val="0018335A"/>
    <w:rsid w:val="001833AE"/>
    <w:rsid w:val="00183432"/>
    <w:rsid w:val="00183449"/>
    <w:rsid w:val="0018370B"/>
    <w:rsid w:val="00183891"/>
    <w:rsid w:val="001838E5"/>
    <w:rsid w:val="001839F2"/>
    <w:rsid w:val="00183A15"/>
    <w:rsid w:val="00183A1B"/>
    <w:rsid w:val="00183A83"/>
    <w:rsid w:val="00183B74"/>
    <w:rsid w:val="00183D5F"/>
    <w:rsid w:val="00183DB0"/>
    <w:rsid w:val="00183FC5"/>
    <w:rsid w:val="0018407F"/>
    <w:rsid w:val="00184091"/>
    <w:rsid w:val="00184240"/>
    <w:rsid w:val="0018430A"/>
    <w:rsid w:val="00184465"/>
    <w:rsid w:val="0018478C"/>
    <w:rsid w:val="00184798"/>
    <w:rsid w:val="00184803"/>
    <w:rsid w:val="001848A7"/>
    <w:rsid w:val="00185795"/>
    <w:rsid w:val="00185B7C"/>
    <w:rsid w:val="00185D08"/>
    <w:rsid w:val="00185E8A"/>
    <w:rsid w:val="00186034"/>
    <w:rsid w:val="0018606F"/>
    <w:rsid w:val="00186445"/>
    <w:rsid w:val="00186922"/>
    <w:rsid w:val="00186BB8"/>
    <w:rsid w:val="00186C0C"/>
    <w:rsid w:val="00186EE9"/>
    <w:rsid w:val="00186F26"/>
    <w:rsid w:val="001870A3"/>
    <w:rsid w:val="00187286"/>
    <w:rsid w:val="001872E8"/>
    <w:rsid w:val="0018775C"/>
    <w:rsid w:val="00187849"/>
    <w:rsid w:val="00187C1E"/>
    <w:rsid w:val="00187F9A"/>
    <w:rsid w:val="00190070"/>
    <w:rsid w:val="00190756"/>
    <w:rsid w:val="00191362"/>
    <w:rsid w:val="001913D6"/>
    <w:rsid w:val="0019170A"/>
    <w:rsid w:val="00191882"/>
    <w:rsid w:val="00191A47"/>
    <w:rsid w:val="00191BD3"/>
    <w:rsid w:val="00191D32"/>
    <w:rsid w:val="00191E15"/>
    <w:rsid w:val="0019254A"/>
    <w:rsid w:val="00192571"/>
    <w:rsid w:val="0019259A"/>
    <w:rsid w:val="001929F9"/>
    <w:rsid w:val="00192DF0"/>
    <w:rsid w:val="001932BD"/>
    <w:rsid w:val="001932BF"/>
    <w:rsid w:val="0019335F"/>
    <w:rsid w:val="00193924"/>
    <w:rsid w:val="00193934"/>
    <w:rsid w:val="001939F9"/>
    <w:rsid w:val="00193B7C"/>
    <w:rsid w:val="00193BF0"/>
    <w:rsid w:val="00194423"/>
    <w:rsid w:val="00194438"/>
    <w:rsid w:val="00194469"/>
    <w:rsid w:val="001945CE"/>
    <w:rsid w:val="00194A86"/>
    <w:rsid w:val="00194CBE"/>
    <w:rsid w:val="00195166"/>
    <w:rsid w:val="001959DA"/>
    <w:rsid w:val="00195BF9"/>
    <w:rsid w:val="00195D2B"/>
    <w:rsid w:val="00195DE6"/>
    <w:rsid w:val="00195EDF"/>
    <w:rsid w:val="00196137"/>
    <w:rsid w:val="00196216"/>
    <w:rsid w:val="00196241"/>
    <w:rsid w:val="00196281"/>
    <w:rsid w:val="00196396"/>
    <w:rsid w:val="00196975"/>
    <w:rsid w:val="00196A11"/>
    <w:rsid w:val="00196C1F"/>
    <w:rsid w:val="00196CF6"/>
    <w:rsid w:val="00196E65"/>
    <w:rsid w:val="001970F7"/>
    <w:rsid w:val="001972A0"/>
    <w:rsid w:val="00197399"/>
    <w:rsid w:val="00197761"/>
    <w:rsid w:val="00197DBC"/>
    <w:rsid w:val="00197E83"/>
    <w:rsid w:val="00197F46"/>
    <w:rsid w:val="001A0205"/>
    <w:rsid w:val="001A0748"/>
    <w:rsid w:val="001A08D7"/>
    <w:rsid w:val="001A094E"/>
    <w:rsid w:val="001A09AD"/>
    <w:rsid w:val="001A0A10"/>
    <w:rsid w:val="001A0BBE"/>
    <w:rsid w:val="001A0C90"/>
    <w:rsid w:val="001A0C93"/>
    <w:rsid w:val="001A0C95"/>
    <w:rsid w:val="001A0CE4"/>
    <w:rsid w:val="001A0D62"/>
    <w:rsid w:val="001A0F47"/>
    <w:rsid w:val="001A1413"/>
    <w:rsid w:val="001A1448"/>
    <w:rsid w:val="001A14F8"/>
    <w:rsid w:val="001A17E5"/>
    <w:rsid w:val="001A19B4"/>
    <w:rsid w:val="001A1CC5"/>
    <w:rsid w:val="001A1F58"/>
    <w:rsid w:val="001A225B"/>
    <w:rsid w:val="001A25A3"/>
    <w:rsid w:val="001A25AD"/>
    <w:rsid w:val="001A266C"/>
    <w:rsid w:val="001A269E"/>
    <w:rsid w:val="001A280D"/>
    <w:rsid w:val="001A2A8A"/>
    <w:rsid w:val="001A2B79"/>
    <w:rsid w:val="001A2CD5"/>
    <w:rsid w:val="001A2D9C"/>
    <w:rsid w:val="001A3300"/>
    <w:rsid w:val="001A3921"/>
    <w:rsid w:val="001A393B"/>
    <w:rsid w:val="001A39AA"/>
    <w:rsid w:val="001A3F08"/>
    <w:rsid w:val="001A423E"/>
    <w:rsid w:val="001A4352"/>
    <w:rsid w:val="001A43AE"/>
    <w:rsid w:val="001A43B6"/>
    <w:rsid w:val="001A4567"/>
    <w:rsid w:val="001A4676"/>
    <w:rsid w:val="001A4758"/>
    <w:rsid w:val="001A49D9"/>
    <w:rsid w:val="001A4B48"/>
    <w:rsid w:val="001A4B5B"/>
    <w:rsid w:val="001A4B5E"/>
    <w:rsid w:val="001A50D7"/>
    <w:rsid w:val="001A5362"/>
    <w:rsid w:val="001A5371"/>
    <w:rsid w:val="001A54D9"/>
    <w:rsid w:val="001A572D"/>
    <w:rsid w:val="001A5764"/>
    <w:rsid w:val="001A59AC"/>
    <w:rsid w:val="001A59BC"/>
    <w:rsid w:val="001A5B87"/>
    <w:rsid w:val="001A5BCA"/>
    <w:rsid w:val="001A5C87"/>
    <w:rsid w:val="001A5F69"/>
    <w:rsid w:val="001A64BF"/>
    <w:rsid w:val="001A6531"/>
    <w:rsid w:val="001A657F"/>
    <w:rsid w:val="001A6AA6"/>
    <w:rsid w:val="001A6B7C"/>
    <w:rsid w:val="001A6D1F"/>
    <w:rsid w:val="001A70C4"/>
    <w:rsid w:val="001A71D8"/>
    <w:rsid w:val="001A726F"/>
    <w:rsid w:val="001A75EF"/>
    <w:rsid w:val="001A7671"/>
    <w:rsid w:val="001A7715"/>
    <w:rsid w:val="001A77E5"/>
    <w:rsid w:val="001A7C0F"/>
    <w:rsid w:val="001A7CBD"/>
    <w:rsid w:val="001A7CF4"/>
    <w:rsid w:val="001A7D47"/>
    <w:rsid w:val="001B0167"/>
    <w:rsid w:val="001B02F2"/>
    <w:rsid w:val="001B064E"/>
    <w:rsid w:val="001B0689"/>
    <w:rsid w:val="001B0881"/>
    <w:rsid w:val="001B08AC"/>
    <w:rsid w:val="001B0FB4"/>
    <w:rsid w:val="001B1913"/>
    <w:rsid w:val="001B1A09"/>
    <w:rsid w:val="001B1E87"/>
    <w:rsid w:val="001B1FA9"/>
    <w:rsid w:val="001B1FFE"/>
    <w:rsid w:val="001B2437"/>
    <w:rsid w:val="001B2795"/>
    <w:rsid w:val="001B27E4"/>
    <w:rsid w:val="001B27ED"/>
    <w:rsid w:val="001B2819"/>
    <w:rsid w:val="001B2821"/>
    <w:rsid w:val="001B2865"/>
    <w:rsid w:val="001B2A03"/>
    <w:rsid w:val="001B2BAB"/>
    <w:rsid w:val="001B2BBE"/>
    <w:rsid w:val="001B2CEA"/>
    <w:rsid w:val="001B34E9"/>
    <w:rsid w:val="001B37F0"/>
    <w:rsid w:val="001B3BB5"/>
    <w:rsid w:val="001B3BFC"/>
    <w:rsid w:val="001B3EB2"/>
    <w:rsid w:val="001B3F9B"/>
    <w:rsid w:val="001B4299"/>
    <w:rsid w:val="001B463B"/>
    <w:rsid w:val="001B4B69"/>
    <w:rsid w:val="001B50FD"/>
    <w:rsid w:val="001B5257"/>
    <w:rsid w:val="001B55E6"/>
    <w:rsid w:val="001B591E"/>
    <w:rsid w:val="001B59CC"/>
    <w:rsid w:val="001B64EE"/>
    <w:rsid w:val="001B6633"/>
    <w:rsid w:val="001B6839"/>
    <w:rsid w:val="001B68BF"/>
    <w:rsid w:val="001B6BF1"/>
    <w:rsid w:val="001B6DD3"/>
    <w:rsid w:val="001B6F08"/>
    <w:rsid w:val="001B7113"/>
    <w:rsid w:val="001B71E9"/>
    <w:rsid w:val="001B7612"/>
    <w:rsid w:val="001C0038"/>
    <w:rsid w:val="001C058D"/>
    <w:rsid w:val="001C05A3"/>
    <w:rsid w:val="001C089A"/>
    <w:rsid w:val="001C129B"/>
    <w:rsid w:val="001C142A"/>
    <w:rsid w:val="001C1AFA"/>
    <w:rsid w:val="001C1B7E"/>
    <w:rsid w:val="001C1C88"/>
    <w:rsid w:val="001C1D16"/>
    <w:rsid w:val="001C1DCD"/>
    <w:rsid w:val="001C1E1B"/>
    <w:rsid w:val="001C2823"/>
    <w:rsid w:val="001C28BC"/>
    <w:rsid w:val="001C2931"/>
    <w:rsid w:val="001C2B57"/>
    <w:rsid w:val="001C2ECD"/>
    <w:rsid w:val="001C31C1"/>
    <w:rsid w:val="001C329D"/>
    <w:rsid w:val="001C3496"/>
    <w:rsid w:val="001C36DD"/>
    <w:rsid w:val="001C3827"/>
    <w:rsid w:val="001C3836"/>
    <w:rsid w:val="001C383A"/>
    <w:rsid w:val="001C3D53"/>
    <w:rsid w:val="001C3E16"/>
    <w:rsid w:val="001C3F2F"/>
    <w:rsid w:val="001C3FD1"/>
    <w:rsid w:val="001C417F"/>
    <w:rsid w:val="001C4202"/>
    <w:rsid w:val="001C4594"/>
    <w:rsid w:val="001C45A2"/>
    <w:rsid w:val="001C46BB"/>
    <w:rsid w:val="001C4861"/>
    <w:rsid w:val="001C491F"/>
    <w:rsid w:val="001C4CDD"/>
    <w:rsid w:val="001C4F3D"/>
    <w:rsid w:val="001C5049"/>
    <w:rsid w:val="001C515E"/>
    <w:rsid w:val="001C54F5"/>
    <w:rsid w:val="001C55B5"/>
    <w:rsid w:val="001C56EB"/>
    <w:rsid w:val="001C5B55"/>
    <w:rsid w:val="001C5F34"/>
    <w:rsid w:val="001C5FC7"/>
    <w:rsid w:val="001C6136"/>
    <w:rsid w:val="001C62BA"/>
    <w:rsid w:val="001C65B3"/>
    <w:rsid w:val="001C679C"/>
    <w:rsid w:val="001C6A37"/>
    <w:rsid w:val="001C6A4D"/>
    <w:rsid w:val="001C6EED"/>
    <w:rsid w:val="001C71AA"/>
    <w:rsid w:val="001C7747"/>
    <w:rsid w:val="001C791A"/>
    <w:rsid w:val="001C7B96"/>
    <w:rsid w:val="001C7BCC"/>
    <w:rsid w:val="001D078C"/>
    <w:rsid w:val="001D07F9"/>
    <w:rsid w:val="001D0861"/>
    <w:rsid w:val="001D0AAC"/>
    <w:rsid w:val="001D0D38"/>
    <w:rsid w:val="001D0F4E"/>
    <w:rsid w:val="001D15A5"/>
    <w:rsid w:val="001D1B23"/>
    <w:rsid w:val="001D207A"/>
    <w:rsid w:val="001D2452"/>
    <w:rsid w:val="001D24E3"/>
    <w:rsid w:val="001D24FF"/>
    <w:rsid w:val="001D2BD6"/>
    <w:rsid w:val="001D3160"/>
    <w:rsid w:val="001D368A"/>
    <w:rsid w:val="001D3836"/>
    <w:rsid w:val="001D3DED"/>
    <w:rsid w:val="001D4050"/>
    <w:rsid w:val="001D4318"/>
    <w:rsid w:val="001D47B7"/>
    <w:rsid w:val="001D4A17"/>
    <w:rsid w:val="001D4D5D"/>
    <w:rsid w:val="001D508A"/>
    <w:rsid w:val="001D509E"/>
    <w:rsid w:val="001D54EC"/>
    <w:rsid w:val="001D5A52"/>
    <w:rsid w:val="001D5B1A"/>
    <w:rsid w:val="001D5CD8"/>
    <w:rsid w:val="001D5EDE"/>
    <w:rsid w:val="001D5F6A"/>
    <w:rsid w:val="001D6469"/>
    <w:rsid w:val="001D654D"/>
    <w:rsid w:val="001D6C3A"/>
    <w:rsid w:val="001D6D96"/>
    <w:rsid w:val="001D6F1A"/>
    <w:rsid w:val="001D7198"/>
    <w:rsid w:val="001D733A"/>
    <w:rsid w:val="001D78C6"/>
    <w:rsid w:val="001D7ADF"/>
    <w:rsid w:val="001D7D49"/>
    <w:rsid w:val="001D7EE9"/>
    <w:rsid w:val="001E02FF"/>
    <w:rsid w:val="001E0459"/>
    <w:rsid w:val="001E082B"/>
    <w:rsid w:val="001E0CC4"/>
    <w:rsid w:val="001E1110"/>
    <w:rsid w:val="001E1129"/>
    <w:rsid w:val="001E1283"/>
    <w:rsid w:val="001E138D"/>
    <w:rsid w:val="001E15DB"/>
    <w:rsid w:val="001E178A"/>
    <w:rsid w:val="001E183C"/>
    <w:rsid w:val="001E18BF"/>
    <w:rsid w:val="001E1D35"/>
    <w:rsid w:val="001E20CA"/>
    <w:rsid w:val="001E20F9"/>
    <w:rsid w:val="001E2222"/>
    <w:rsid w:val="001E251E"/>
    <w:rsid w:val="001E25CB"/>
    <w:rsid w:val="001E2A70"/>
    <w:rsid w:val="001E2C9B"/>
    <w:rsid w:val="001E3005"/>
    <w:rsid w:val="001E320A"/>
    <w:rsid w:val="001E321F"/>
    <w:rsid w:val="001E3286"/>
    <w:rsid w:val="001E33CF"/>
    <w:rsid w:val="001E3415"/>
    <w:rsid w:val="001E37F3"/>
    <w:rsid w:val="001E3801"/>
    <w:rsid w:val="001E3B2D"/>
    <w:rsid w:val="001E3CF9"/>
    <w:rsid w:val="001E3D42"/>
    <w:rsid w:val="001E3ED9"/>
    <w:rsid w:val="001E4008"/>
    <w:rsid w:val="001E4109"/>
    <w:rsid w:val="001E4193"/>
    <w:rsid w:val="001E4491"/>
    <w:rsid w:val="001E454A"/>
    <w:rsid w:val="001E46C3"/>
    <w:rsid w:val="001E47C4"/>
    <w:rsid w:val="001E4BCA"/>
    <w:rsid w:val="001E4DED"/>
    <w:rsid w:val="001E4E81"/>
    <w:rsid w:val="001E4EBE"/>
    <w:rsid w:val="001E5029"/>
    <w:rsid w:val="001E5652"/>
    <w:rsid w:val="001E5A43"/>
    <w:rsid w:val="001E6229"/>
    <w:rsid w:val="001E6390"/>
    <w:rsid w:val="001E6452"/>
    <w:rsid w:val="001E69CC"/>
    <w:rsid w:val="001E6C3E"/>
    <w:rsid w:val="001E6C6C"/>
    <w:rsid w:val="001E6DE3"/>
    <w:rsid w:val="001E6FE6"/>
    <w:rsid w:val="001E70AB"/>
    <w:rsid w:val="001E747D"/>
    <w:rsid w:val="001E7905"/>
    <w:rsid w:val="001E7964"/>
    <w:rsid w:val="001E7B6D"/>
    <w:rsid w:val="001E7B74"/>
    <w:rsid w:val="001E7C44"/>
    <w:rsid w:val="001E7D2A"/>
    <w:rsid w:val="001E7FF4"/>
    <w:rsid w:val="001F0147"/>
    <w:rsid w:val="001F0296"/>
    <w:rsid w:val="001F05B8"/>
    <w:rsid w:val="001F077B"/>
    <w:rsid w:val="001F08FF"/>
    <w:rsid w:val="001F0A74"/>
    <w:rsid w:val="001F0AF6"/>
    <w:rsid w:val="001F0D18"/>
    <w:rsid w:val="001F0E38"/>
    <w:rsid w:val="001F0E70"/>
    <w:rsid w:val="001F1235"/>
    <w:rsid w:val="001F1494"/>
    <w:rsid w:val="001F171B"/>
    <w:rsid w:val="001F1CBF"/>
    <w:rsid w:val="001F1CE6"/>
    <w:rsid w:val="001F2212"/>
    <w:rsid w:val="001F2259"/>
    <w:rsid w:val="001F2482"/>
    <w:rsid w:val="001F2654"/>
    <w:rsid w:val="001F2742"/>
    <w:rsid w:val="001F2AA9"/>
    <w:rsid w:val="001F2D50"/>
    <w:rsid w:val="001F2FA4"/>
    <w:rsid w:val="001F3815"/>
    <w:rsid w:val="001F3923"/>
    <w:rsid w:val="001F398B"/>
    <w:rsid w:val="001F3B0F"/>
    <w:rsid w:val="001F3CD0"/>
    <w:rsid w:val="001F3D99"/>
    <w:rsid w:val="001F4129"/>
    <w:rsid w:val="001F464F"/>
    <w:rsid w:val="001F4705"/>
    <w:rsid w:val="001F4856"/>
    <w:rsid w:val="001F4BAB"/>
    <w:rsid w:val="001F504B"/>
    <w:rsid w:val="001F54C3"/>
    <w:rsid w:val="001F570E"/>
    <w:rsid w:val="001F5950"/>
    <w:rsid w:val="001F5B1B"/>
    <w:rsid w:val="001F5CCC"/>
    <w:rsid w:val="001F61DE"/>
    <w:rsid w:val="001F6568"/>
    <w:rsid w:val="001F694C"/>
    <w:rsid w:val="001F6968"/>
    <w:rsid w:val="001F6BA5"/>
    <w:rsid w:val="001F728C"/>
    <w:rsid w:val="001F748D"/>
    <w:rsid w:val="001F78AE"/>
    <w:rsid w:val="001F7B6A"/>
    <w:rsid w:val="001F7CC1"/>
    <w:rsid w:val="001F7E26"/>
    <w:rsid w:val="001F7F87"/>
    <w:rsid w:val="00200074"/>
    <w:rsid w:val="00200272"/>
    <w:rsid w:val="00200581"/>
    <w:rsid w:val="002008A9"/>
    <w:rsid w:val="0020096D"/>
    <w:rsid w:val="002009E7"/>
    <w:rsid w:val="00200B1D"/>
    <w:rsid w:val="00200CF0"/>
    <w:rsid w:val="00200E97"/>
    <w:rsid w:val="00201057"/>
    <w:rsid w:val="00201461"/>
    <w:rsid w:val="00201471"/>
    <w:rsid w:val="00201493"/>
    <w:rsid w:val="002014DA"/>
    <w:rsid w:val="002017ED"/>
    <w:rsid w:val="002019F9"/>
    <w:rsid w:val="00201A3A"/>
    <w:rsid w:val="0020204B"/>
    <w:rsid w:val="00202195"/>
    <w:rsid w:val="002021FD"/>
    <w:rsid w:val="002023DA"/>
    <w:rsid w:val="00202576"/>
    <w:rsid w:val="00202682"/>
    <w:rsid w:val="00202ADE"/>
    <w:rsid w:val="00202CA8"/>
    <w:rsid w:val="00202CED"/>
    <w:rsid w:val="00202F50"/>
    <w:rsid w:val="0020350D"/>
    <w:rsid w:val="002039B1"/>
    <w:rsid w:val="00203DC8"/>
    <w:rsid w:val="0020415E"/>
    <w:rsid w:val="0020422A"/>
    <w:rsid w:val="002043D2"/>
    <w:rsid w:val="002048C6"/>
    <w:rsid w:val="002048E4"/>
    <w:rsid w:val="00204904"/>
    <w:rsid w:val="00204A6C"/>
    <w:rsid w:val="00205364"/>
    <w:rsid w:val="002055A0"/>
    <w:rsid w:val="002059E6"/>
    <w:rsid w:val="00205DFD"/>
    <w:rsid w:val="00205E9F"/>
    <w:rsid w:val="00205FB1"/>
    <w:rsid w:val="002067A4"/>
    <w:rsid w:val="00206997"/>
    <w:rsid w:val="00206A31"/>
    <w:rsid w:val="00206C28"/>
    <w:rsid w:val="00206D09"/>
    <w:rsid w:val="00206E4C"/>
    <w:rsid w:val="00206ED7"/>
    <w:rsid w:val="002072AA"/>
    <w:rsid w:val="002077FB"/>
    <w:rsid w:val="00207A51"/>
    <w:rsid w:val="00207ED5"/>
    <w:rsid w:val="002100CA"/>
    <w:rsid w:val="0021050C"/>
    <w:rsid w:val="002106AD"/>
    <w:rsid w:val="00210822"/>
    <w:rsid w:val="002108C6"/>
    <w:rsid w:val="002108CB"/>
    <w:rsid w:val="00210DB5"/>
    <w:rsid w:val="00210DFE"/>
    <w:rsid w:val="00210ED3"/>
    <w:rsid w:val="002114FA"/>
    <w:rsid w:val="002116D1"/>
    <w:rsid w:val="0021181A"/>
    <w:rsid w:val="00211BBD"/>
    <w:rsid w:val="00211EC2"/>
    <w:rsid w:val="00212079"/>
    <w:rsid w:val="0021230E"/>
    <w:rsid w:val="002125AF"/>
    <w:rsid w:val="0021294A"/>
    <w:rsid w:val="00212C97"/>
    <w:rsid w:val="00212D7D"/>
    <w:rsid w:val="0021307F"/>
    <w:rsid w:val="00213115"/>
    <w:rsid w:val="0021324B"/>
    <w:rsid w:val="002132E4"/>
    <w:rsid w:val="00213482"/>
    <w:rsid w:val="00213712"/>
    <w:rsid w:val="002137B5"/>
    <w:rsid w:val="002139E5"/>
    <w:rsid w:val="00213B0B"/>
    <w:rsid w:val="00213D70"/>
    <w:rsid w:val="00213DD3"/>
    <w:rsid w:val="00213F3F"/>
    <w:rsid w:val="00214127"/>
    <w:rsid w:val="0021452C"/>
    <w:rsid w:val="002147B5"/>
    <w:rsid w:val="00214C66"/>
    <w:rsid w:val="00214E6E"/>
    <w:rsid w:val="00215A68"/>
    <w:rsid w:val="00215B2F"/>
    <w:rsid w:val="00215DF0"/>
    <w:rsid w:val="00216176"/>
    <w:rsid w:val="002164AC"/>
    <w:rsid w:val="002169D4"/>
    <w:rsid w:val="00217141"/>
    <w:rsid w:val="002171C6"/>
    <w:rsid w:val="00217237"/>
    <w:rsid w:val="002172AE"/>
    <w:rsid w:val="00217368"/>
    <w:rsid w:val="002175B2"/>
    <w:rsid w:val="00217610"/>
    <w:rsid w:val="00217921"/>
    <w:rsid w:val="00217CF3"/>
    <w:rsid w:val="00220218"/>
    <w:rsid w:val="0022025B"/>
    <w:rsid w:val="00220446"/>
    <w:rsid w:val="00220ADB"/>
    <w:rsid w:val="00220C4B"/>
    <w:rsid w:val="00220E16"/>
    <w:rsid w:val="00220F04"/>
    <w:rsid w:val="0022119E"/>
    <w:rsid w:val="0022144C"/>
    <w:rsid w:val="00221468"/>
    <w:rsid w:val="00221577"/>
    <w:rsid w:val="00222126"/>
    <w:rsid w:val="00222168"/>
    <w:rsid w:val="002225EA"/>
    <w:rsid w:val="0022285D"/>
    <w:rsid w:val="002228F8"/>
    <w:rsid w:val="00222A2D"/>
    <w:rsid w:val="00222AB6"/>
    <w:rsid w:val="00222AFC"/>
    <w:rsid w:val="00222C60"/>
    <w:rsid w:val="00222D0E"/>
    <w:rsid w:val="002230F7"/>
    <w:rsid w:val="00223132"/>
    <w:rsid w:val="0022332E"/>
    <w:rsid w:val="00223439"/>
    <w:rsid w:val="0022388F"/>
    <w:rsid w:val="00223961"/>
    <w:rsid w:val="00223CC9"/>
    <w:rsid w:val="00223E8F"/>
    <w:rsid w:val="00223F81"/>
    <w:rsid w:val="0022406F"/>
    <w:rsid w:val="0022429F"/>
    <w:rsid w:val="00224439"/>
    <w:rsid w:val="002245B1"/>
    <w:rsid w:val="00224764"/>
    <w:rsid w:val="00225109"/>
    <w:rsid w:val="0022585B"/>
    <w:rsid w:val="00225929"/>
    <w:rsid w:val="00225977"/>
    <w:rsid w:val="00225989"/>
    <w:rsid w:val="002259A6"/>
    <w:rsid w:val="00225AD0"/>
    <w:rsid w:val="00225B80"/>
    <w:rsid w:val="00225BF9"/>
    <w:rsid w:val="00225CE0"/>
    <w:rsid w:val="00225DA0"/>
    <w:rsid w:val="00225DB4"/>
    <w:rsid w:val="0022616E"/>
    <w:rsid w:val="00226486"/>
    <w:rsid w:val="00226B9A"/>
    <w:rsid w:val="00226DE2"/>
    <w:rsid w:val="00227227"/>
    <w:rsid w:val="00227940"/>
    <w:rsid w:val="00227AEC"/>
    <w:rsid w:val="00227C89"/>
    <w:rsid w:val="00227CA5"/>
    <w:rsid w:val="00227FEB"/>
    <w:rsid w:val="00230237"/>
    <w:rsid w:val="0023024D"/>
    <w:rsid w:val="0023058B"/>
    <w:rsid w:val="0023064E"/>
    <w:rsid w:val="00230D43"/>
    <w:rsid w:val="00230FFF"/>
    <w:rsid w:val="00231476"/>
    <w:rsid w:val="002315A2"/>
    <w:rsid w:val="00231889"/>
    <w:rsid w:val="00231995"/>
    <w:rsid w:val="00232007"/>
    <w:rsid w:val="00232891"/>
    <w:rsid w:val="002328E4"/>
    <w:rsid w:val="00232923"/>
    <w:rsid w:val="00232955"/>
    <w:rsid w:val="00232E6F"/>
    <w:rsid w:val="002332B6"/>
    <w:rsid w:val="00233570"/>
    <w:rsid w:val="002336AE"/>
    <w:rsid w:val="0023370C"/>
    <w:rsid w:val="002338C1"/>
    <w:rsid w:val="00233AF4"/>
    <w:rsid w:val="00233CE1"/>
    <w:rsid w:val="002343C6"/>
    <w:rsid w:val="00234919"/>
    <w:rsid w:val="002349A6"/>
    <w:rsid w:val="00234A39"/>
    <w:rsid w:val="00234E54"/>
    <w:rsid w:val="00235123"/>
    <w:rsid w:val="002352FC"/>
    <w:rsid w:val="00235898"/>
    <w:rsid w:val="00235D38"/>
    <w:rsid w:val="00236113"/>
    <w:rsid w:val="00236213"/>
    <w:rsid w:val="002363C2"/>
    <w:rsid w:val="002367BD"/>
    <w:rsid w:val="00236D82"/>
    <w:rsid w:val="002372E2"/>
    <w:rsid w:val="0023796F"/>
    <w:rsid w:val="00237A35"/>
    <w:rsid w:val="00240267"/>
    <w:rsid w:val="002402C4"/>
    <w:rsid w:val="00240327"/>
    <w:rsid w:val="00240435"/>
    <w:rsid w:val="00240571"/>
    <w:rsid w:val="002405D5"/>
    <w:rsid w:val="002406A2"/>
    <w:rsid w:val="00240885"/>
    <w:rsid w:val="00240B05"/>
    <w:rsid w:val="00240B3E"/>
    <w:rsid w:val="00240CC6"/>
    <w:rsid w:val="00240D59"/>
    <w:rsid w:val="00240DF8"/>
    <w:rsid w:val="00240EFE"/>
    <w:rsid w:val="00241491"/>
    <w:rsid w:val="00241D60"/>
    <w:rsid w:val="00241E6E"/>
    <w:rsid w:val="00242B0B"/>
    <w:rsid w:val="00242DEF"/>
    <w:rsid w:val="00242F21"/>
    <w:rsid w:val="00243131"/>
    <w:rsid w:val="002432A4"/>
    <w:rsid w:val="0024333B"/>
    <w:rsid w:val="0024350E"/>
    <w:rsid w:val="002435D6"/>
    <w:rsid w:val="00243685"/>
    <w:rsid w:val="002437D0"/>
    <w:rsid w:val="0024475F"/>
    <w:rsid w:val="00244814"/>
    <w:rsid w:val="002448B9"/>
    <w:rsid w:val="00244B3F"/>
    <w:rsid w:val="00244DBC"/>
    <w:rsid w:val="00244E04"/>
    <w:rsid w:val="0024502B"/>
    <w:rsid w:val="0024502F"/>
    <w:rsid w:val="00245377"/>
    <w:rsid w:val="00245907"/>
    <w:rsid w:val="00245B21"/>
    <w:rsid w:val="00245DC4"/>
    <w:rsid w:val="002462B1"/>
    <w:rsid w:val="00246418"/>
    <w:rsid w:val="00246826"/>
    <w:rsid w:val="00246BF3"/>
    <w:rsid w:val="00246C3D"/>
    <w:rsid w:val="00246E17"/>
    <w:rsid w:val="002475C8"/>
    <w:rsid w:val="00247774"/>
    <w:rsid w:val="00247A6E"/>
    <w:rsid w:val="00247E9E"/>
    <w:rsid w:val="0025022D"/>
    <w:rsid w:val="002505E8"/>
    <w:rsid w:val="00250DB9"/>
    <w:rsid w:val="002511F8"/>
    <w:rsid w:val="0025148A"/>
    <w:rsid w:val="00251526"/>
    <w:rsid w:val="00251755"/>
    <w:rsid w:val="00251EAF"/>
    <w:rsid w:val="0025239D"/>
    <w:rsid w:val="00252907"/>
    <w:rsid w:val="00252E8C"/>
    <w:rsid w:val="0025332E"/>
    <w:rsid w:val="0025375B"/>
    <w:rsid w:val="00253A71"/>
    <w:rsid w:val="00253B78"/>
    <w:rsid w:val="00253FAC"/>
    <w:rsid w:val="00254438"/>
    <w:rsid w:val="002544C2"/>
    <w:rsid w:val="002548FB"/>
    <w:rsid w:val="00254AB4"/>
    <w:rsid w:val="00254DA7"/>
    <w:rsid w:val="00255457"/>
    <w:rsid w:val="002554CE"/>
    <w:rsid w:val="002554F2"/>
    <w:rsid w:val="00255A9A"/>
    <w:rsid w:val="00255BBF"/>
    <w:rsid w:val="00255D82"/>
    <w:rsid w:val="00255E18"/>
    <w:rsid w:val="0025623F"/>
    <w:rsid w:val="002563DB"/>
    <w:rsid w:val="0025644B"/>
    <w:rsid w:val="00256FFE"/>
    <w:rsid w:val="002574D1"/>
    <w:rsid w:val="00257687"/>
    <w:rsid w:val="00257A6B"/>
    <w:rsid w:val="00257D77"/>
    <w:rsid w:val="00257D91"/>
    <w:rsid w:val="00257DDA"/>
    <w:rsid w:val="00257DE9"/>
    <w:rsid w:val="00257E4E"/>
    <w:rsid w:val="00260426"/>
    <w:rsid w:val="002606E3"/>
    <w:rsid w:val="00260FAD"/>
    <w:rsid w:val="0026123A"/>
    <w:rsid w:val="00261A4A"/>
    <w:rsid w:val="002625A7"/>
    <w:rsid w:val="002627EE"/>
    <w:rsid w:val="0026295B"/>
    <w:rsid w:val="00262B4E"/>
    <w:rsid w:val="002631AA"/>
    <w:rsid w:val="002631F8"/>
    <w:rsid w:val="00263248"/>
    <w:rsid w:val="0026335C"/>
    <w:rsid w:val="0026356D"/>
    <w:rsid w:val="002636BC"/>
    <w:rsid w:val="00263B0B"/>
    <w:rsid w:val="002648EB"/>
    <w:rsid w:val="00264962"/>
    <w:rsid w:val="00264F3B"/>
    <w:rsid w:val="002652E4"/>
    <w:rsid w:val="002653F0"/>
    <w:rsid w:val="00265547"/>
    <w:rsid w:val="0026599C"/>
    <w:rsid w:val="00265BF1"/>
    <w:rsid w:val="00265EFE"/>
    <w:rsid w:val="00266217"/>
    <w:rsid w:val="00266432"/>
    <w:rsid w:val="0026655C"/>
    <w:rsid w:val="00266B4D"/>
    <w:rsid w:val="00266FED"/>
    <w:rsid w:val="00267217"/>
    <w:rsid w:val="00267454"/>
    <w:rsid w:val="00267B8C"/>
    <w:rsid w:val="00267DC2"/>
    <w:rsid w:val="00267EF7"/>
    <w:rsid w:val="00267FF6"/>
    <w:rsid w:val="00270054"/>
    <w:rsid w:val="0027005D"/>
    <w:rsid w:val="00270214"/>
    <w:rsid w:val="00270282"/>
    <w:rsid w:val="00270649"/>
    <w:rsid w:val="0027077B"/>
    <w:rsid w:val="002708CC"/>
    <w:rsid w:val="00270A3D"/>
    <w:rsid w:val="00270BD5"/>
    <w:rsid w:val="00270C30"/>
    <w:rsid w:val="00270DFE"/>
    <w:rsid w:val="00270E5A"/>
    <w:rsid w:val="00271215"/>
    <w:rsid w:val="0027129F"/>
    <w:rsid w:val="002719B8"/>
    <w:rsid w:val="002719D6"/>
    <w:rsid w:val="00271CED"/>
    <w:rsid w:val="00272006"/>
    <w:rsid w:val="0027237A"/>
    <w:rsid w:val="0027248C"/>
    <w:rsid w:val="0027250D"/>
    <w:rsid w:val="0027302F"/>
    <w:rsid w:val="00273473"/>
    <w:rsid w:val="00273CC8"/>
    <w:rsid w:val="00273DC5"/>
    <w:rsid w:val="0027445A"/>
    <w:rsid w:val="0027453A"/>
    <w:rsid w:val="00274742"/>
    <w:rsid w:val="00274763"/>
    <w:rsid w:val="002747AE"/>
    <w:rsid w:val="0027483E"/>
    <w:rsid w:val="002749FD"/>
    <w:rsid w:val="00274A56"/>
    <w:rsid w:val="00274A68"/>
    <w:rsid w:val="00274A8A"/>
    <w:rsid w:val="00274E87"/>
    <w:rsid w:val="00274EF3"/>
    <w:rsid w:val="002755F8"/>
    <w:rsid w:val="00275650"/>
    <w:rsid w:val="002756D8"/>
    <w:rsid w:val="0027577B"/>
    <w:rsid w:val="00275796"/>
    <w:rsid w:val="00275A8A"/>
    <w:rsid w:val="00275E35"/>
    <w:rsid w:val="00275E5A"/>
    <w:rsid w:val="00275E65"/>
    <w:rsid w:val="00276123"/>
    <w:rsid w:val="00276555"/>
    <w:rsid w:val="0027661A"/>
    <w:rsid w:val="0027666A"/>
    <w:rsid w:val="0027684F"/>
    <w:rsid w:val="00276922"/>
    <w:rsid w:val="00276BF0"/>
    <w:rsid w:val="00276C53"/>
    <w:rsid w:val="002771C4"/>
    <w:rsid w:val="0027741A"/>
    <w:rsid w:val="002777B9"/>
    <w:rsid w:val="00277A34"/>
    <w:rsid w:val="00277B03"/>
    <w:rsid w:val="00277C70"/>
    <w:rsid w:val="00277F8B"/>
    <w:rsid w:val="00277FB6"/>
    <w:rsid w:val="00280073"/>
    <w:rsid w:val="0028028D"/>
    <w:rsid w:val="0028100B"/>
    <w:rsid w:val="002810B3"/>
    <w:rsid w:val="002811F9"/>
    <w:rsid w:val="002814B6"/>
    <w:rsid w:val="002817FA"/>
    <w:rsid w:val="00281812"/>
    <w:rsid w:val="002818B5"/>
    <w:rsid w:val="0028196C"/>
    <w:rsid w:val="00281977"/>
    <w:rsid w:val="00281CEF"/>
    <w:rsid w:val="00282186"/>
    <w:rsid w:val="002822AF"/>
    <w:rsid w:val="00282619"/>
    <w:rsid w:val="00282A3E"/>
    <w:rsid w:val="00282B32"/>
    <w:rsid w:val="00282D45"/>
    <w:rsid w:val="00283271"/>
    <w:rsid w:val="002832A4"/>
    <w:rsid w:val="0028331F"/>
    <w:rsid w:val="0028341D"/>
    <w:rsid w:val="00283A03"/>
    <w:rsid w:val="00283AC3"/>
    <w:rsid w:val="00283B4F"/>
    <w:rsid w:val="002841C2"/>
    <w:rsid w:val="002845B6"/>
    <w:rsid w:val="00284944"/>
    <w:rsid w:val="00284DF8"/>
    <w:rsid w:val="002855E8"/>
    <w:rsid w:val="00285F1A"/>
    <w:rsid w:val="0028612D"/>
    <w:rsid w:val="0028631B"/>
    <w:rsid w:val="0028647F"/>
    <w:rsid w:val="00286B0D"/>
    <w:rsid w:val="00286CA9"/>
    <w:rsid w:val="00286E36"/>
    <w:rsid w:val="00286F66"/>
    <w:rsid w:val="0028717A"/>
    <w:rsid w:val="00287447"/>
    <w:rsid w:val="002876CB"/>
    <w:rsid w:val="002878DE"/>
    <w:rsid w:val="00287900"/>
    <w:rsid w:val="00287A23"/>
    <w:rsid w:val="00287CD8"/>
    <w:rsid w:val="00287CFC"/>
    <w:rsid w:val="00287D80"/>
    <w:rsid w:val="00287FC5"/>
    <w:rsid w:val="00290040"/>
    <w:rsid w:val="00290783"/>
    <w:rsid w:val="002909C6"/>
    <w:rsid w:val="00290FB2"/>
    <w:rsid w:val="002910E9"/>
    <w:rsid w:val="002911B1"/>
    <w:rsid w:val="00291937"/>
    <w:rsid w:val="00291A21"/>
    <w:rsid w:val="00291C0D"/>
    <w:rsid w:val="00292036"/>
    <w:rsid w:val="00292208"/>
    <w:rsid w:val="002922E0"/>
    <w:rsid w:val="00292520"/>
    <w:rsid w:val="00292CD1"/>
    <w:rsid w:val="00292E1A"/>
    <w:rsid w:val="00293447"/>
    <w:rsid w:val="0029359E"/>
    <w:rsid w:val="002935A8"/>
    <w:rsid w:val="00293A18"/>
    <w:rsid w:val="00293CE4"/>
    <w:rsid w:val="00293E4B"/>
    <w:rsid w:val="00293F2A"/>
    <w:rsid w:val="00293F31"/>
    <w:rsid w:val="00293F5D"/>
    <w:rsid w:val="002940D4"/>
    <w:rsid w:val="002941F2"/>
    <w:rsid w:val="0029426E"/>
    <w:rsid w:val="00294454"/>
    <w:rsid w:val="0029470C"/>
    <w:rsid w:val="00294DEC"/>
    <w:rsid w:val="00294F96"/>
    <w:rsid w:val="00295486"/>
    <w:rsid w:val="0029555D"/>
    <w:rsid w:val="00295CC1"/>
    <w:rsid w:val="00295E03"/>
    <w:rsid w:val="00295F4F"/>
    <w:rsid w:val="00296395"/>
    <w:rsid w:val="002964A0"/>
    <w:rsid w:val="00296C0B"/>
    <w:rsid w:val="00296C70"/>
    <w:rsid w:val="00296EB2"/>
    <w:rsid w:val="002971B7"/>
    <w:rsid w:val="0029771F"/>
    <w:rsid w:val="00297832"/>
    <w:rsid w:val="00297845"/>
    <w:rsid w:val="002A02AC"/>
    <w:rsid w:val="002A02DC"/>
    <w:rsid w:val="002A036D"/>
    <w:rsid w:val="002A0413"/>
    <w:rsid w:val="002A04C2"/>
    <w:rsid w:val="002A0529"/>
    <w:rsid w:val="002A061B"/>
    <w:rsid w:val="002A06AC"/>
    <w:rsid w:val="002A0A54"/>
    <w:rsid w:val="002A0A8A"/>
    <w:rsid w:val="002A0E1B"/>
    <w:rsid w:val="002A0F19"/>
    <w:rsid w:val="002A16A6"/>
    <w:rsid w:val="002A1AAB"/>
    <w:rsid w:val="002A1BA3"/>
    <w:rsid w:val="002A1C1B"/>
    <w:rsid w:val="002A22AB"/>
    <w:rsid w:val="002A2A02"/>
    <w:rsid w:val="002A2D9D"/>
    <w:rsid w:val="002A2E2E"/>
    <w:rsid w:val="002A307D"/>
    <w:rsid w:val="002A30B3"/>
    <w:rsid w:val="002A3178"/>
    <w:rsid w:val="002A32FB"/>
    <w:rsid w:val="002A35A1"/>
    <w:rsid w:val="002A3DFF"/>
    <w:rsid w:val="002A40F6"/>
    <w:rsid w:val="002A43EC"/>
    <w:rsid w:val="002A4616"/>
    <w:rsid w:val="002A4991"/>
    <w:rsid w:val="002A4DA2"/>
    <w:rsid w:val="002A4DD8"/>
    <w:rsid w:val="002A4E13"/>
    <w:rsid w:val="002A4ED3"/>
    <w:rsid w:val="002A5191"/>
    <w:rsid w:val="002A5615"/>
    <w:rsid w:val="002A572D"/>
    <w:rsid w:val="002A5DF6"/>
    <w:rsid w:val="002A5E6C"/>
    <w:rsid w:val="002A5E95"/>
    <w:rsid w:val="002A6121"/>
    <w:rsid w:val="002A61D1"/>
    <w:rsid w:val="002A6238"/>
    <w:rsid w:val="002A6535"/>
    <w:rsid w:val="002A6ABD"/>
    <w:rsid w:val="002A705D"/>
    <w:rsid w:val="002A7324"/>
    <w:rsid w:val="002A7502"/>
    <w:rsid w:val="002A7527"/>
    <w:rsid w:val="002A754F"/>
    <w:rsid w:val="002A7695"/>
    <w:rsid w:val="002A78C4"/>
    <w:rsid w:val="002A7A30"/>
    <w:rsid w:val="002B003A"/>
    <w:rsid w:val="002B05C3"/>
    <w:rsid w:val="002B05E1"/>
    <w:rsid w:val="002B066C"/>
    <w:rsid w:val="002B06B5"/>
    <w:rsid w:val="002B06D4"/>
    <w:rsid w:val="002B06F4"/>
    <w:rsid w:val="002B09E2"/>
    <w:rsid w:val="002B121F"/>
    <w:rsid w:val="002B1235"/>
    <w:rsid w:val="002B1317"/>
    <w:rsid w:val="002B1716"/>
    <w:rsid w:val="002B176F"/>
    <w:rsid w:val="002B1ACD"/>
    <w:rsid w:val="002B1EC0"/>
    <w:rsid w:val="002B1F45"/>
    <w:rsid w:val="002B20E9"/>
    <w:rsid w:val="002B23F5"/>
    <w:rsid w:val="002B243F"/>
    <w:rsid w:val="002B255F"/>
    <w:rsid w:val="002B28B9"/>
    <w:rsid w:val="002B2E5C"/>
    <w:rsid w:val="002B2E87"/>
    <w:rsid w:val="002B2EAE"/>
    <w:rsid w:val="002B31AE"/>
    <w:rsid w:val="002B32AA"/>
    <w:rsid w:val="002B3775"/>
    <w:rsid w:val="002B37C8"/>
    <w:rsid w:val="002B3A98"/>
    <w:rsid w:val="002B3AB7"/>
    <w:rsid w:val="002B3DFA"/>
    <w:rsid w:val="002B4169"/>
    <w:rsid w:val="002B42C9"/>
    <w:rsid w:val="002B435D"/>
    <w:rsid w:val="002B459B"/>
    <w:rsid w:val="002B4D16"/>
    <w:rsid w:val="002B537F"/>
    <w:rsid w:val="002B54FA"/>
    <w:rsid w:val="002B55E3"/>
    <w:rsid w:val="002B5719"/>
    <w:rsid w:val="002B5F4D"/>
    <w:rsid w:val="002B65D1"/>
    <w:rsid w:val="002B6C41"/>
    <w:rsid w:val="002B6E73"/>
    <w:rsid w:val="002B71C0"/>
    <w:rsid w:val="002B72FB"/>
    <w:rsid w:val="002B7387"/>
    <w:rsid w:val="002B7ACC"/>
    <w:rsid w:val="002B7B5A"/>
    <w:rsid w:val="002B7ED9"/>
    <w:rsid w:val="002B7FCD"/>
    <w:rsid w:val="002C02A4"/>
    <w:rsid w:val="002C02CB"/>
    <w:rsid w:val="002C0AB9"/>
    <w:rsid w:val="002C0EFF"/>
    <w:rsid w:val="002C125E"/>
    <w:rsid w:val="002C1269"/>
    <w:rsid w:val="002C1618"/>
    <w:rsid w:val="002C17C2"/>
    <w:rsid w:val="002C1A1A"/>
    <w:rsid w:val="002C1C90"/>
    <w:rsid w:val="002C1D08"/>
    <w:rsid w:val="002C1EEB"/>
    <w:rsid w:val="002C21CE"/>
    <w:rsid w:val="002C2502"/>
    <w:rsid w:val="002C252F"/>
    <w:rsid w:val="002C275E"/>
    <w:rsid w:val="002C27FA"/>
    <w:rsid w:val="002C2D96"/>
    <w:rsid w:val="002C35BD"/>
    <w:rsid w:val="002C39E0"/>
    <w:rsid w:val="002C3A18"/>
    <w:rsid w:val="002C3AEB"/>
    <w:rsid w:val="002C3BBD"/>
    <w:rsid w:val="002C3D9F"/>
    <w:rsid w:val="002C3F04"/>
    <w:rsid w:val="002C4039"/>
    <w:rsid w:val="002C41D5"/>
    <w:rsid w:val="002C444B"/>
    <w:rsid w:val="002C4481"/>
    <w:rsid w:val="002C4FA2"/>
    <w:rsid w:val="002C50B4"/>
    <w:rsid w:val="002C58B2"/>
    <w:rsid w:val="002C5A19"/>
    <w:rsid w:val="002C5BD4"/>
    <w:rsid w:val="002C5F42"/>
    <w:rsid w:val="002C614C"/>
    <w:rsid w:val="002C6215"/>
    <w:rsid w:val="002C63D6"/>
    <w:rsid w:val="002C6489"/>
    <w:rsid w:val="002C65ED"/>
    <w:rsid w:val="002C693C"/>
    <w:rsid w:val="002C6A52"/>
    <w:rsid w:val="002C6B70"/>
    <w:rsid w:val="002C6CD6"/>
    <w:rsid w:val="002C6FE9"/>
    <w:rsid w:val="002C71D6"/>
    <w:rsid w:val="002C71DE"/>
    <w:rsid w:val="002C78F0"/>
    <w:rsid w:val="002C7A20"/>
    <w:rsid w:val="002D03AC"/>
    <w:rsid w:val="002D06BC"/>
    <w:rsid w:val="002D0BE5"/>
    <w:rsid w:val="002D1476"/>
    <w:rsid w:val="002D149D"/>
    <w:rsid w:val="002D14CE"/>
    <w:rsid w:val="002D1980"/>
    <w:rsid w:val="002D1B77"/>
    <w:rsid w:val="002D1D07"/>
    <w:rsid w:val="002D1E2E"/>
    <w:rsid w:val="002D232B"/>
    <w:rsid w:val="002D2A19"/>
    <w:rsid w:val="002D2B5C"/>
    <w:rsid w:val="002D2BAB"/>
    <w:rsid w:val="002D2ED7"/>
    <w:rsid w:val="002D2F8A"/>
    <w:rsid w:val="002D3177"/>
    <w:rsid w:val="002D31DF"/>
    <w:rsid w:val="002D32A3"/>
    <w:rsid w:val="002D32A9"/>
    <w:rsid w:val="002D366F"/>
    <w:rsid w:val="002D376F"/>
    <w:rsid w:val="002D3966"/>
    <w:rsid w:val="002D3B39"/>
    <w:rsid w:val="002D3CA4"/>
    <w:rsid w:val="002D3F10"/>
    <w:rsid w:val="002D42A7"/>
    <w:rsid w:val="002D4483"/>
    <w:rsid w:val="002D4595"/>
    <w:rsid w:val="002D45F4"/>
    <w:rsid w:val="002D46BF"/>
    <w:rsid w:val="002D46EF"/>
    <w:rsid w:val="002D472B"/>
    <w:rsid w:val="002D47CC"/>
    <w:rsid w:val="002D4DD4"/>
    <w:rsid w:val="002D4FB7"/>
    <w:rsid w:val="002D503E"/>
    <w:rsid w:val="002D5108"/>
    <w:rsid w:val="002D532B"/>
    <w:rsid w:val="002D56B5"/>
    <w:rsid w:val="002D5ACB"/>
    <w:rsid w:val="002D5C92"/>
    <w:rsid w:val="002D61EA"/>
    <w:rsid w:val="002D6526"/>
    <w:rsid w:val="002D658A"/>
    <w:rsid w:val="002D67AD"/>
    <w:rsid w:val="002D68BD"/>
    <w:rsid w:val="002D6F5B"/>
    <w:rsid w:val="002D7021"/>
    <w:rsid w:val="002D71DD"/>
    <w:rsid w:val="002D7465"/>
    <w:rsid w:val="002D7735"/>
    <w:rsid w:val="002D7A98"/>
    <w:rsid w:val="002D7C8C"/>
    <w:rsid w:val="002D7F24"/>
    <w:rsid w:val="002E0011"/>
    <w:rsid w:val="002E01A8"/>
    <w:rsid w:val="002E0738"/>
    <w:rsid w:val="002E0815"/>
    <w:rsid w:val="002E0B4F"/>
    <w:rsid w:val="002E0CD7"/>
    <w:rsid w:val="002E1007"/>
    <w:rsid w:val="002E1257"/>
    <w:rsid w:val="002E1ADC"/>
    <w:rsid w:val="002E1AFE"/>
    <w:rsid w:val="002E1ECF"/>
    <w:rsid w:val="002E21E8"/>
    <w:rsid w:val="002E2289"/>
    <w:rsid w:val="002E2944"/>
    <w:rsid w:val="002E2DA6"/>
    <w:rsid w:val="002E2DD1"/>
    <w:rsid w:val="002E30F9"/>
    <w:rsid w:val="002E32CC"/>
    <w:rsid w:val="002E3455"/>
    <w:rsid w:val="002E3739"/>
    <w:rsid w:val="002E3C72"/>
    <w:rsid w:val="002E3CC5"/>
    <w:rsid w:val="002E4419"/>
    <w:rsid w:val="002E462E"/>
    <w:rsid w:val="002E4AE8"/>
    <w:rsid w:val="002E4E86"/>
    <w:rsid w:val="002E5191"/>
    <w:rsid w:val="002E539A"/>
    <w:rsid w:val="002E5A17"/>
    <w:rsid w:val="002E5D70"/>
    <w:rsid w:val="002E6032"/>
    <w:rsid w:val="002E6984"/>
    <w:rsid w:val="002E6C16"/>
    <w:rsid w:val="002E6D57"/>
    <w:rsid w:val="002E6D8E"/>
    <w:rsid w:val="002E6E8E"/>
    <w:rsid w:val="002E6EAA"/>
    <w:rsid w:val="002E6ECF"/>
    <w:rsid w:val="002E70D2"/>
    <w:rsid w:val="002E7166"/>
    <w:rsid w:val="002E7280"/>
    <w:rsid w:val="002E7304"/>
    <w:rsid w:val="002E7477"/>
    <w:rsid w:val="002E7653"/>
    <w:rsid w:val="002E7736"/>
    <w:rsid w:val="002E7849"/>
    <w:rsid w:val="002E7859"/>
    <w:rsid w:val="002E7955"/>
    <w:rsid w:val="002E7A39"/>
    <w:rsid w:val="002E7AD8"/>
    <w:rsid w:val="002E7C65"/>
    <w:rsid w:val="002F030F"/>
    <w:rsid w:val="002F05C3"/>
    <w:rsid w:val="002F070A"/>
    <w:rsid w:val="002F08B4"/>
    <w:rsid w:val="002F09D3"/>
    <w:rsid w:val="002F0AFB"/>
    <w:rsid w:val="002F0FA1"/>
    <w:rsid w:val="002F103B"/>
    <w:rsid w:val="002F13BE"/>
    <w:rsid w:val="002F1516"/>
    <w:rsid w:val="002F1797"/>
    <w:rsid w:val="002F1855"/>
    <w:rsid w:val="002F18EA"/>
    <w:rsid w:val="002F1901"/>
    <w:rsid w:val="002F1932"/>
    <w:rsid w:val="002F1AA7"/>
    <w:rsid w:val="002F1E7A"/>
    <w:rsid w:val="002F21D5"/>
    <w:rsid w:val="002F285B"/>
    <w:rsid w:val="002F29D8"/>
    <w:rsid w:val="002F2AF6"/>
    <w:rsid w:val="002F2F81"/>
    <w:rsid w:val="002F380A"/>
    <w:rsid w:val="002F3A9C"/>
    <w:rsid w:val="002F45AD"/>
    <w:rsid w:val="002F48EC"/>
    <w:rsid w:val="002F49F4"/>
    <w:rsid w:val="002F4DA8"/>
    <w:rsid w:val="002F5826"/>
    <w:rsid w:val="002F583B"/>
    <w:rsid w:val="002F60D0"/>
    <w:rsid w:val="002F6620"/>
    <w:rsid w:val="002F6624"/>
    <w:rsid w:val="002F681A"/>
    <w:rsid w:val="002F69E6"/>
    <w:rsid w:val="002F6C17"/>
    <w:rsid w:val="002F6CC8"/>
    <w:rsid w:val="002F6F7D"/>
    <w:rsid w:val="002F7873"/>
    <w:rsid w:val="002F7993"/>
    <w:rsid w:val="002F79D0"/>
    <w:rsid w:val="002F7DC4"/>
    <w:rsid w:val="002F7E6D"/>
    <w:rsid w:val="002F7FFA"/>
    <w:rsid w:val="003000DA"/>
    <w:rsid w:val="00300703"/>
    <w:rsid w:val="0030088D"/>
    <w:rsid w:val="00300989"/>
    <w:rsid w:val="00300BE8"/>
    <w:rsid w:val="00300D41"/>
    <w:rsid w:val="00301190"/>
    <w:rsid w:val="0030122C"/>
    <w:rsid w:val="0030140F"/>
    <w:rsid w:val="0030154A"/>
    <w:rsid w:val="0030159A"/>
    <w:rsid w:val="00301837"/>
    <w:rsid w:val="00301A7F"/>
    <w:rsid w:val="00301B9C"/>
    <w:rsid w:val="00301FAB"/>
    <w:rsid w:val="00302290"/>
    <w:rsid w:val="00302471"/>
    <w:rsid w:val="003025F0"/>
    <w:rsid w:val="0030268C"/>
    <w:rsid w:val="003027C9"/>
    <w:rsid w:val="003029FE"/>
    <w:rsid w:val="00302ACD"/>
    <w:rsid w:val="00302D3A"/>
    <w:rsid w:val="00302E6B"/>
    <w:rsid w:val="003035AD"/>
    <w:rsid w:val="00303902"/>
    <w:rsid w:val="00303B76"/>
    <w:rsid w:val="00303F1A"/>
    <w:rsid w:val="00303FE2"/>
    <w:rsid w:val="00304173"/>
    <w:rsid w:val="0030419C"/>
    <w:rsid w:val="003043DF"/>
    <w:rsid w:val="00304483"/>
    <w:rsid w:val="0030449D"/>
    <w:rsid w:val="00304653"/>
    <w:rsid w:val="00304D3F"/>
    <w:rsid w:val="00304DA4"/>
    <w:rsid w:val="00305096"/>
    <w:rsid w:val="003052CD"/>
    <w:rsid w:val="00305573"/>
    <w:rsid w:val="00305D01"/>
    <w:rsid w:val="00305E5E"/>
    <w:rsid w:val="0030631A"/>
    <w:rsid w:val="0030688A"/>
    <w:rsid w:val="00306AB0"/>
    <w:rsid w:val="00306D9D"/>
    <w:rsid w:val="00306EDE"/>
    <w:rsid w:val="003070F8"/>
    <w:rsid w:val="00307112"/>
    <w:rsid w:val="003071D4"/>
    <w:rsid w:val="0030752B"/>
    <w:rsid w:val="0030772C"/>
    <w:rsid w:val="00307861"/>
    <w:rsid w:val="00307ADD"/>
    <w:rsid w:val="00307ADE"/>
    <w:rsid w:val="00307AE9"/>
    <w:rsid w:val="00307EF5"/>
    <w:rsid w:val="00307F6E"/>
    <w:rsid w:val="003100BD"/>
    <w:rsid w:val="003100E0"/>
    <w:rsid w:val="003101A4"/>
    <w:rsid w:val="00310278"/>
    <w:rsid w:val="003104F2"/>
    <w:rsid w:val="003107A3"/>
    <w:rsid w:val="0031088E"/>
    <w:rsid w:val="0031090C"/>
    <w:rsid w:val="00310E62"/>
    <w:rsid w:val="00310F2A"/>
    <w:rsid w:val="003112D8"/>
    <w:rsid w:val="00311473"/>
    <w:rsid w:val="0031147F"/>
    <w:rsid w:val="003114FC"/>
    <w:rsid w:val="003115B7"/>
    <w:rsid w:val="00311856"/>
    <w:rsid w:val="00311BB6"/>
    <w:rsid w:val="00311BCF"/>
    <w:rsid w:val="00312145"/>
    <w:rsid w:val="003122CA"/>
    <w:rsid w:val="00312344"/>
    <w:rsid w:val="00312389"/>
    <w:rsid w:val="00312819"/>
    <w:rsid w:val="00312EE1"/>
    <w:rsid w:val="003132A1"/>
    <w:rsid w:val="00313534"/>
    <w:rsid w:val="00313642"/>
    <w:rsid w:val="003136D8"/>
    <w:rsid w:val="00313F08"/>
    <w:rsid w:val="00313F13"/>
    <w:rsid w:val="0031411B"/>
    <w:rsid w:val="00314319"/>
    <w:rsid w:val="0031449E"/>
    <w:rsid w:val="003144B9"/>
    <w:rsid w:val="0031479C"/>
    <w:rsid w:val="00314A86"/>
    <w:rsid w:val="00314C77"/>
    <w:rsid w:val="003151CF"/>
    <w:rsid w:val="003153C0"/>
    <w:rsid w:val="00315462"/>
    <w:rsid w:val="0031559C"/>
    <w:rsid w:val="0031599F"/>
    <w:rsid w:val="00315B83"/>
    <w:rsid w:val="00315C05"/>
    <w:rsid w:val="00315EE2"/>
    <w:rsid w:val="00316C94"/>
    <w:rsid w:val="0031709F"/>
    <w:rsid w:val="00317857"/>
    <w:rsid w:val="00317901"/>
    <w:rsid w:val="00317AF8"/>
    <w:rsid w:val="00317D3D"/>
    <w:rsid w:val="00317FE4"/>
    <w:rsid w:val="0032040D"/>
    <w:rsid w:val="003205E2"/>
    <w:rsid w:val="00320688"/>
    <w:rsid w:val="0032075C"/>
    <w:rsid w:val="003207EF"/>
    <w:rsid w:val="00320AC4"/>
    <w:rsid w:val="00320D82"/>
    <w:rsid w:val="00320E6F"/>
    <w:rsid w:val="00320FC6"/>
    <w:rsid w:val="00321224"/>
    <w:rsid w:val="003214A7"/>
    <w:rsid w:val="003214BF"/>
    <w:rsid w:val="0032165C"/>
    <w:rsid w:val="00321B60"/>
    <w:rsid w:val="00321D1C"/>
    <w:rsid w:val="00321D35"/>
    <w:rsid w:val="00321F2F"/>
    <w:rsid w:val="00321FDA"/>
    <w:rsid w:val="003222E8"/>
    <w:rsid w:val="0032273E"/>
    <w:rsid w:val="0032281F"/>
    <w:rsid w:val="003228E2"/>
    <w:rsid w:val="00322ADC"/>
    <w:rsid w:val="00322B63"/>
    <w:rsid w:val="00322CF1"/>
    <w:rsid w:val="00323083"/>
    <w:rsid w:val="00323174"/>
    <w:rsid w:val="003234F9"/>
    <w:rsid w:val="00323511"/>
    <w:rsid w:val="00323661"/>
    <w:rsid w:val="00323916"/>
    <w:rsid w:val="00323B45"/>
    <w:rsid w:val="00323B88"/>
    <w:rsid w:val="00323CC2"/>
    <w:rsid w:val="00323F8D"/>
    <w:rsid w:val="00324002"/>
    <w:rsid w:val="0032402A"/>
    <w:rsid w:val="00324107"/>
    <w:rsid w:val="003242C6"/>
    <w:rsid w:val="00324404"/>
    <w:rsid w:val="0032442E"/>
    <w:rsid w:val="00324635"/>
    <w:rsid w:val="00324689"/>
    <w:rsid w:val="00324A9A"/>
    <w:rsid w:val="00324B38"/>
    <w:rsid w:val="00324D52"/>
    <w:rsid w:val="00324D78"/>
    <w:rsid w:val="003250D4"/>
    <w:rsid w:val="00325262"/>
    <w:rsid w:val="00325333"/>
    <w:rsid w:val="003253F4"/>
    <w:rsid w:val="003255D7"/>
    <w:rsid w:val="00325A95"/>
    <w:rsid w:val="00325BE4"/>
    <w:rsid w:val="00325E7B"/>
    <w:rsid w:val="00326056"/>
    <w:rsid w:val="00326495"/>
    <w:rsid w:val="003269E1"/>
    <w:rsid w:val="00326E21"/>
    <w:rsid w:val="00326E5E"/>
    <w:rsid w:val="00326EC0"/>
    <w:rsid w:val="003272C6"/>
    <w:rsid w:val="003274A3"/>
    <w:rsid w:val="00327804"/>
    <w:rsid w:val="00327B14"/>
    <w:rsid w:val="00327E5C"/>
    <w:rsid w:val="00327FAA"/>
    <w:rsid w:val="0033081E"/>
    <w:rsid w:val="00330963"/>
    <w:rsid w:val="00330C4F"/>
    <w:rsid w:val="00330E77"/>
    <w:rsid w:val="003311B1"/>
    <w:rsid w:val="0033122E"/>
    <w:rsid w:val="00331472"/>
    <w:rsid w:val="00331530"/>
    <w:rsid w:val="00331A70"/>
    <w:rsid w:val="00331A97"/>
    <w:rsid w:val="00331B40"/>
    <w:rsid w:val="00331C0D"/>
    <w:rsid w:val="003325B9"/>
    <w:rsid w:val="0033293C"/>
    <w:rsid w:val="00332BDF"/>
    <w:rsid w:val="003331C8"/>
    <w:rsid w:val="00333283"/>
    <w:rsid w:val="0033332E"/>
    <w:rsid w:val="00333A1D"/>
    <w:rsid w:val="00333B1F"/>
    <w:rsid w:val="00333D5B"/>
    <w:rsid w:val="00333DCF"/>
    <w:rsid w:val="0033418A"/>
    <w:rsid w:val="00334653"/>
    <w:rsid w:val="003346B3"/>
    <w:rsid w:val="003349E5"/>
    <w:rsid w:val="00334B10"/>
    <w:rsid w:val="00334C91"/>
    <w:rsid w:val="00334D84"/>
    <w:rsid w:val="00334DB6"/>
    <w:rsid w:val="00334F8B"/>
    <w:rsid w:val="00335513"/>
    <w:rsid w:val="00335544"/>
    <w:rsid w:val="00335D14"/>
    <w:rsid w:val="00336011"/>
    <w:rsid w:val="003360A1"/>
    <w:rsid w:val="00336257"/>
    <w:rsid w:val="0033674C"/>
    <w:rsid w:val="003367A1"/>
    <w:rsid w:val="003367B4"/>
    <w:rsid w:val="00336F8D"/>
    <w:rsid w:val="00337134"/>
    <w:rsid w:val="00337497"/>
    <w:rsid w:val="00337631"/>
    <w:rsid w:val="00337D0C"/>
    <w:rsid w:val="00340007"/>
    <w:rsid w:val="0034004F"/>
    <w:rsid w:val="00340097"/>
    <w:rsid w:val="0034046F"/>
    <w:rsid w:val="003404F0"/>
    <w:rsid w:val="00340B41"/>
    <w:rsid w:val="00340BAA"/>
    <w:rsid w:val="00341219"/>
    <w:rsid w:val="003413BD"/>
    <w:rsid w:val="003416B1"/>
    <w:rsid w:val="0034178E"/>
    <w:rsid w:val="003417E1"/>
    <w:rsid w:val="00341F31"/>
    <w:rsid w:val="003421AD"/>
    <w:rsid w:val="003423B0"/>
    <w:rsid w:val="00342480"/>
    <w:rsid w:val="00342577"/>
    <w:rsid w:val="003426FB"/>
    <w:rsid w:val="0034273F"/>
    <w:rsid w:val="003427D1"/>
    <w:rsid w:val="00342976"/>
    <w:rsid w:val="00342D27"/>
    <w:rsid w:val="003430BA"/>
    <w:rsid w:val="003434E1"/>
    <w:rsid w:val="003439A4"/>
    <w:rsid w:val="00343ACE"/>
    <w:rsid w:val="00343BD5"/>
    <w:rsid w:val="00343D00"/>
    <w:rsid w:val="00343D5B"/>
    <w:rsid w:val="00343F17"/>
    <w:rsid w:val="0034428C"/>
    <w:rsid w:val="0034457B"/>
    <w:rsid w:val="00344701"/>
    <w:rsid w:val="00344A19"/>
    <w:rsid w:val="00344DAE"/>
    <w:rsid w:val="00344E68"/>
    <w:rsid w:val="0034525F"/>
    <w:rsid w:val="003452A8"/>
    <w:rsid w:val="003459EE"/>
    <w:rsid w:val="00345E6C"/>
    <w:rsid w:val="00345EC1"/>
    <w:rsid w:val="003469DD"/>
    <w:rsid w:val="00346C36"/>
    <w:rsid w:val="00346C9F"/>
    <w:rsid w:val="003471E1"/>
    <w:rsid w:val="0034789E"/>
    <w:rsid w:val="00347BBC"/>
    <w:rsid w:val="00350591"/>
    <w:rsid w:val="003505E1"/>
    <w:rsid w:val="00350706"/>
    <w:rsid w:val="00350923"/>
    <w:rsid w:val="00351012"/>
    <w:rsid w:val="003513EC"/>
    <w:rsid w:val="0035146A"/>
    <w:rsid w:val="003514FB"/>
    <w:rsid w:val="00351894"/>
    <w:rsid w:val="003518AF"/>
    <w:rsid w:val="00351DB0"/>
    <w:rsid w:val="00352004"/>
    <w:rsid w:val="003520A3"/>
    <w:rsid w:val="00352A57"/>
    <w:rsid w:val="00352F69"/>
    <w:rsid w:val="0035356A"/>
    <w:rsid w:val="00353807"/>
    <w:rsid w:val="003538F6"/>
    <w:rsid w:val="00353DC3"/>
    <w:rsid w:val="00353E50"/>
    <w:rsid w:val="00353EDE"/>
    <w:rsid w:val="0035442D"/>
    <w:rsid w:val="00354800"/>
    <w:rsid w:val="003548F7"/>
    <w:rsid w:val="00354C0D"/>
    <w:rsid w:val="00354F1C"/>
    <w:rsid w:val="0035515D"/>
    <w:rsid w:val="00355235"/>
    <w:rsid w:val="0035533E"/>
    <w:rsid w:val="00355BCE"/>
    <w:rsid w:val="00355E32"/>
    <w:rsid w:val="00355E8E"/>
    <w:rsid w:val="0035617A"/>
    <w:rsid w:val="00356382"/>
    <w:rsid w:val="0035669E"/>
    <w:rsid w:val="003566B6"/>
    <w:rsid w:val="00356890"/>
    <w:rsid w:val="00356A51"/>
    <w:rsid w:val="00356E75"/>
    <w:rsid w:val="00356EAC"/>
    <w:rsid w:val="00357182"/>
    <w:rsid w:val="003571CD"/>
    <w:rsid w:val="00357220"/>
    <w:rsid w:val="0035730F"/>
    <w:rsid w:val="00357659"/>
    <w:rsid w:val="003577F7"/>
    <w:rsid w:val="00357BF0"/>
    <w:rsid w:val="00357CDB"/>
    <w:rsid w:val="00357E26"/>
    <w:rsid w:val="00360455"/>
    <w:rsid w:val="0036049C"/>
    <w:rsid w:val="00360586"/>
    <w:rsid w:val="0036072D"/>
    <w:rsid w:val="00360B27"/>
    <w:rsid w:val="00360B6D"/>
    <w:rsid w:val="00360B8E"/>
    <w:rsid w:val="00360BFD"/>
    <w:rsid w:val="00360EC2"/>
    <w:rsid w:val="00361049"/>
    <w:rsid w:val="00361123"/>
    <w:rsid w:val="0036118C"/>
    <w:rsid w:val="00361239"/>
    <w:rsid w:val="003612E7"/>
    <w:rsid w:val="00361373"/>
    <w:rsid w:val="00361683"/>
    <w:rsid w:val="00361716"/>
    <w:rsid w:val="00361AB4"/>
    <w:rsid w:val="00361DA4"/>
    <w:rsid w:val="00361F91"/>
    <w:rsid w:val="00362047"/>
    <w:rsid w:val="003621B2"/>
    <w:rsid w:val="003621DA"/>
    <w:rsid w:val="00362888"/>
    <w:rsid w:val="00362949"/>
    <w:rsid w:val="003629CF"/>
    <w:rsid w:val="00362AA7"/>
    <w:rsid w:val="00362CE7"/>
    <w:rsid w:val="00362CE9"/>
    <w:rsid w:val="00362F13"/>
    <w:rsid w:val="00362F1A"/>
    <w:rsid w:val="003635ED"/>
    <w:rsid w:val="003636B4"/>
    <w:rsid w:val="00363795"/>
    <w:rsid w:val="00363874"/>
    <w:rsid w:val="00363A07"/>
    <w:rsid w:val="00363C39"/>
    <w:rsid w:val="00363E26"/>
    <w:rsid w:val="00363ED5"/>
    <w:rsid w:val="00363F1D"/>
    <w:rsid w:val="0036419C"/>
    <w:rsid w:val="003641B9"/>
    <w:rsid w:val="0036421E"/>
    <w:rsid w:val="0036421F"/>
    <w:rsid w:val="003643A0"/>
    <w:rsid w:val="0036468D"/>
    <w:rsid w:val="003648E9"/>
    <w:rsid w:val="00364C28"/>
    <w:rsid w:val="00364C54"/>
    <w:rsid w:val="00365050"/>
    <w:rsid w:val="0036507B"/>
    <w:rsid w:val="00365116"/>
    <w:rsid w:val="003654C0"/>
    <w:rsid w:val="003655FD"/>
    <w:rsid w:val="0036568F"/>
    <w:rsid w:val="0036597C"/>
    <w:rsid w:val="00365B68"/>
    <w:rsid w:val="00365C93"/>
    <w:rsid w:val="00366657"/>
    <w:rsid w:val="00366697"/>
    <w:rsid w:val="00366925"/>
    <w:rsid w:val="003669C5"/>
    <w:rsid w:val="00366DCC"/>
    <w:rsid w:val="00367094"/>
    <w:rsid w:val="003673B6"/>
    <w:rsid w:val="00367751"/>
    <w:rsid w:val="00370210"/>
    <w:rsid w:val="00370248"/>
    <w:rsid w:val="0037038A"/>
    <w:rsid w:val="00370485"/>
    <w:rsid w:val="00370E9B"/>
    <w:rsid w:val="00371209"/>
    <w:rsid w:val="00371669"/>
    <w:rsid w:val="00371941"/>
    <w:rsid w:val="00371945"/>
    <w:rsid w:val="00371EDE"/>
    <w:rsid w:val="00371F15"/>
    <w:rsid w:val="00371F55"/>
    <w:rsid w:val="00372156"/>
    <w:rsid w:val="0037248F"/>
    <w:rsid w:val="00373490"/>
    <w:rsid w:val="0037385B"/>
    <w:rsid w:val="00373AA9"/>
    <w:rsid w:val="00373CC8"/>
    <w:rsid w:val="00374212"/>
    <w:rsid w:val="0037425B"/>
    <w:rsid w:val="0037453D"/>
    <w:rsid w:val="003746DC"/>
    <w:rsid w:val="003747C4"/>
    <w:rsid w:val="00374A46"/>
    <w:rsid w:val="00374BCB"/>
    <w:rsid w:val="0037523F"/>
    <w:rsid w:val="0037526C"/>
    <w:rsid w:val="00375291"/>
    <w:rsid w:val="003754B2"/>
    <w:rsid w:val="00375DED"/>
    <w:rsid w:val="00375EE7"/>
    <w:rsid w:val="00375F3F"/>
    <w:rsid w:val="00376036"/>
    <w:rsid w:val="00376267"/>
    <w:rsid w:val="0037640A"/>
    <w:rsid w:val="003765B4"/>
    <w:rsid w:val="0037663D"/>
    <w:rsid w:val="00376C80"/>
    <w:rsid w:val="00376E82"/>
    <w:rsid w:val="0037735A"/>
    <w:rsid w:val="00377782"/>
    <w:rsid w:val="00380130"/>
    <w:rsid w:val="00380691"/>
    <w:rsid w:val="00380759"/>
    <w:rsid w:val="003809D3"/>
    <w:rsid w:val="00380D29"/>
    <w:rsid w:val="00381067"/>
    <w:rsid w:val="0038139E"/>
    <w:rsid w:val="0038150F"/>
    <w:rsid w:val="003819CB"/>
    <w:rsid w:val="00381AFD"/>
    <w:rsid w:val="00381DED"/>
    <w:rsid w:val="00381FD1"/>
    <w:rsid w:val="0038202E"/>
    <w:rsid w:val="0038218D"/>
    <w:rsid w:val="00382598"/>
    <w:rsid w:val="003826E0"/>
    <w:rsid w:val="00382791"/>
    <w:rsid w:val="003827AD"/>
    <w:rsid w:val="003829F4"/>
    <w:rsid w:val="00382CC3"/>
    <w:rsid w:val="00382D7E"/>
    <w:rsid w:val="00382ED4"/>
    <w:rsid w:val="00382F1B"/>
    <w:rsid w:val="003832D2"/>
    <w:rsid w:val="003833DA"/>
    <w:rsid w:val="003833E2"/>
    <w:rsid w:val="0038351C"/>
    <w:rsid w:val="00383748"/>
    <w:rsid w:val="00383921"/>
    <w:rsid w:val="00383AFC"/>
    <w:rsid w:val="00383B63"/>
    <w:rsid w:val="003840CE"/>
    <w:rsid w:val="003842AB"/>
    <w:rsid w:val="0038435E"/>
    <w:rsid w:val="00385116"/>
    <w:rsid w:val="00385172"/>
    <w:rsid w:val="00385285"/>
    <w:rsid w:val="0038536F"/>
    <w:rsid w:val="00385D1F"/>
    <w:rsid w:val="00385E68"/>
    <w:rsid w:val="00385F3D"/>
    <w:rsid w:val="0038611E"/>
    <w:rsid w:val="00386627"/>
    <w:rsid w:val="00386A01"/>
    <w:rsid w:val="00386AFA"/>
    <w:rsid w:val="0038760F"/>
    <w:rsid w:val="00387732"/>
    <w:rsid w:val="00387782"/>
    <w:rsid w:val="003878FB"/>
    <w:rsid w:val="0038790E"/>
    <w:rsid w:val="00387AEA"/>
    <w:rsid w:val="00387E79"/>
    <w:rsid w:val="00387EB2"/>
    <w:rsid w:val="00390036"/>
    <w:rsid w:val="00390044"/>
    <w:rsid w:val="003900EA"/>
    <w:rsid w:val="00390610"/>
    <w:rsid w:val="003906D2"/>
    <w:rsid w:val="00390703"/>
    <w:rsid w:val="00390910"/>
    <w:rsid w:val="00390D2D"/>
    <w:rsid w:val="003910BF"/>
    <w:rsid w:val="0039183A"/>
    <w:rsid w:val="00391975"/>
    <w:rsid w:val="00391BA0"/>
    <w:rsid w:val="00391BBA"/>
    <w:rsid w:val="00391C85"/>
    <w:rsid w:val="00391DBB"/>
    <w:rsid w:val="00391ED5"/>
    <w:rsid w:val="00392060"/>
    <w:rsid w:val="003922D7"/>
    <w:rsid w:val="0039230D"/>
    <w:rsid w:val="003925BC"/>
    <w:rsid w:val="003925F3"/>
    <w:rsid w:val="003927C5"/>
    <w:rsid w:val="00392830"/>
    <w:rsid w:val="00392910"/>
    <w:rsid w:val="00392A23"/>
    <w:rsid w:val="00392B07"/>
    <w:rsid w:val="00392C28"/>
    <w:rsid w:val="00392E19"/>
    <w:rsid w:val="00392F65"/>
    <w:rsid w:val="00393AA0"/>
    <w:rsid w:val="00393C0F"/>
    <w:rsid w:val="0039402D"/>
    <w:rsid w:val="003945FC"/>
    <w:rsid w:val="0039474E"/>
    <w:rsid w:val="00394C31"/>
    <w:rsid w:val="00394D22"/>
    <w:rsid w:val="00394DE1"/>
    <w:rsid w:val="00395320"/>
    <w:rsid w:val="0039559E"/>
    <w:rsid w:val="00395857"/>
    <w:rsid w:val="003958FE"/>
    <w:rsid w:val="0039653B"/>
    <w:rsid w:val="00396588"/>
    <w:rsid w:val="00396659"/>
    <w:rsid w:val="00396AE5"/>
    <w:rsid w:val="00396B18"/>
    <w:rsid w:val="00396F43"/>
    <w:rsid w:val="00397540"/>
    <w:rsid w:val="003978AD"/>
    <w:rsid w:val="00397C94"/>
    <w:rsid w:val="003A000D"/>
    <w:rsid w:val="003A04DA"/>
    <w:rsid w:val="003A1323"/>
    <w:rsid w:val="003A17F8"/>
    <w:rsid w:val="003A193B"/>
    <w:rsid w:val="003A1940"/>
    <w:rsid w:val="003A1BD0"/>
    <w:rsid w:val="003A1F4D"/>
    <w:rsid w:val="003A2270"/>
    <w:rsid w:val="003A2485"/>
    <w:rsid w:val="003A2768"/>
    <w:rsid w:val="003A2804"/>
    <w:rsid w:val="003A288B"/>
    <w:rsid w:val="003A2D56"/>
    <w:rsid w:val="003A2F3D"/>
    <w:rsid w:val="003A32DF"/>
    <w:rsid w:val="003A3674"/>
    <w:rsid w:val="003A36B2"/>
    <w:rsid w:val="003A373D"/>
    <w:rsid w:val="003A37BA"/>
    <w:rsid w:val="003A3952"/>
    <w:rsid w:val="003A4277"/>
    <w:rsid w:val="003A44A0"/>
    <w:rsid w:val="003A4594"/>
    <w:rsid w:val="003A4D02"/>
    <w:rsid w:val="003A4D67"/>
    <w:rsid w:val="003A4D7B"/>
    <w:rsid w:val="003A4F3E"/>
    <w:rsid w:val="003A4FC1"/>
    <w:rsid w:val="003A52B0"/>
    <w:rsid w:val="003A54B0"/>
    <w:rsid w:val="003A58F2"/>
    <w:rsid w:val="003A5C9B"/>
    <w:rsid w:val="003A6399"/>
    <w:rsid w:val="003A639F"/>
    <w:rsid w:val="003A6708"/>
    <w:rsid w:val="003A6723"/>
    <w:rsid w:val="003A6B0E"/>
    <w:rsid w:val="003A6B7E"/>
    <w:rsid w:val="003A6BDD"/>
    <w:rsid w:val="003A6D08"/>
    <w:rsid w:val="003A6ED6"/>
    <w:rsid w:val="003A6F2F"/>
    <w:rsid w:val="003A6FCB"/>
    <w:rsid w:val="003A77C1"/>
    <w:rsid w:val="003A79D2"/>
    <w:rsid w:val="003A79D3"/>
    <w:rsid w:val="003A7AD1"/>
    <w:rsid w:val="003A7B5A"/>
    <w:rsid w:val="003A7C5E"/>
    <w:rsid w:val="003A7D9C"/>
    <w:rsid w:val="003A7DCA"/>
    <w:rsid w:val="003B022D"/>
    <w:rsid w:val="003B04E0"/>
    <w:rsid w:val="003B0DFE"/>
    <w:rsid w:val="003B107F"/>
    <w:rsid w:val="003B1104"/>
    <w:rsid w:val="003B121C"/>
    <w:rsid w:val="003B14D1"/>
    <w:rsid w:val="003B166F"/>
    <w:rsid w:val="003B1C44"/>
    <w:rsid w:val="003B1D19"/>
    <w:rsid w:val="003B22EF"/>
    <w:rsid w:val="003B2470"/>
    <w:rsid w:val="003B2521"/>
    <w:rsid w:val="003B2927"/>
    <w:rsid w:val="003B2C7E"/>
    <w:rsid w:val="003B2F80"/>
    <w:rsid w:val="003B30D4"/>
    <w:rsid w:val="003B321E"/>
    <w:rsid w:val="003B3328"/>
    <w:rsid w:val="003B35D8"/>
    <w:rsid w:val="003B3797"/>
    <w:rsid w:val="003B39B2"/>
    <w:rsid w:val="003B4339"/>
    <w:rsid w:val="003B45D7"/>
    <w:rsid w:val="003B4E22"/>
    <w:rsid w:val="003B4E25"/>
    <w:rsid w:val="003B4EEB"/>
    <w:rsid w:val="003B4F25"/>
    <w:rsid w:val="003B4F2E"/>
    <w:rsid w:val="003B5741"/>
    <w:rsid w:val="003B58AD"/>
    <w:rsid w:val="003B5AA4"/>
    <w:rsid w:val="003B5B62"/>
    <w:rsid w:val="003B5B67"/>
    <w:rsid w:val="003B5CE6"/>
    <w:rsid w:val="003B67B0"/>
    <w:rsid w:val="003B6A3C"/>
    <w:rsid w:val="003B6E14"/>
    <w:rsid w:val="003B6FB5"/>
    <w:rsid w:val="003B759A"/>
    <w:rsid w:val="003B7E61"/>
    <w:rsid w:val="003B7E6E"/>
    <w:rsid w:val="003B7EEB"/>
    <w:rsid w:val="003B7F78"/>
    <w:rsid w:val="003C045F"/>
    <w:rsid w:val="003C05AE"/>
    <w:rsid w:val="003C07D0"/>
    <w:rsid w:val="003C0A65"/>
    <w:rsid w:val="003C0A82"/>
    <w:rsid w:val="003C0FA5"/>
    <w:rsid w:val="003C108C"/>
    <w:rsid w:val="003C120C"/>
    <w:rsid w:val="003C1379"/>
    <w:rsid w:val="003C13D3"/>
    <w:rsid w:val="003C19F2"/>
    <w:rsid w:val="003C1CFB"/>
    <w:rsid w:val="003C1E6E"/>
    <w:rsid w:val="003C22CB"/>
    <w:rsid w:val="003C2492"/>
    <w:rsid w:val="003C24D7"/>
    <w:rsid w:val="003C2B65"/>
    <w:rsid w:val="003C2BEB"/>
    <w:rsid w:val="003C2D0C"/>
    <w:rsid w:val="003C2D5D"/>
    <w:rsid w:val="003C2F47"/>
    <w:rsid w:val="003C300C"/>
    <w:rsid w:val="003C3060"/>
    <w:rsid w:val="003C3460"/>
    <w:rsid w:val="003C3576"/>
    <w:rsid w:val="003C3DA7"/>
    <w:rsid w:val="003C3E13"/>
    <w:rsid w:val="003C4096"/>
    <w:rsid w:val="003C4843"/>
    <w:rsid w:val="003C4AA3"/>
    <w:rsid w:val="003C4D80"/>
    <w:rsid w:val="003C4EE6"/>
    <w:rsid w:val="003C4EFC"/>
    <w:rsid w:val="003C4F24"/>
    <w:rsid w:val="003C5043"/>
    <w:rsid w:val="003C5349"/>
    <w:rsid w:val="003C539E"/>
    <w:rsid w:val="003C56C3"/>
    <w:rsid w:val="003C592A"/>
    <w:rsid w:val="003C5BE7"/>
    <w:rsid w:val="003C5C3B"/>
    <w:rsid w:val="003C651D"/>
    <w:rsid w:val="003C65D1"/>
    <w:rsid w:val="003C6611"/>
    <w:rsid w:val="003C6613"/>
    <w:rsid w:val="003C6638"/>
    <w:rsid w:val="003C6777"/>
    <w:rsid w:val="003C6DA7"/>
    <w:rsid w:val="003C6F60"/>
    <w:rsid w:val="003C72AF"/>
    <w:rsid w:val="003C7410"/>
    <w:rsid w:val="003C780D"/>
    <w:rsid w:val="003C7929"/>
    <w:rsid w:val="003C7E6B"/>
    <w:rsid w:val="003D009A"/>
    <w:rsid w:val="003D02C9"/>
    <w:rsid w:val="003D0B2A"/>
    <w:rsid w:val="003D0D12"/>
    <w:rsid w:val="003D1128"/>
    <w:rsid w:val="003D11AB"/>
    <w:rsid w:val="003D177E"/>
    <w:rsid w:val="003D1850"/>
    <w:rsid w:val="003D1AC7"/>
    <w:rsid w:val="003D1ADF"/>
    <w:rsid w:val="003D210F"/>
    <w:rsid w:val="003D234A"/>
    <w:rsid w:val="003D241E"/>
    <w:rsid w:val="003D2663"/>
    <w:rsid w:val="003D27B3"/>
    <w:rsid w:val="003D29EB"/>
    <w:rsid w:val="003D2B64"/>
    <w:rsid w:val="003D2F29"/>
    <w:rsid w:val="003D38F2"/>
    <w:rsid w:val="003D3DF0"/>
    <w:rsid w:val="003D41AA"/>
    <w:rsid w:val="003D4839"/>
    <w:rsid w:val="003D487B"/>
    <w:rsid w:val="003D489B"/>
    <w:rsid w:val="003D490C"/>
    <w:rsid w:val="003D50F9"/>
    <w:rsid w:val="003D53D2"/>
    <w:rsid w:val="003D573C"/>
    <w:rsid w:val="003D57ED"/>
    <w:rsid w:val="003D58C3"/>
    <w:rsid w:val="003D5C16"/>
    <w:rsid w:val="003D5C35"/>
    <w:rsid w:val="003D6119"/>
    <w:rsid w:val="003D61D6"/>
    <w:rsid w:val="003D62C7"/>
    <w:rsid w:val="003D6355"/>
    <w:rsid w:val="003D65F6"/>
    <w:rsid w:val="003D68F1"/>
    <w:rsid w:val="003D7827"/>
    <w:rsid w:val="003D7EFC"/>
    <w:rsid w:val="003D7F56"/>
    <w:rsid w:val="003E00E1"/>
    <w:rsid w:val="003E0134"/>
    <w:rsid w:val="003E018C"/>
    <w:rsid w:val="003E054B"/>
    <w:rsid w:val="003E0F3F"/>
    <w:rsid w:val="003E1303"/>
    <w:rsid w:val="003E133C"/>
    <w:rsid w:val="003E1674"/>
    <w:rsid w:val="003E1870"/>
    <w:rsid w:val="003E1AFB"/>
    <w:rsid w:val="003E1CC1"/>
    <w:rsid w:val="003E1D58"/>
    <w:rsid w:val="003E2144"/>
    <w:rsid w:val="003E2695"/>
    <w:rsid w:val="003E2819"/>
    <w:rsid w:val="003E28DB"/>
    <w:rsid w:val="003E2ED6"/>
    <w:rsid w:val="003E2F23"/>
    <w:rsid w:val="003E3AE6"/>
    <w:rsid w:val="003E3BF7"/>
    <w:rsid w:val="003E4076"/>
    <w:rsid w:val="003E4C4B"/>
    <w:rsid w:val="003E4D42"/>
    <w:rsid w:val="003E502D"/>
    <w:rsid w:val="003E50E8"/>
    <w:rsid w:val="003E52E6"/>
    <w:rsid w:val="003E57A9"/>
    <w:rsid w:val="003E584C"/>
    <w:rsid w:val="003E5B6A"/>
    <w:rsid w:val="003E5C5D"/>
    <w:rsid w:val="003E5D50"/>
    <w:rsid w:val="003E5E17"/>
    <w:rsid w:val="003E611D"/>
    <w:rsid w:val="003E6C9B"/>
    <w:rsid w:val="003E6D71"/>
    <w:rsid w:val="003E6ED5"/>
    <w:rsid w:val="003E6F22"/>
    <w:rsid w:val="003E7009"/>
    <w:rsid w:val="003E7267"/>
    <w:rsid w:val="003E7288"/>
    <w:rsid w:val="003E742E"/>
    <w:rsid w:val="003E749E"/>
    <w:rsid w:val="003E7567"/>
    <w:rsid w:val="003E77F5"/>
    <w:rsid w:val="003E79DF"/>
    <w:rsid w:val="003E7F55"/>
    <w:rsid w:val="003F00AD"/>
    <w:rsid w:val="003F025E"/>
    <w:rsid w:val="003F0701"/>
    <w:rsid w:val="003F070F"/>
    <w:rsid w:val="003F0A80"/>
    <w:rsid w:val="003F0AE8"/>
    <w:rsid w:val="003F0D63"/>
    <w:rsid w:val="003F104E"/>
    <w:rsid w:val="003F10CF"/>
    <w:rsid w:val="003F141C"/>
    <w:rsid w:val="003F1441"/>
    <w:rsid w:val="003F165C"/>
    <w:rsid w:val="003F18FB"/>
    <w:rsid w:val="003F192B"/>
    <w:rsid w:val="003F19E7"/>
    <w:rsid w:val="003F1CAE"/>
    <w:rsid w:val="003F210F"/>
    <w:rsid w:val="003F22AB"/>
    <w:rsid w:val="003F2377"/>
    <w:rsid w:val="003F25BF"/>
    <w:rsid w:val="003F2732"/>
    <w:rsid w:val="003F27A0"/>
    <w:rsid w:val="003F2AFC"/>
    <w:rsid w:val="003F2E10"/>
    <w:rsid w:val="003F30ED"/>
    <w:rsid w:val="003F3457"/>
    <w:rsid w:val="003F3961"/>
    <w:rsid w:val="003F39E3"/>
    <w:rsid w:val="003F3ABE"/>
    <w:rsid w:val="003F3D51"/>
    <w:rsid w:val="003F42DA"/>
    <w:rsid w:val="003F4332"/>
    <w:rsid w:val="003F44BA"/>
    <w:rsid w:val="003F4542"/>
    <w:rsid w:val="003F4555"/>
    <w:rsid w:val="003F472A"/>
    <w:rsid w:val="003F474A"/>
    <w:rsid w:val="003F4A79"/>
    <w:rsid w:val="003F4B28"/>
    <w:rsid w:val="003F4B54"/>
    <w:rsid w:val="003F4CD8"/>
    <w:rsid w:val="003F4D1A"/>
    <w:rsid w:val="003F4DF6"/>
    <w:rsid w:val="003F547E"/>
    <w:rsid w:val="003F57BE"/>
    <w:rsid w:val="003F5C19"/>
    <w:rsid w:val="003F5F6D"/>
    <w:rsid w:val="003F6193"/>
    <w:rsid w:val="003F6BB4"/>
    <w:rsid w:val="003F7457"/>
    <w:rsid w:val="003F7474"/>
    <w:rsid w:val="003F75A2"/>
    <w:rsid w:val="003F76CC"/>
    <w:rsid w:val="003F7776"/>
    <w:rsid w:val="003F777E"/>
    <w:rsid w:val="003F7A01"/>
    <w:rsid w:val="003F7C40"/>
    <w:rsid w:val="003F7EC9"/>
    <w:rsid w:val="0040002A"/>
    <w:rsid w:val="004000ED"/>
    <w:rsid w:val="00400137"/>
    <w:rsid w:val="004001B8"/>
    <w:rsid w:val="004003C3"/>
    <w:rsid w:val="0040065E"/>
    <w:rsid w:val="00400908"/>
    <w:rsid w:val="00400B7F"/>
    <w:rsid w:val="00400BF7"/>
    <w:rsid w:val="00400D15"/>
    <w:rsid w:val="00400E0B"/>
    <w:rsid w:val="00400E48"/>
    <w:rsid w:val="00400F81"/>
    <w:rsid w:val="00400F9B"/>
    <w:rsid w:val="004010CF"/>
    <w:rsid w:val="00401311"/>
    <w:rsid w:val="004016D4"/>
    <w:rsid w:val="00401A63"/>
    <w:rsid w:val="00401EBB"/>
    <w:rsid w:val="00401ED2"/>
    <w:rsid w:val="00401FD2"/>
    <w:rsid w:val="004021D2"/>
    <w:rsid w:val="004021E7"/>
    <w:rsid w:val="00402213"/>
    <w:rsid w:val="00402234"/>
    <w:rsid w:val="004023E8"/>
    <w:rsid w:val="004024C2"/>
    <w:rsid w:val="0040250B"/>
    <w:rsid w:val="00402684"/>
    <w:rsid w:val="00402687"/>
    <w:rsid w:val="00402B4F"/>
    <w:rsid w:val="00402D50"/>
    <w:rsid w:val="00402FDF"/>
    <w:rsid w:val="00403035"/>
    <w:rsid w:val="004030B8"/>
    <w:rsid w:val="004034FB"/>
    <w:rsid w:val="0040382B"/>
    <w:rsid w:val="00403B63"/>
    <w:rsid w:val="00403FAC"/>
    <w:rsid w:val="004040CC"/>
    <w:rsid w:val="00404230"/>
    <w:rsid w:val="00404262"/>
    <w:rsid w:val="004043E9"/>
    <w:rsid w:val="00404725"/>
    <w:rsid w:val="00404834"/>
    <w:rsid w:val="00404EF2"/>
    <w:rsid w:val="0040502F"/>
    <w:rsid w:val="00405075"/>
    <w:rsid w:val="00405299"/>
    <w:rsid w:val="00405A9F"/>
    <w:rsid w:val="00405B96"/>
    <w:rsid w:val="00406028"/>
    <w:rsid w:val="0040619E"/>
    <w:rsid w:val="0040656E"/>
    <w:rsid w:val="0040659B"/>
    <w:rsid w:val="004067C8"/>
    <w:rsid w:val="00406FBC"/>
    <w:rsid w:val="00407023"/>
    <w:rsid w:val="004073DA"/>
    <w:rsid w:val="004073E9"/>
    <w:rsid w:val="00407889"/>
    <w:rsid w:val="0041032E"/>
    <w:rsid w:val="004106F5"/>
    <w:rsid w:val="004107C9"/>
    <w:rsid w:val="00410A84"/>
    <w:rsid w:val="00410AAB"/>
    <w:rsid w:val="00411185"/>
    <w:rsid w:val="004112EA"/>
    <w:rsid w:val="00411303"/>
    <w:rsid w:val="0041194A"/>
    <w:rsid w:val="00411ADE"/>
    <w:rsid w:val="004122FF"/>
    <w:rsid w:val="00412739"/>
    <w:rsid w:val="00412A29"/>
    <w:rsid w:val="00412B0B"/>
    <w:rsid w:val="00412B5D"/>
    <w:rsid w:val="00412CE1"/>
    <w:rsid w:val="00412CEB"/>
    <w:rsid w:val="00412ED6"/>
    <w:rsid w:val="004130BB"/>
    <w:rsid w:val="00413411"/>
    <w:rsid w:val="004134DD"/>
    <w:rsid w:val="00413788"/>
    <w:rsid w:val="00414156"/>
    <w:rsid w:val="0041425B"/>
    <w:rsid w:val="00414274"/>
    <w:rsid w:val="004146BA"/>
    <w:rsid w:val="00414983"/>
    <w:rsid w:val="00414A98"/>
    <w:rsid w:val="00414C2D"/>
    <w:rsid w:val="00414E36"/>
    <w:rsid w:val="00414EF7"/>
    <w:rsid w:val="0041548A"/>
    <w:rsid w:val="00415526"/>
    <w:rsid w:val="004155E4"/>
    <w:rsid w:val="0041574D"/>
    <w:rsid w:val="0041582B"/>
    <w:rsid w:val="004159F6"/>
    <w:rsid w:val="00415B08"/>
    <w:rsid w:val="00415B37"/>
    <w:rsid w:val="00415DC0"/>
    <w:rsid w:val="00415EEC"/>
    <w:rsid w:val="0041633B"/>
    <w:rsid w:val="0041679B"/>
    <w:rsid w:val="00416BAB"/>
    <w:rsid w:val="00417126"/>
    <w:rsid w:val="0041717B"/>
    <w:rsid w:val="004171C6"/>
    <w:rsid w:val="0041737B"/>
    <w:rsid w:val="00417698"/>
    <w:rsid w:val="004177E7"/>
    <w:rsid w:val="00417AF5"/>
    <w:rsid w:val="00417D46"/>
    <w:rsid w:val="004201BD"/>
    <w:rsid w:val="0042038B"/>
    <w:rsid w:val="004203CC"/>
    <w:rsid w:val="00420438"/>
    <w:rsid w:val="004205A1"/>
    <w:rsid w:val="0042074B"/>
    <w:rsid w:val="00420888"/>
    <w:rsid w:val="00420A1E"/>
    <w:rsid w:val="00420C6C"/>
    <w:rsid w:val="00420CA1"/>
    <w:rsid w:val="00420CE3"/>
    <w:rsid w:val="00420D28"/>
    <w:rsid w:val="00420E02"/>
    <w:rsid w:val="004218CB"/>
    <w:rsid w:val="004219CD"/>
    <w:rsid w:val="00421CC4"/>
    <w:rsid w:val="00421EA5"/>
    <w:rsid w:val="00421EAE"/>
    <w:rsid w:val="00421FCB"/>
    <w:rsid w:val="0042210C"/>
    <w:rsid w:val="0042242D"/>
    <w:rsid w:val="00422580"/>
    <w:rsid w:val="0042259E"/>
    <w:rsid w:val="004227A2"/>
    <w:rsid w:val="004227AC"/>
    <w:rsid w:val="0042291C"/>
    <w:rsid w:val="00422AF4"/>
    <w:rsid w:val="00422E83"/>
    <w:rsid w:val="00422FF3"/>
    <w:rsid w:val="004234F8"/>
    <w:rsid w:val="0042360A"/>
    <w:rsid w:val="00423957"/>
    <w:rsid w:val="00423B1C"/>
    <w:rsid w:val="00423D3C"/>
    <w:rsid w:val="00423F92"/>
    <w:rsid w:val="004240D5"/>
    <w:rsid w:val="004242F3"/>
    <w:rsid w:val="0042449E"/>
    <w:rsid w:val="004245B8"/>
    <w:rsid w:val="00424672"/>
    <w:rsid w:val="00424695"/>
    <w:rsid w:val="00424726"/>
    <w:rsid w:val="00424766"/>
    <w:rsid w:val="00424792"/>
    <w:rsid w:val="004248F3"/>
    <w:rsid w:val="0042496A"/>
    <w:rsid w:val="00424AD8"/>
    <w:rsid w:val="00424BE3"/>
    <w:rsid w:val="00424C45"/>
    <w:rsid w:val="00424C4E"/>
    <w:rsid w:val="00424D85"/>
    <w:rsid w:val="004255D2"/>
    <w:rsid w:val="0042583D"/>
    <w:rsid w:val="00425DA7"/>
    <w:rsid w:val="00425DF8"/>
    <w:rsid w:val="00425E8E"/>
    <w:rsid w:val="00426CE8"/>
    <w:rsid w:val="00426E74"/>
    <w:rsid w:val="00426FF8"/>
    <w:rsid w:val="00427421"/>
    <w:rsid w:val="00427464"/>
    <w:rsid w:val="00427CDE"/>
    <w:rsid w:val="004302FC"/>
    <w:rsid w:val="00430418"/>
    <w:rsid w:val="00430452"/>
    <w:rsid w:val="004304CA"/>
    <w:rsid w:val="004307ED"/>
    <w:rsid w:val="004308C1"/>
    <w:rsid w:val="004308DE"/>
    <w:rsid w:val="00430E90"/>
    <w:rsid w:val="00430EEC"/>
    <w:rsid w:val="00431096"/>
    <w:rsid w:val="00431156"/>
    <w:rsid w:val="00431199"/>
    <w:rsid w:val="004313C7"/>
    <w:rsid w:val="00431489"/>
    <w:rsid w:val="00431520"/>
    <w:rsid w:val="00431764"/>
    <w:rsid w:val="00431778"/>
    <w:rsid w:val="00431ACE"/>
    <w:rsid w:val="00431EA2"/>
    <w:rsid w:val="0043205C"/>
    <w:rsid w:val="00432470"/>
    <w:rsid w:val="00432499"/>
    <w:rsid w:val="004326E5"/>
    <w:rsid w:val="00432882"/>
    <w:rsid w:val="00433C23"/>
    <w:rsid w:val="00433D80"/>
    <w:rsid w:val="00433F92"/>
    <w:rsid w:val="0043412B"/>
    <w:rsid w:val="004343B6"/>
    <w:rsid w:val="0043444B"/>
    <w:rsid w:val="004347B0"/>
    <w:rsid w:val="00434877"/>
    <w:rsid w:val="00435538"/>
    <w:rsid w:val="00435715"/>
    <w:rsid w:val="00435A90"/>
    <w:rsid w:val="00435C45"/>
    <w:rsid w:val="00435D46"/>
    <w:rsid w:val="00435EDE"/>
    <w:rsid w:val="00436466"/>
    <w:rsid w:val="00436469"/>
    <w:rsid w:val="0043660A"/>
    <w:rsid w:val="004369AB"/>
    <w:rsid w:val="00437214"/>
    <w:rsid w:val="0043734C"/>
    <w:rsid w:val="00437595"/>
    <w:rsid w:val="0043762B"/>
    <w:rsid w:val="00437788"/>
    <w:rsid w:val="004377C1"/>
    <w:rsid w:val="00437834"/>
    <w:rsid w:val="004379F8"/>
    <w:rsid w:val="00437BE3"/>
    <w:rsid w:val="00437DA4"/>
    <w:rsid w:val="00437F24"/>
    <w:rsid w:val="00437F34"/>
    <w:rsid w:val="0044013B"/>
    <w:rsid w:val="004401F9"/>
    <w:rsid w:val="0044025D"/>
    <w:rsid w:val="00440355"/>
    <w:rsid w:val="0044065B"/>
    <w:rsid w:val="0044075F"/>
    <w:rsid w:val="0044122F"/>
    <w:rsid w:val="00441545"/>
    <w:rsid w:val="004416DB"/>
    <w:rsid w:val="00441BC4"/>
    <w:rsid w:val="00441BCC"/>
    <w:rsid w:val="00441C91"/>
    <w:rsid w:val="00441CAF"/>
    <w:rsid w:val="00441E34"/>
    <w:rsid w:val="00441E68"/>
    <w:rsid w:val="00441ED2"/>
    <w:rsid w:val="0044229E"/>
    <w:rsid w:val="004422C9"/>
    <w:rsid w:val="004426AD"/>
    <w:rsid w:val="004426B6"/>
    <w:rsid w:val="004426E7"/>
    <w:rsid w:val="00442B2B"/>
    <w:rsid w:val="00442C51"/>
    <w:rsid w:val="00442CEE"/>
    <w:rsid w:val="00442E01"/>
    <w:rsid w:val="00442F76"/>
    <w:rsid w:val="00442FE4"/>
    <w:rsid w:val="00443198"/>
    <w:rsid w:val="004431BB"/>
    <w:rsid w:val="004433BB"/>
    <w:rsid w:val="004434ED"/>
    <w:rsid w:val="0044365E"/>
    <w:rsid w:val="004436DB"/>
    <w:rsid w:val="0044397F"/>
    <w:rsid w:val="004439B0"/>
    <w:rsid w:val="00443CD0"/>
    <w:rsid w:val="00443F5E"/>
    <w:rsid w:val="00444175"/>
    <w:rsid w:val="00444587"/>
    <w:rsid w:val="004447DC"/>
    <w:rsid w:val="00444A5A"/>
    <w:rsid w:val="004451C3"/>
    <w:rsid w:val="00445612"/>
    <w:rsid w:val="00445692"/>
    <w:rsid w:val="004456DA"/>
    <w:rsid w:val="00445E81"/>
    <w:rsid w:val="00446038"/>
    <w:rsid w:val="004460A4"/>
    <w:rsid w:val="004467EC"/>
    <w:rsid w:val="00446885"/>
    <w:rsid w:val="00446B7F"/>
    <w:rsid w:val="00446E11"/>
    <w:rsid w:val="00446F1A"/>
    <w:rsid w:val="004471B4"/>
    <w:rsid w:val="004472E2"/>
    <w:rsid w:val="0044734C"/>
    <w:rsid w:val="004479CE"/>
    <w:rsid w:val="00447A6F"/>
    <w:rsid w:val="00447B56"/>
    <w:rsid w:val="00447C39"/>
    <w:rsid w:val="00447CF4"/>
    <w:rsid w:val="004500B8"/>
    <w:rsid w:val="0045013A"/>
    <w:rsid w:val="00450305"/>
    <w:rsid w:val="004503E9"/>
    <w:rsid w:val="0045041B"/>
    <w:rsid w:val="00450691"/>
    <w:rsid w:val="0045082F"/>
    <w:rsid w:val="00450A8B"/>
    <w:rsid w:val="00450C47"/>
    <w:rsid w:val="00450DE2"/>
    <w:rsid w:val="00450F95"/>
    <w:rsid w:val="00450F9F"/>
    <w:rsid w:val="004511A7"/>
    <w:rsid w:val="0045132E"/>
    <w:rsid w:val="0045183B"/>
    <w:rsid w:val="004519E0"/>
    <w:rsid w:val="00451AD4"/>
    <w:rsid w:val="00451C2C"/>
    <w:rsid w:val="00451CB7"/>
    <w:rsid w:val="00451D3E"/>
    <w:rsid w:val="00451EEC"/>
    <w:rsid w:val="00452406"/>
    <w:rsid w:val="0045283E"/>
    <w:rsid w:val="00452986"/>
    <w:rsid w:val="00452ED1"/>
    <w:rsid w:val="00453155"/>
    <w:rsid w:val="00453464"/>
    <w:rsid w:val="00453707"/>
    <w:rsid w:val="00453843"/>
    <w:rsid w:val="00453AE3"/>
    <w:rsid w:val="0045400A"/>
    <w:rsid w:val="00454294"/>
    <w:rsid w:val="004542A0"/>
    <w:rsid w:val="0045431E"/>
    <w:rsid w:val="00454370"/>
    <w:rsid w:val="00454372"/>
    <w:rsid w:val="0045499F"/>
    <w:rsid w:val="00454EF0"/>
    <w:rsid w:val="00455327"/>
    <w:rsid w:val="004554D1"/>
    <w:rsid w:val="00455891"/>
    <w:rsid w:val="00455CF3"/>
    <w:rsid w:val="00455FA8"/>
    <w:rsid w:val="004562D8"/>
    <w:rsid w:val="00456ADD"/>
    <w:rsid w:val="00456B0E"/>
    <w:rsid w:val="00456BF1"/>
    <w:rsid w:val="00456E37"/>
    <w:rsid w:val="00456E4A"/>
    <w:rsid w:val="004576FD"/>
    <w:rsid w:val="0045777B"/>
    <w:rsid w:val="00457C1F"/>
    <w:rsid w:val="00457D7D"/>
    <w:rsid w:val="00460011"/>
    <w:rsid w:val="00460281"/>
    <w:rsid w:val="004602B5"/>
    <w:rsid w:val="00460352"/>
    <w:rsid w:val="00460474"/>
    <w:rsid w:val="00460DE9"/>
    <w:rsid w:val="00460E19"/>
    <w:rsid w:val="00460EC4"/>
    <w:rsid w:val="00460F35"/>
    <w:rsid w:val="0046104D"/>
    <w:rsid w:val="004611A6"/>
    <w:rsid w:val="0046121F"/>
    <w:rsid w:val="004614B8"/>
    <w:rsid w:val="00461841"/>
    <w:rsid w:val="00461DAC"/>
    <w:rsid w:val="00461FA6"/>
    <w:rsid w:val="00462123"/>
    <w:rsid w:val="004621B8"/>
    <w:rsid w:val="0046236D"/>
    <w:rsid w:val="00462390"/>
    <w:rsid w:val="00462833"/>
    <w:rsid w:val="00462A36"/>
    <w:rsid w:val="00462BBE"/>
    <w:rsid w:val="0046301A"/>
    <w:rsid w:val="004630B8"/>
    <w:rsid w:val="004630E4"/>
    <w:rsid w:val="004633FD"/>
    <w:rsid w:val="004638AE"/>
    <w:rsid w:val="004639DF"/>
    <w:rsid w:val="00463CED"/>
    <w:rsid w:val="00464044"/>
    <w:rsid w:val="00464822"/>
    <w:rsid w:val="00465024"/>
    <w:rsid w:val="004651EF"/>
    <w:rsid w:val="0046548A"/>
    <w:rsid w:val="004654F3"/>
    <w:rsid w:val="00465548"/>
    <w:rsid w:val="00465631"/>
    <w:rsid w:val="004657DD"/>
    <w:rsid w:val="00465899"/>
    <w:rsid w:val="004658A8"/>
    <w:rsid w:val="00465986"/>
    <w:rsid w:val="00465CAF"/>
    <w:rsid w:val="00465E20"/>
    <w:rsid w:val="00466224"/>
    <w:rsid w:val="0046643F"/>
    <w:rsid w:val="0046655E"/>
    <w:rsid w:val="004668AE"/>
    <w:rsid w:val="00466A5C"/>
    <w:rsid w:val="00466C76"/>
    <w:rsid w:val="00466D8C"/>
    <w:rsid w:val="00466DE8"/>
    <w:rsid w:val="00467133"/>
    <w:rsid w:val="004671D0"/>
    <w:rsid w:val="004675C7"/>
    <w:rsid w:val="00467622"/>
    <w:rsid w:val="00467628"/>
    <w:rsid w:val="004676C4"/>
    <w:rsid w:val="00467774"/>
    <w:rsid w:val="00467931"/>
    <w:rsid w:val="00467E5F"/>
    <w:rsid w:val="00467F1D"/>
    <w:rsid w:val="004701E9"/>
    <w:rsid w:val="004706C0"/>
    <w:rsid w:val="00470B38"/>
    <w:rsid w:val="00470B8D"/>
    <w:rsid w:val="00470E7C"/>
    <w:rsid w:val="00471117"/>
    <w:rsid w:val="004712BE"/>
    <w:rsid w:val="00471356"/>
    <w:rsid w:val="0047163D"/>
    <w:rsid w:val="0047197B"/>
    <w:rsid w:val="00471BF3"/>
    <w:rsid w:val="00471D4B"/>
    <w:rsid w:val="0047229B"/>
    <w:rsid w:val="0047258D"/>
    <w:rsid w:val="00472659"/>
    <w:rsid w:val="00472790"/>
    <w:rsid w:val="00472797"/>
    <w:rsid w:val="004727C9"/>
    <w:rsid w:val="0047299E"/>
    <w:rsid w:val="00473066"/>
    <w:rsid w:val="00473138"/>
    <w:rsid w:val="00473360"/>
    <w:rsid w:val="00473C15"/>
    <w:rsid w:val="00473D3E"/>
    <w:rsid w:val="00473D73"/>
    <w:rsid w:val="00473D90"/>
    <w:rsid w:val="00473F87"/>
    <w:rsid w:val="004741C9"/>
    <w:rsid w:val="004746FA"/>
    <w:rsid w:val="00474A0C"/>
    <w:rsid w:val="00474BBC"/>
    <w:rsid w:val="00474F6A"/>
    <w:rsid w:val="00475276"/>
    <w:rsid w:val="0047554D"/>
    <w:rsid w:val="00475617"/>
    <w:rsid w:val="0047576E"/>
    <w:rsid w:val="0047583F"/>
    <w:rsid w:val="004759EF"/>
    <w:rsid w:val="00475F90"/>
    <w:rsid w:val="00476271"/>
    <w:rsid w:val="004768CB"/>
    <w:rsid w:val="00476A35"/>
    <w:rsid w:val="00476A66"/>
    <w:rsid w:val="00476C8D"/>
    <w:rsid w:val="00477283"/>
    <w:rsid w:val="00477483"/>
    <w:rsid w:val="0047784A"/>
    <w:rsid w:val="00477ECB"/>
    <w:rsid w:val="00477EDB"/>
    <w:rsid w:val="00480290"/>
    <w:rsid w:val="004809B3"/>
    <w:rsid w:val="004809E1"/>
    <w:rsid w:val="00480DA9"/>
    <w:rsid w:val="00480DFD"/>
    <w:rsid w:val="00480E0A"/>
    <w:rsid w:val="00480E85"/>
    <w:rsid w:val="00480FA9"/>
    <w:rsid w:val="004815ED"/>
    <w:rsid w:val="004818CC"/>
    <w:rsid w:val="004819E1"/>
    <w:rsid w:val="00481B88"/>
    <w:rsid w:val="00481DC7"/>
    <w:rsid w:val="00481DE8"/>
    <w:rsid w:val="00481F74"/>
    <w:rsid w:val="00481F95"/>
    <w:rsid w:val="004821B9"/>
    <w:rsid w:val="00482679"/>
    <w:rsid w:val="00482804"/>
    <w:rsid w:val="00482A80"/>
    <w:rsid w:val="00483191"/>
    <w:rsid w:val="004835DF"/>
    <w:rsid w:val="0048399E"/>
    <w:rsid w:val="00483AE6"/>
    <w:rsid w:val="00483EC7"/>
    <w:rsid w:val="00483F95"/>
    <w:rsid w:val="00484123"/>
    <w:rsid w:val="00484234"/>
    <w:rsid w:val="00484255"/>
    <w:rsid w:val="00484878"/>
    <w:rsid w:val="0048496F"/>
    <w:rsid w:val="00484BBB"/>
    <w:rsid w:val="0048540D"/>
    <w:rsid w:val="0048588C"/>
    <w:rsid w:val="00485ED7"/>
    <w:rsid w:val="00486402"/>
    <w:rsid w:val="00486666"/>
    <w:rsid w:val="004867A9"/>
    <w:rsid w:val="00486FB2"/>
    <w:rsid w:val="0048716B"/>
    <w:rsid w:val="004872B7"/>
    <w:rsid w:val="00487427"/>
    <w:rsid w:val="004874AB"/>
    <w:rsid w:val="00487818"/>
    <w:rsid w:val="00487A53"/>
    <w:rsid w:val="00487B46"/>
    <w:rsid w:val="00487CEB"/>
    <w:rsid w:val="00487D54"/>
    <w:rsid w:val="004909B7"/>
    <w:rsid w:val="00490CBB"/>
    <w:rsid w:val="00490CF9"/>
    <w:rsid w:val="00490EEC"/>
    <w:rsid w:val="004912E5"/>
    <w:rsid w:val="00491563"/>
    <w:rsid w:val="004917AF"/>
    <w:rsid w:val="0049180E"/>
    <w:rsid w:val="0049217B"/>
    <w:rsid w:val="004922AC"/>
    <w:rsid w:val="0049249C"/>
    <w:rsid w:val="00492538"/>
    <w:rsid w:val="0049262D"/>
    <w:rsid w:val="00492651"/>
    <w:rsid w:val="00492B05"/>
    <w:rsid w:val="00492C08"/>
    <w:rsid w:val="00492C32"/>
    <w:rsid w:val="00492E86"/>
    <w:rsid w:val="00493026"/>
    <w:rsid w:val="00493253"/>
    <w:rsid w:val="004939F2"/>
    <w:rsid w:val="00493F81"/>
    <w:rsid w:val="004943E2"/>
    <w:rsid w:val="004944C7"/>
    <w:rsid w:val="004945BE"/>
    <w:rsid w:val="0049492A"/>
    <w:rsid w:val="00494C3B"/>
    <w:rsid w:val="00494ED6"/>
    <w:rsid w:val="00495204"/>
    <w:rsid w:val="004957EF"/>
    <w:rsid w:val="00496087"/>
    <w:rsid w:val="00496118"/>
    <w:rsid w:val="00496246"/>
    <w:rsid w:val="00496926"/>
    <w:rsid w:val="00496BCF"/>
    <w:rsid w:val="00497648"/>
    <w:rsid w:val="004979CB"/>
    <w:rsid w:val="00497BA2"/>
    <w:rsid w:val="00497C68"/>
    <w:rsid w:val="00497E20"/>
    <w:rsid w:val="004A06E3"/>
    <w:rsid w:val="004A0908"/>
    <w:rsid w:val="004A0ACF"/>
    <w:rsid w:val="004A0BC0"/>
    <w:rsid w:val="004A0BC8"/>
    <w:rsid w:val="004A0CAF"/>
    <w:rsid w:val="004A0D23"/>
    <w:rsid w:val="004A0E0C"/>
    <w:rsid w:val="004A1191"/>
    <w:rsid w:val="004A121B"/>
    <w:rsid w:val="004A1657"/>
    <w:rsid w:val="004A175E"/>
    <w:rsid w:val="004A18B8"/>
    <w:rsid w:val="004A1C7D"/>
    <w:rsid w:val="004A1DAF"/>
    <w:rsid w:val="004A1F2D"/>
    <w:rsid w:val="004A36B3"/>
    <w:rsid w:val="004A3968"/>
    <w:rsid w:val="004A39D8"/>
    <w:rsid w:val="004A3F0B"/>
    <w:rsid w:val="004A41DD"/>
    <w:rsid w:val="004A4273"/>
    <w:rsid w:val="004A4298"/>
    <w:rsid w:val="004A4732"/>
    <w:rsid w:val="004A474F"/>
    <w:rsid w:val="004A4865"/>
    <w:rsid w:val="004A4A94"/>
    <w:rsid w:val="004A4EC0"/>
    <w:rsid w:val="004A5008"/>
    <w:rsid w:val="004A51EB"/>
    <w:rsid w:val="004A522E"/>
    <w:rsid w:val="004A53E7"/>
    <w:rsid w:val="004A552A"/>
    <w:rsid w:val="004A5862"/>
    <w:rsid w:val="004A58D3"/>
    <w:rsid w:val="004A5D5F"/>
    <w:rsid w:val="004A5E35"/>
    <w:rsid w:val="004A5E50"/>
    <w:rsid w:val="004A62C7"/>
    <w:rsid w:val="004A6BCF"/>
    <w:rsid w:val="004A6DE2"/>
    <w:rsid w:val="004A6E0C"/>
    <w:rsid w:val="004A6EF2"/>
    <w:rsid w:val="004A70A1"/>
    <w:rsid w:val="004A7819"/>
    <w:rsid w:val="004A7B51"/>
    <w:rsid w:val="004B0001"/>
    <w:rsid w:val="004B005F"/>
    <w:rsid w:val="004B024F"/>
    <w:rsid w:val="004B0554"/>
    <w:rsid w:val="004B0570"/>
    <w:rsid w:val="004B0639"/>
    <w:rsid w:val="004B06BB"/>
    <w:rsid w:val="004B0ABA"/>
    <w:rsid w:val="004B0DFC"/>
    <w:rsid w:val="004B1276"/>
    <w:rsid w:val="004B128A"/>
    <w:rsid w:val="004B1349"/>
    <w:rsid w:val="004B14D5"/>
    <w:rsid w:val="004B19A8"/>
    <w:rsid w:val="004B1B25"/>
    <w:rsid w:val="004B1E0D"/>
    <w:rsid w:val="004B1EF0"/>
    <w:rsid w:val="004B1F62"/>
    <w:rsid w:val="004B1F75"/>
    <w:rsid w:val="004B1FC2"/>
    <w:rsid w:val="004B2057"/>
    <w:rsid w:val="004B242A"/>
    <w:rsid w:val="004B276E"/>
    <w:rsid w:val="004B2792"/>
    <w:rsid w:val="004B2BB1"/>
    <w:rsid w:val="004B3037"/>
    <w:rsid w:val="004B3293"/>
    <w:rsid w:val="004B342F"/>
    <w:rsid w:val="004B3731"/>
    <w:rsid w:val="004B3871"/>
    <w:rsid w:val="004B3B55"/>
    <w:rsid w:val="004B3BA6"/>
    <w:rsid w:val="004B3CAB"/>
    <w:rsid w:val="004B3D99"/>
    <w:rsid w:val="004B3F16"/>
    <w:rsid w:val="004B4288"/>
    <w:rsid w:val="004B4319"/>
    <w:rsid w:val="004B4802"/>
    <w:rsid w:val="004B4965"/>
    <w:rsid w:val="004B4C83"/>
    <w:rsid w:val="004B4CB8"/>
    <w:rsid w:val="004B4E31"/>
    <w:rsid w:val="004B5237"/>
    <w:rsid w:val="004B52F1"/>
    <w:rsid w:val="004B5655"/>
    <w:rsid w:val="004B57C5"/>
    <w:rsid w:val="004B5A5A"/>
    <w:rsid w:val="004B5B3C"/>
    <w:rsid w:val="004B5B72"/>
    <w:rsid w:val="004B5B73"/>
    <w:rsid w:val="004B5CDF"/>
    <w:rsid w:val="004B5CF1"/>
    <w:rsid w:val="004B61E2"/>
    <w:rsid w:val="004B641A"/>
    <w:rsid w:val="004B68D9"/>
    <w:rsid w:val="004B6D06"/>
    <w:rsid w:val="004B71CF"/>
    <w:rsid w:val="004B74BB"/>
    <w:rsid w:val="004B78DF"/>
    <w:rsid w:val="004B7A13"/>
    <w:rsid w:val="004B7A92"/>
    <w:rsid w:val="004B7B74"/>
    <w:rsid w:val="004B7BE4"/>
    <w:rsid w:val="004B7C2C"/>
    <w:rsid w:val="004B7E28"/>
    <w:rsid w:val="004C01B2"/>
    <w:rsid w:val="004C0450"/>
    <w:rsid w:val="004C08A0"/>
    <w:rsid w:val="004C0D13"/>
    <w:rsid w:val="004C10A6"/>
    <w:rsid w:val="004C1654"/>
    <w:rsid w:val="004C1938"/>
    <w:rsid w:val="004C208C"/>
    <w:rsid w:val="004C2CA4"/>
    <w:rsid w:val="004C2CFB"/>
    <w:rsid w:val="004C2D53"/>
    <w:rsid w:val="004C2DA0"/>
    <w:rsid w:val="004C301C"/>
    <w:rsid w:val="004C3121"/>
    <w:rsid w:val="004C3238"/>
    <w:rsid w:val="004C3954"/>
    <w:rsid w:val="004C39B4"/>
    <w:rsid w:val="004C39D1"/>
    <w:rsid w:val="004C3A1D"/>
    <w:rsid w:val="004C404D"/>
    <w:rsid w:val="004C41B4"/>
    <w:rsid w:val="004C45E6"/>
    <w:rsid w:val="004C4745"/>
    <w:rsid w:val="004C4BDE"/>
    <w:rsid w:val="004C4C1E"/>
    <w:rsid w:val="004C4DCF"/>
    <w:rsid w:val="004C4EEF"/>
    <w:rsid w:val="004C4F28"/>
    <w:rsid w:val="004C50AC"/>
    <w:rsid w:val="004C51C4"/>
    <w:rsid w:val="004C55B8"/>
    <w:rsid w:val="004C5706"/>
    <w:rsid w:val="004C57DA"/>
    <w:rsid w:val="004C59B8"/>
    <w:rsid w:val="004C6BDB"/>
    <w:rsid w:val="004C71B0"/>
    <w:rsid w:val="004C74B5"/>
    <w:rsid w:val="004C7626"/>
    <w:rsid w:val="004C7820"/>
    <w:rsid w:val="004C7D6C"/>
    <w:rsid w:val="004C7E51"/>
    <w:rsid w:val="004D08F5"/>
    <w:rsid w:val="004D0901"/>
    <w:rsid w:val="004D0CB2"/>
    <w:rsid w:val="004D0FAE"/>
    <w:rsid w:val="004D1021"/>
    <w:rsid w:val="004D105A"/>
    <w:rsid w:val="004D1482"/>
    <w:rsid w:val="004D1703"/>
    <w:rsid w:val="004D1CFA"/>
    <w:rsid w:val="004D211F"/>
    <w:rsid w:val="004D212F"/>
    <w:rsid w:val="004D23D8"/>
    <w:rsid w:val="004D2763"/>
    <w:rsid w:val="004D27A3"/>
    <w:rsid w:val="004D28A8"/>
    <w:rsid w:val="004D303E"/>
    <w:rsid w:val="004D309F"/>
    <w:rsid w:val="004D31D9"/>
    <w:rsid w:val="004D3253"/>
    <w:rsid w:val="004D32A0"/>
    <w:rsid w:val="004D34BF"/>
    <w:rsid w:val="004D34C3"/>
    <w:rsid w:val="004D3605"/>
    <w:rsid w:val="004D3813"/>
    <w:rsid w:val="004D39C1"/>
    <w:rsid w:val="004D3AC5"/>
    <w:rsid w:val="004D3F66"/>
    <w:rsid w:val="004D3FB7"/>
    <w:rsid w:val="004D400D"/>
    <w:rsid w:val="004D4992"/>
    <w:rsid w:val="004D4AF3"/>
    <w:rsid w:val="004D4C44"/>
    <w:rsid w:val="004D5409"/>
    <w:rsid w:val="004D5585"/>
    <w:rsid w:val="004D595D"/>
    <w:rsid w:val="004D5A8D"/>
    <w:rsid w:val="004D5EF0"/>
    <w:rsid w:val="004D5FA6"/>
    <w:rsid w:val="004D69A7"/>
    <w:rsid w:val="004D6E0B"/>
    <w:rsid w:val="004D6E5E"/>
    <w:rsid w:val="004D73E7"/>
    <w:rsid w:val="004D7442"/>
    <w:rsid w:val="004D7524"/>
    <w:rsid w:val="004D77A0"/>
    <w:rsid w:val="004D7A16"/>
    <w:rsid w:val="004D7DE1"/>
    <w:rsid w:val="004D7EE9"/>
    <w:rsid w:val="004E008A"/>
    <w:rsid w:val="004E023D"/>
    <w:rsid w:val="004E06EA"/>
    <w:rsid w:val="004E08CB"/>
    <w:rsid w:val="004E09C5"/>
    <w:rsid w:val="004E0BB2"/>
    <w:rsid w:val="004E0C14"/>
    <w:rsid w:val="004E0CB1"/>
    <w:rsid w:val="004E0CFD"/>
    <w:rsid w:val="004E0ED6"/>
    <w:rsid w:val="004E12F2"/>
    <w:rsid w:val="004E1B4B"/>
    <w:rsid w:val="004E1BD2"/>
    <w:rsid w:val="004E1E9C"/>
    <w:rsid w:val="004E1EEF"/>
    <w:rsid w:val="004E273B"/>
    <w:rsid w:val="004E2871"/>
    <w:rsid w:val="004E2E7E"/>
    <w:rsid w:val="004E2F10"/>
    <w:rsid w:val="004E3616"/>
    <w:rsid w:val="004E36A4"/>
    <w:rsid w:val="004E3703"/>
    <w:rsid w:val="004E3811"/>
    <w:rsid w:val="004E3824"/>
    <w:rsid w:val="004E3B2A"/>
    <w:rsid w:val="004E3BC8"/>
    <w:rsid w:val="004E3BDB"/>
    <w:rsid w:val="004E3D22"/>
    <w:rsid w:val="004E3EA7"/>
    <w:rsid w:val="004E416C"/>
    <w:rsid w:val="004E41A1"/>
    <w:rsid w:val="004E438B"/>
    <w:rsid w:val="004E44E7"/>
    <w:rsid w:val="004E45B9"/>
    <w:rsid w:val="004E481F"/>
    <w:rsid w:val="004E4834"/>
    <w:rsid w:val="004E49E7"/>
    <w:rsid w:val="004E4E2B"/>
    <w:rsid w:val="004E4E32"/>
    <w:rsid w:val="004E5133"/>
    <w:rsid w:val="004E542A"/>
    <w:rsid w:val="004E577A"/>
    <w:rsid w:val="004E5B09"/>
    <w:rsid w:val="004E5C58"/>
    <w:rsid w:val="004E5D28"/>
    <w:rsid w:val="004E6054"/>
    <w:rsid w:val="004E621D"/>
    <w:rsid w:val="004E6A5B"/>
    <w:rsid w:val="004E6B04"/>
    <w:rsid w:val="004E6B06"/>
    <w:rsid w:val="004E70EB"/>
    <w:rsid w:val="004E74A6"/>
    <w:rsid w:val="004E7519"/>
    <w:rsid w:val="004E7564"/>
    <w:rsid w:val="004E7609"/>
    <w:rsid w:val="004E7CC0"/>
    <w:rsid w:val="004F00F0"/>
    <w:rsid w:val="004F0196"/>
    <w:rsid w:val="004F0259"/>
    <w:rsid w:val="004F0579"/>
    <w:rsid w:val="004F0B1E"/>
    <w:rsid w:val="004F0C51"/>
    <w:rsid w:val="004F183E"/>
    <w:rsid w:val="004F1944"/>
    <w:rsid w:val="004F1AE9"/>
    <w:rsid w:val="004F1DE1"/>
    <w:rsid w:val="004F1EFF"/>
    <w:rsid w:val="004F1FF9"/>
    <w:rsid w:val="004F24A5"/>
    <w:rsid w:val="004F25BF"/>
    <w:rsid w:val="004F2700"/>
    <w:rsid w:val="004F2D93"/>
    <w:rsid w:val="004F3694"/>
    <w:rsid w:val="004F36B0"/>
    <w:rsid w:val="004F36E0"/>
    <w:rsid w:val="004F3883"/>
    <w:rsid w:val="004F38D9"/>
    <w:rsid w:val="004F3BDD"/>
    <w:rsid w:val="004F3CF2"/>
    <w:rsid w:val="004F3FD1"/>
    <w:rsid w:val="004F4053"/>
    <w:rsid w:val="004F4573"/>
    <w:rsid w:val="004F4DAB"/>
    <w:rsid w:val="004F5148"/>
    <w:rsid w:val="004F5278"/>
    <w:rsid w:val="004F530A"/>
    <w:rsid w:val="004F546B"/>
    <w:rsid w:val="004F5DCB"/>
    <w:rsid w:val="004F5F03"/>
    <w:rsid w:val="004F5FA1"/>
    <w:rsid w:val="004F601E"/>
    <w:rsid w:val="004F6139"/>
    <w:rsid w:val="004F6262"/>
    <w:rsid w:val="004F6267"/>
    <w:rsid w:val="004F66BB"/>
    <w:rsid w:val="004F6A82"/>
    <w:rsid w:val="004F6C19"/>
    <w:rsid w:val="004F6C78"/>
    <w:rsid w:val="004F6CAD"/>
    <w:rsid w:val="004F6E3A"/>
    <w:rsid w:val="004F736C"/>
    <w:rsid w:val="004F73D6"/>
    <w:rsid w:val="004F7450"/>
    <w:rsid w:val="004F7785"/>
    <w:rsid w:val="004F7AE2"/>
    <w:rsid w:val="004F7C64"/>
    <w:rsid w:val="004F7DBA"/>
    <w:rsid w:val="004F7F9F"/>
    <w:rsid w:val="0050017F"/>
    <w:rsid w:val="005001FF"/>
    <w:rsid w:val="00500698"/>
    <w:rsid w:val="0050080B"/>
    <w:rsid w:val="00500966"/>
    <w:rsid w:val="00500995"/>
    <w:rsid w:val="005009C9"/>
    <w:rsid w:val="00500CF1"/>
    <w:rsid w:val="0050124F"/>
    <w:rsid w:val="005012E7"/>
    <w:rsid w:val="00501394"/>
    <w:rsid w:val="00501419"/>
    <w:rsid w:val="005014A2"/>
    <w:rsid w:val="0050152B"/>
    <w:rsid w:val="00501549"/>
    <w:rsid w:val="00501AD1"/>
    <w:rsid w:val="0050200C"/>
    <w:rsid w:val="0050220E"/>
    <w:rsid w:val="00502284"/>
    <w:rsid w:val="00502304"/>
    <w:rsid w:val="00502DC6"/>
    <w:rsid w:val="00502E68"/>
    <w:rsid w:val="00502E7E"/>
    <w:rsid w:val="00502FCA"/>
    <w:rsid w:val="00503082"/>
    <w:rsid w:val="005034A4"/>
    <w:rsid w:val="005034CF"/>
    <w:rsid w:val="005034D2"/>
    <w:rsid w:val="005038DE"/>
    <w:rsid w:val="005038FE"/>
    <w:rsid w:val="00503A01"/>
    <w:rsid w:val="005042B9"/>
    <w:rsid w:val="005045A4"/>
    <w:rsid w:val="005045DB"/>
    <w:rsid w:val="00504767"/>
    <w:rsid w:val="00504C92"/>
    <w:rsid w:val="00504CB3"/>
    <w:rsid w:val="00505233"/>
    <w:rsid w:val="00505452"/>
    <w:rsid w:val="0050548C"/>
    <w:rsid w:val="00505541"/>
    <w:rsid w:val="005055AC"/>
    <w:rsid w:val="00505602"/>
    <w:rsid w:val="005059C0"/>
    <w:rsid w:val="00505B72"/>
    <w:rsid w:val="00505BFE"/>
    <w:rsid w:val="00506159"/>
    <w:rsid w:val="0050618B"/>
    <w:rsid w:val="005063A4"/>
    <w:rsid w:val="005064AB"/>
    <w:rsid w:val="00506C3F"/>
    <w:rsid w:val="00506E70"/>
    <w:rsid w:val="0050713A"/>
    <w:rsid w:val="0050723B"/>
    <w:rsid w:val="005072C7"/>
    <w:rsid w:val="005077F2"/>
    <w:rsid w:val="00507B69"/>
    <w:rsid w:val="00507DCF"/>
    <w:rsid w:val="00507EAD"/>
    <w:rsid w:val="00507F39"/>
    <w:rsid w:val="0051001D"/>
    <w:rsid w:val="005101B5"/>
    <w:rsid w:val="005101E6"/>
    <w:rsid w:val="0051026A"/>
    <w:rsid w:val="005109F0"/>
    <w:rsid w:val="00510AAB"/>
    <w:rsid w:val="00510D8F"/>
    <w:rsid w:val="00510E87"/>
    <w:rsid w:val="00511133"/>
    <w:rsid w:val="0051132C"/>
    <w:rsid w:val="005113EC"/>
    <w:rsid w:val="00511F9B"/>
    <w:rsid w:val="00512085"/>
    <w:rsid w:val="00512244"/>
    <w:rsid w:val="00512883"/>
    <w:rsid w:val="005128AD"/>
    <w:rsid w:val="00512A5A"/>
    <w:rsid w:val="00512BFD"/>
    <w:rsid w:val="00512D43"/>
    <w:rsid w:val="00512ECE"/>
    <w:rsid w:val="005131A2"/>
    <w:rsid w:val="005136ED"/>
    <w:rsid w:val="00513703"/>
    <w:rsid w:val="005137D7"/>
    <w:rsid w:val="0051395B"/>
    <w:rsid w:val="005139AD"/>
    <w:rsid w:val="005139CD"/>
    <w:rsid w:val="00513C6D"/>
    <w:rsid w:val="00513E56"/>
    <w:rsid w:val="0051424D"/>
    <w:rsid w:val="0051430A"/>
    <w:rsid w:val="00514CEB"/>
    <w:rsid w:val="005153D1"/>
    <w:rsid w:val="005156E7"/>
    <w:rsid w:val="00515922"/>
    <w:rsid w:val="00515D9E"/>
    <w:rsid w:val="005160FC"/>
    <w:rsid w:val="005163B8"/>
    <w:rsid w:val="00516453"/>
    <w:rsid w:val="0051648F"/>
    <w:rsid w:val="0051672B"/>
    <w:rsid w:val="005167AF"/>
    <w:rsid w:val="0051698D"/>
    <w:rsid w:val="00516B06"/>
    <w:rsid w:val="00517078"/>
    <w:rsid w:val="00517204"/>
    <w:rsid w:val="00517329"/>
    <w:rsid w:val="00517A33"/>
    <w:rsid w:val="00517B76"/>
    <w:rsid w:val="00517BEC"/>
    <w:rsid w:val="00517E0D"/>
    <w:rsid w:val="00517E15"/>
    <w:rsid w:val="00517E1C"/>
    <w:rsid w:val="00517F54"/>
    <w:rsid w:val="005201FA"/>
    <w:rsid w:val="005204C5"/>
    <w:rsid w:val="005205FB"/>
    <w:rsid w:val="00520843"/>
    <w:rsid w:val="00520A0E"/>
    <w:rsid w:val="00520B0E"/>
    <w:rsid w:val="00520BA8"/>
    <w:rsid w:val="00520F4A"/>
    <w:rsid w:val="0052117D"/>
    <w:rsid w:val="00521221"/>
    <w:rsid w:val="00521273"/>
    <w:rsid w:val="0052140C"/>
    <w:rsid w:val="00522728"/>
    <w:rsid w:val="005229D5"/>
    <w:rsid w:val="005230A4"/>
    <w:rsid w:val="00523423"/>
    <w:rsid w:val="00523537"/>
    <w:rsid w:val="00523A60"/>
    <w:rsid w:val="00523D3C"/>
    <w:rsid w:val="00523DD6"/>
    <w:rsid w:val="00524447"/>
    <w:rsid w:val="0052446E"/>
    <w:rsid w:val="00524F14"/>
    <w:rsid w:val="00524F2A"/>
    <w:rsid w:val="00524FC1"/>
    <w:rsid w:val="00525531"/>
    <w:rsid w:val="00525847"/>
    <w:rsid w:val="00525A30"/>
    <w:rsid w:val="00525A39"/>
    <w:rsid w:val="00525DD2"/>
    <w:rsid w:val="00525F9E"/>
    <w:rsid w:val="00526048"/>
    <w:rsid w:val="0052674A"/>
    <w:rsid w:val="0052676B"/>
    <w:rsid w:val="00526BF3"/>
    <w:rsid w:val="00526C17"/>
    <w:rsid w:val="00526E05"/>
    <w:rsid w:val="00526FCC"/>
    <w:rsid w:val="005270D4"/>
    <w:rsid w:val="00527930"/>
    <w:rsid w:val="00527980"/>
    <w:rsid w:val="00527E51"/>
    <w:rsid w:val="00527F9C"/>
    <w:rsid w:val="00527FD4"/>
    <w:rsid w:val="00530080"/>
    <w:rsid w:val="00530285"/>
    <w:rsid w:val="00530501"/>
    <w:rsid w:val="00530646"/>
    <w:rsid w:val="00530680"/>
    <w:rsid w:val="005306B2"/>
    <w:rsid w:val="00530975"/>
    <w:rsid w:val="0053098F"/>
    <w:rsid w:val="005309A5"/>
    <w:rsid w:val="00530FB9"/>
    <w:rsid w:val="005315BB"/>
    <w:rsid w:val="005315FE"/>
    <w:rsid w:val="00531671"/>
    <w:rsid w:val="005316B6"/>
    <w:rsid w:val="0053171F"/>
    <w:rsid w:val="0053184A"/>
    <w:rsid w:val="00531893"/>
    <w:rsid w:val="00531911"/>
    <w:rsid w:val="00531954"/>
    <w:rsid w:val="00531B27"/>
    <w:rsid w:val="00532360"/>
    <w:rsid w:val="00532B2C"/>
    <w:rsid w:val="00532DB9"/>
    <w:rsid w:val="00532F57"/>
    <w:rsid w:val="00533237"/>
    <w:rsid w:val="00533347"/>
    <w:rsid w:val="005334AD"/>
    <w:rsid w:val="005344AE"/>
    <w:rsid w:val="00534595"/>
    <w:rsid w:val="005349E0"/>
    <w:rsid w:val="00534A61"/>
    <w:rsid w:val="00534B95"/>
    <w:rsid w:val="00534C35"/>
    <w:rsid w:val="005351B3"/>
    <w:rsid w:val="00535365"/>
    <w:rsid w:val="00535517"/>
    <w:rsid w:val="00535C6F"/>
    <w:rsid w:val="00535CBB"/>
    <w:rsid w:val="00535DB3"/>
    <w:rsid w:val="00535DC8"/>
    <w:rsid w:val="0053605C"/>
    <w:rsid w:val="0053607E"/>
    <w:rsid w:val="005360C8"/>
    <w:rsid w:val="00536181"/>
    <w:rsid w:val="0053633A"/>
    <w:rsid w:val="00536562"/>
    <w:rsid w:val="005365AF"/>
    <w:rsid w:val="005365E1"/>
    <w:rsid w:val="0053660A"/>
    <w:rsid w:val="0053670E"/>
    <w:rsid w:val="00536C7D"/>
    <w:rsid w:val="00536DE8"/>
    <w:rsid w:val="00536F32"/>
    <w:rsid w:val="0053731A"/>
    <w:rsid w:val="00537AB9"/>
    <w:rsid w:val="00537AE3"/>
    <w:rsid w:val="00537D04"/>
    <w:rsid w:val="00537D6E"/>
    <w:rsid w:val="00537EFA"/>
    <w:rsid w:val="0054018F"/>
    <w:rsid w:val="00540839"/>
    <w:rsid w:val="005411AE"/>
    <w:rsid w:val="00541663"/>
    <w:rsid w:val="005417EA"/>
    <w:rsid w:val="0054183B"/>
    <w:rsid w:val="00541C4E"/>
    <w:rsid w:val="005420B4"/>
    <w:rsid w:val="0054221B"/>
    <w:rsid w:val="00542227"/>
    <w:rsid w:val="00542589"/>
    <w:rsid w:val="005426B6"/>
    <w:rsid w:val="0054279F"/>
    <w:rsid w:val="0054282E"/>
    <w:rsid w:val="005428B5"/>
    <w:rsid w:val="005428D3"/>
    <w:rsid w:val="005429AA"/>
    <w:rsid w:val="00542D8C"/>
    <w:rsid w:val="005430F2"/>
    <w:rsid w:val="00544123"/>
    <w:rsid w:val="00544163"/>
    <w:rsid w:val="005443EB"/>
    <w:rsid w:val="0054453D"/>
    <w:rsid w:val="00544658"/>
    <w:rsid w:val="00544921"/>
    <w:rsid w:val="00544AE3"/>
    <w:rsid w:val="00544B39"/>
    <w:rsid w:val="00545109"/>
    <w:rsid w:val="00545374"/>
    <w:rsid w:val="005459FB"/>
    <w:rsid w:val="00545B9E"/>
    <w:rsid w:val="00545F9B"/>
    <w:rsid w:val="005460CA"/>
    <w:rsid w:val="00546440"/>
    <w:rsid w:val="005464BB"/>
    <w:rsid w:val="00546544"/>
    <w:rsid w:val="0054673D"/>
    <w:rsid w:val="005471AA"/>
    <w:rsid w:val="00547271"/>
    <w:rsid w:val="005473E6"/>
    <w:rsid w:val="005474A1"/>
    <w:rsid w:val="00547526"/>
    <w:rsid w:val="0054789C"/>
    <w:rsid w:val="0054799C"/>
    <w:rsid w:val="005479BE"/>
    <w:rsid w:val="00547AAE"/>
    <w:rsid w:val="00550019"/>
    <w:rsid w:val="005500F9"/>
    <w:rsid w:val="005500FA"/>
    <w:rsid w:val="005501BB"/>
    <w:rsid w:val="005505EE"/>
    <w:rsid w:val="00550A3E"/>
    <w:rsid w:val="00550AEC"/>
    <w:rsid w:val="00550EA1"/>
    <w:rsid w:val="0055108B"/>
    <w:rsid w:val="00551379"/>
    <w:rsid w:val="005513E9"/>
    <w:rsid w:val="00551527"/>
    <w:rsid w:val="005517D7"/>
    <w:rsid w:val="005520DA"/>
    <w:rsid w:val="00552301"/>
    <w:rsid w:val="00552807"/>
    <w:rsid w:val="00552BD2"/>
    <w:rsid w:val="00552DD3"/>
    <w:rsid w:val="00552E20"/>
    <w:rsid w:val="00552E23"/>
    <w:rsid w:val="00553174"/>
    <w:rsid w:val="00553180"/>
    <w:rsid w:val="00553B8F"/>
    <w:rsid w:val="00553DC7"/>
    <w:rsid w:val="00553EBF"/>
    <w:rsid w:val="005540BE"/>
    <w:rsid w:val="0055480B"/>
    <w:rsid w:val="00554937"/>
    <w:rsid w:val="00554F79"/>
    <w:rsid w:val="00555146"/>
    <w:rsid w:val="00555558"/>
    <w:rsid w:val="005557F5"/>
    <w:rsid w:val="00555823"/>
    <w:rsid w:val="00555DED"/>
    <w:rsid w:val="00555E5D"/>
    <w:rsid w:val="00555EBA"/>
    <w:rsid w:val="00556322"/>
    <w:rsid w:val="0055661C"/>
    <w:rsid w:val="00556690"/>
    <w:rsid w:val="00556C98"/>
    <w:rsid w:val="00556E08"/>
    <w:rsid w:val="00556F5D"/>
    <w:rsid w:val="00556FF6"/>
    <w:rsid w:val="00557209"/>
    <w:rsid w:val="005572C4"/>
    <w:rsid w:val="00557494"/>
    <w:rsid w:val="005574EB"/>
    <w:rsid w:val="00557619"/>
    <w:rsid w:val="005579A3"/>
    <w:rsid w:val="00557AB8"/>
    <w:rsid w:val="00557D5D"/>
    <w:rsid w:val="00557E60"/>
    <w:rsid w:val="0056040A"/>
    <w:rsid w:val="00560529"/>
    <w:rsid w:val="00560589"/>
    <w:rsid w:val="00560A6F"/>
    <w:rsid w:val="00560C3F"/>
    <w:rsid w:val="00560E40"/>
    <w:rsid w:val="005611BE"/>
    <w:rsid w:val="0056130F"/>
    <w:rsid w:val="0056174C"/>
    <w:rsid w:val="005618F2"/>
    <w:rsid w:val="005619EC"/>
    <w:rsid w:val="00561C3F"/>
    <w:rsid w:val="00561CDA"/>
    <w:rsid w:val="0056239D"/>
    <w:rsid w:val="005623EE"/>
    <w:rsid w:val="00562882"/>
    <w:rsid w:val="0056290E"/>
    <w:rsid w:val="00562BB1"/>
    <w:rsid w:val="00563590"/>
    <w:rsid w:val="00564336"/>
    <w:rsid w:val="00564960"/>
    <w:rsid w:val="005649A8"/>
    <w:rsid w:val="00564C6B"/>
    <w:rsid w:val="00565284"/>
    <w:rsid w:val="005652C1"/>
    <w:rsid w:val="0056551A"/>
    <w:rsid w:val="00565736"/>
    <w:rsid w:val="005658A3"/>
    <w:rsid w:val="00565A77"/>
    <w:rsid w:val="00565CD1"/>
    <w:rsid w:val="00565D93"/>
    <w:rsid w:val="00565F91"/>
    <w:rsid w:val="005662C6"/>
    <w:rsid w:val="00566871"/>
    <w:rsid w:val="00566A32"/>
    <w:rsid w:val="00566F23"/>
    <w:rsid w:val="005675C3"/>
    <w:rsid w:val="005676AB"/>
    <w:rsid w:val="00567843"/>
    <w:rsid w:val="00567B3C"/>
    <w:rsid w:val="00567CA8"/>
    <w:rsid w:val="00567DE5"/>
    <w:rsid w:val="005702C2"/>
    <w:rsid w:val="0057066E"/>
    <w:rsid w:val="005708A7"/>
    <w:rsid w:val="0057099E"/>
    <w:rsid w:val="00570BA9"/>
    <w:rsid w:val="00570FC4"/>
    <w:rsid w:val="00571059"/>
    <w:rsid w:val="005711CD"/>
    <w:rsid w:val="0057126D"/>
    <w:rsid w:val="00571704"/>
    <w:rsid w:val="00571917"/>
    <w:rsid w:val="00571B40"/>
    <w:rsid w:val="00571E9B"/>
    <w:rsid w:val="00571EAE"/>
    <w:rsid w:val="00572097"/>
    <w:rsid w:val="00572268"/>
    <w:rsid w:val="0057243D"/>
    <w:rsid w:val="005725F5"/>
    <w:rsid w:val="00572816"/>
    <w:rsid w:val="00572A5F"/>
    <w:rsid w:val="00572D14"/>
    <w:rsid w:val="00572D97"/>
    <w:rsid w:val="00572E17"/>
    <w:rsid w:val="005731A7"/>
    <w:rsid w:val="005733CC"/>
    <w:rsid w:val="00573422"/>
    <w:rsid w:val="00573574"/>
    <w:rsid w:val="00573812"/>
    <w:rsid w:val="00573955"/>
    <w:rsid w:val="00573DDC"/>
    <w:rsid w:val="0057400F"/>
    <w:rsid w:val="0057403B"/>
    <w:rsid w:val="0057429D"/>
    <w:rsid w:val="005743A2"/>
    <w:rsid w:val="005743D7"/>
    <w:rsid w:val="0057457A"/>
    <w:rsid w:val="00574768"/>
    <w:rsid w:val="00574B1B"/>
    <w:rsid w:val="00574F0C"/>
    <w:rsid w:val="0057549C"/>
    <w:rsid w:val="005754CA"/>
    <w:rsid w:val="0057567E"/>
    <w:rsid w:val="00575944"/>
    <w:rsid w:val="00575AE1"/>
    <w:rsid w:val="00575B80"/>
    <w:rsid w:val="00575E55"/>
    <w:rsid w:val="0057607E"/>
    <w:rsid w:val="00576087"/>
    <w:rsid w:val="005760BC"/>
    <w:rsid w:val="005761A5"/>
    <w:rsid w:val="0057623E"/>
    <w:rsid w:val="005763E9"/>
    <w:rsid w:val="005764C0"/>
    <w:rsid w:val="0057688D"/>
    <w:rsid w:val="00576E94"/>
    <w:rsid w:val="0057711B"/>
    <w:rsid w:val="00577275"/>
    <w:rsid w:val="00577A85"/>
    <w:rsid w:val="00577EAC"/>
    <w:rsid w:val="00580EC6"/>
    <w:rsid w:val="00581215"/>
    <w:rsid w:val="0058122E"/>
    <w:rsid w:val="00581831"/>
    <w:rsid w:val="00581BDC"/>
    <w:rsid w:val="00582023"/>
    <w:rsid w:val="005822BC"/>
    <w:rsid w:val="00582414"/>
    <w:rsid w:val="00582493"/>
    <w:rsid w:val="00582662"/>
    <w:rsid w:val="00582AE1"/>
    <w:rsid w:val="00582B0B"/>
    <w:rsid w:val="0058349B"/>
    <w:rsid w:val="0058374A"/>
    <w:rsid w:val="0058391E"/>
    <w:rsid w:val="00583964"/>
    <w:rsid w:val="00584303"/>
    <w:rsid w:val="00584732"/>
    <w:rsid w:val="00584871"/>
    <w:rsid w:val="00584923"/>
    <w:rsid w:val="00584BC6"/>
    <w:rsid w:val="005850B1"/>
    <w:rsid w:val="00585181"/>
    <w:rsid w:val="00585431"/>
    <w:rsid w:val="005854B1"/>
    <w:rsid w:val="005856C4"/>
    <w:rsid w:val="00585A36"/>
    <w:rsid w:val="00585E7D"/>
    <w:rsid w:val="00585E83"/>
    <w:rsid w:val="0058691B"/>
    <w:rsid w:val="00586C5C"/>
    <w:rsid w:val="0058712B"/>
    <w:rsid w:val="005872C6"/>
    <w:rsid w:val="00587443"/>
    <w:rsid w:val="005874BF"/>
    <w:rsid w:val="00587693"/>
    <w:rsid w:val="00587771"/>
    <w:rsid w:val="00587B40"/>
    <w:rsid w:val="00587B77"/>
    <w:rsid w:val="00587D44"/>
    <w:rsid w:val="00587E94"/>
    <w:rsid w:val="005901E0"/>
    <w:rsid w:val="00590401"/>
    <w:rsid w:val="005904D8"/>
    <w:rsid w:val="005904FC"/>
    <w:rsid w:val="00590595"/>
    <w:rsid w:val="005905DF"/>
    <w:rsid w:val="0059074D"/>
    <w:rsid w:val="00590E85"/>
    <w:rsid w:val="00590ED3"/>
    <w:rsid w:val="0059112F"/>
    <w:rsid w:val="00591298"/>
    <w:rsid w:val="005912A1"/>
    <w:rsid w:val="0059157D"/>
    <w:rsid w:val="005915DD"/>
    <w:rsid w:val="00591625"/>
    <w:rsid w:val="00591742"/>
    <w:rsid w:val="0059179B"/>
    <w:rsid w:val="00591BE0"/>
    <w:rsid w:val="00592567"/>
    <w:rsid w:val="00592751"/>
    <w:rsid w:val="00592849"/>
    <w:rsid w:val="00592A10"/>
    <w:rsid w:val="00593036"/>
    <w:rsid w:val="00593080"/>
    <w:rsid w:val="00593207"/>
    <w:rsid w:val="005934C5"/>
    <w:rsid w:val="00593564"/>
    <w:rsid w:val="005937F4"/>
    <w:rsid w:val="00593C6F"/>
    <w:rsid w:val="00593CD7"/>
    <w:rsid w:val="0059434A"/>
    <w:rsid w:val="00594ADA"/>
    <w:rsid w:val="00594BE6"/>
    <w:rsid w:val="00594CA1"/>
    <w:rsid w:val="00595079"/>
    <w:rsid w:val="00595253"/>
    <w:rsid w:val="00595357"/>
    <w:rsid w:val="005953EE"/>
    <w:rsid w:val="00595829"/>
    <w:rsid w:val="005958CB"/>
    <w:rsid w:val="00595AF9"/>
    <w:rsid w:val="00595B32"/>
    <w:rsid w:val="00595C81"/>
    <w:rsid w:val="00596084"/>
    <w:rsid w:val="00596110"/>
    <w:rsid w:val="0059618C"/>
    <w:rsid w:val="00596276"/>
    <w:rsid w:val="0059636F"/>
    <w:rsid w:val="00596425"/>
    <w:rsid w:val="0059644C"/>
    <w:rsid w:val="005965D5"/>
    <w:rsid w:val="0059679A"/>
    <w:rsid w:val="00596BE7"/>
    <w:rsid w:val="00596D76"/>
    <w:rsid w:val="00596ED5"/>
    <w:rsid w:val="0059714E"/>
    <w:rsid w:val="00597938"/>
    <w:rsid w:val="00597D9B"/>
    <w:rsid w:val="00597E56"/>
    <w:rsid w:val="005A0396"/>
    <w:rsid w:val="005A07E4"/>
    <w:rsid w:val="005A0824"/>
    <w:rsid w:val="005A0CBB"/>
    <w:rsid w:val="005A122F"/>
    <w:rsid w:val="005A13A7"/>
    <w:rsid w:val="005A1D81"/>
    <w:rsid w:val="005A21DE"/>
    <w:rsid w:val="005A234F"/>
    <w:rsid w:val="005A242E"/>
    <w:rsid w:val="005A24CE"/>
    <w:rsid w:val="005A29C9"/>
    <w:rsid w:val="005A2BB3"/>
    <w:rsid w:val="005A2D46"/>
    <w:rsid w:val="005A2DE4"/>
    <w:rsid w:val="005A311C"/>
    <w:rsid w:val="005A33DA"/>
    <w:rsid w:val="005A39AD"/>
    <w:rsid w:val="005A3AC7"/>
    <w:rsid w:val="005A3E0F"/>
    <w:rsid w:val="005A3FF1"/>
    <w:rsid w:val="005A412E"/>
    <w:rsid w:val="005A4135"/>
    <w:rsid w:val="005A429F"/>
    <w:rsid w:val="005A45A1"/>
    <w:rsid w:val="005A4C89"/>
    <w:rsid w:val="005A51E3"/>
    <w:rsid w:val="005A53C4"/>
    <w:rsid w:val="005A5437"/>
    <w:rsid w:val="005A54CA"/>
    <w:rsid w:val="005A569E"/>
    <w:rsid w:val="005A57E2"/>
    <w:rsid w:val="005A5923"/>
    <w:rsid w:val="005A5FE6"/>
    <w:rsid w:val="005A63F5"/>
    <w:rsid w:val="005A6850"/>
    <w:rsid w:val="005A6FC8"/>
    <w:rsid w:val="005A700F"/>
    <w:rsid w:val="005A710F"/>
    <w:rsid w:val="005A739C"/>
    <w:rsid w:val="005A73BC"/>
    <w:rsid w:val="005A7526"/>
    <w:rsid w:val="005A7538"/>
    <w:rsid w:val="005A7861"/>
    <w:rsid w:val="005A7EBF"/>
    <w:rsid w:val="005A7F3B"/>
    <w:rsid w:val="005B04EA"/>
    <w:rsid w:val="005B065F"/>
    <w:rsid w:val="005B0A64"/>
    <w:rsid w:val="005B0B90"/>
    <w:rsid w:val="005B0BEF"/>
    <w:rsid w:val="005B0D18"/>
    <w:rsid w:val="005B0FC1"/>
    <w:rsid w:val="005B103B"/>
    <w:rsid w:val="005B1086"/>
    <w:rsid w:val="005B1235"/>
    <w:rsid w:val="005B1830"/>
    <w:rsid w:val="005B1BBD"/>
    <w:rsid w:val="005B1BCF"/>
    <w:rsid w:val="005B1D71"/>
    <w:rsid w:val="005B1EA9"/>
    <w:rsid w:val="005B20C0"/>
    <w:rsid w:val="005B2231"/>
    <w:rsid w:val="005B250D"/>
    <w:rsid w:val="005B25EF"/>
    <w:rsid w:val="005B2F18"/>
    <w:rsid w:val="005B303B"/>
    <w:rsid w:val="005B339F"/>
    <w:rsid w:val="005B3564"/>
    <w:rsid w:val="005B3594"/>
    <w:rsid w:val="005B36BA"/>
    <w:rsid w:val="005B3E8C"/>
    <w:rsid w:val="005B4015"/>
    <w:rsid w:val="005B4547"/>
    <w:rsid w:val="005B474D"/>
    <w:rsid w:val="005B4762"/>
    <w:rsid w:val="005B4AF8"/>
    <w:rsid w:val="005B4BE8"/>
    <w:rsid w:val="005B4C6B"/>
    <w:rsid w:val="005B5104"/>
    <w:rsid w:val="005B513B"/>
    <w:rsid w:val="005B54B4"/>
    <w:rsid w:val="005B585E"/>
    <w:rsid w:val="005B5CC0"/>
    <w:rsid w:val="005B5D43"/>
    <w:rsid w:val="005B5DFF"/>
    <w:rsid w:val="005B653D"/>
    <w:rsid w:val="005B65F5"/>
    <w:rsid w:val="005B6966"/>
    <w:rsid w:val="005B6BA6"/>
    <w:rsid w:val="005B6ECA"/>
    <w:rsid w:val="005B73BE"/>
    <w:rsid w:val="005B7488"/>
    <w:rsid w:val="005B7867"/>
    <w:rsid w:val="005B7B56"/>
    <w:rsid w:val="005B7D40"/>
    <w:rsid w:val="005B7ECC"/>
    <w:rsid w:val="005C00EE"/>
    <w:rsid w:val="005C0233"/>
    <w:rsid w:val="005C02C6"/>
    <w:rsid w:val="005C035B"/>
    <w:rsid w:val="005C05EA"/>
    <w:rsid w:val="005C0BE3"/>
    <w:rsid w:val="005C0C0C"/>
    <w:rsid w:val="005C0CBF"/>
    <w:rsid w:val="005C0D5F"/>
    <w:rsid w:val="005C0E6F"/>
    <w:rsid w:val="005C0EB2"/>
    <w:rsid w:val="005C1510"/>
    <w:rsid w:val="005C1C37"/>
    <w:rsid w:val="005C1D06"/>
    <w:rsid w:val="005C20CA"/>
    <w:rsid w:val="005C224F"/>
    <w:rsid w:val="005C238B"/>
    <w:rsid w:val="005C2420"/>
    <w:rsid w:val="005C2483"/>
    <w:rsid w:val="005C2494"/>
    <w:rsid w:val="005C25F5"/>
    <w:rsid w:val="005C2661"/>
    <w:rsid w:val="005C2AEF"/>
    <w:rsid w:val="005C2CC2"/>
    <w:rsid w:val="005C2CEE"/>
    <w:rsid w:val="005C31A0"/>
    <w:rsid w:val="005C336D"/>
    <w:rsid w:val="005C353C"/>
    <w:rsid w:val="005C3D2B"/>
    <w:rsid w:val="005C3E18"/>
    <w:rsid w:val="005C3E75"/>
    <w:rsid w:val="005C3F2D"/>
    <w:rsid w:val="005C4643"/>
    <w:rsid w:val="005C470A"/>
    <w:rsid w:val="005C4821"/>
    <w:rsid w:val="005C4D76"/>
    <w:rsid w:val="005C5118"/>
    <w:rsid w:val="005C532E"/>
    <w:rsid w:val="005C56A9"/>
    <w:rsid w:val="005C586E"/>
    <w:rsid w:val="005C5995"/>
    <w:rsid w:val="005C60BA"/>
    <w:rsid w:val="005C62F7"/>
    <w:rsid w:val="005C667E"/>
    <w:rsid w:val="005C6847"/>
    <w:rsid w:val="005C6D38"/>
    <w:rsid w:val="005C6EF9"/>
    <w:rsid w:val="005C6F68"/>
    <w:rsid w:val="005C6F7D"/>
    <w:rsid w:val="005C6F8A"/>
    <w:rsid w:val="005C7319"/>
    <w:rsid w:val="005C7A97"/>
    <w:rsid w:val="005C7C33"/>
    <w:rsid w:val="005C7D55"/>
    <w:rsid w:val="005D024B"/>
    <w:rsid w:val="005D0C25"/>
    <w:rsid w:val="005D0C60"/>
    <w:rsid w:val="005D0F23"/>
    <w:rsid w:val="005D115A"/>
    <w:rsid w:val="005D1919"/>
    <w:rsid w:val="005D19CB"/>
    <w:rsid w:val="005D1A36"/>
    <w:rsid w:val="005D1B13"/>
    <w:rsid w:val="005D1BC6"/>
    <w:rsid w:val="005D1C2F"/>
    <w:rsid w:val="005D2B45"/>
    <w:rsid w:val="005D2B9E"/>
    <w:rsid w:val="005D2D86"/>
    <w:rsid w:val="005D2E5D"/>
    <w:rsid w:val="005D318C"/>
    <w:rsid w:val="005D346C"/>
    <w:rsid w:val="005D39F8"/>
    <w:rsid w:val="005D3A09"/>
    <w:rsid w:val="005D3A44"/>
    <w:rsid w:val="005D3B3B"/>
    <w:rsid w:val="005D3DFB"/>
    <w:rsid w:val="005D41C7"/>
    <w:rsid w:val="005D4237"/>
    <w:rsid w:val="005D463B"/>
    <w:rsid w:val="005D4648"/>
    <w:rsid w:val="005D4880"/>
    <w:rsid w:val="005D489A"/>
    <w:rsid w:val="005D49FF"/>
    <w:rsid w:val="005D4B7F"/>
    <w:rsid w:val="005D4C5C"/>
    <w:rsid w:val="005D4D3C"/>
    <w:rsid w:val="005D4ED8"/>
    <w:rsid w:val="005D4F05"/>
    <w:rsid w:val="005D501A"/>
    <w:rsid w:val="005D505C"/>
    <w:rsid w:val="005D5B57"/>
    <w:rsid w:val="005D622B"/>
    <w:rsid w:val="005D6BFC"/>
    <w:rsid w:val="005D6E3C"/>
    <w:rsid w:val="005D7225"/>
    <w:rsid w:val="005D7329"/>
    <w:rsid w:val="005D7530"/>
    <w:rsid w:val="005D754D"/>
    <w:rsid w:val="005D7576"/>
    <w:rsid w:val="005D7645"/>
    <w:rsid w:val="005D76C8"/>
    <w:rsid w:val="005D7983"/>
    <w:rsid w:val="005D7A0F"/>
    <w:rsid w:val="005D7DCF"/>
    <w:rsid w:val="005E0028"/>
    <w:rsid w:val="005E00C3"/>
    <w:rsid w:val="005E01B3"/>
    <w:rsid w:val="005E0622"/>
    <w:rsid w:val="005E0D1A"/>
    <w:rsid w:val="005E0E78"/>
    <w:rsid w:val="005E12AD"/>
    <w:rsid w:val="005E1463"/>
    <w:rsid w:val="005E1955"/>
    <w:rsid w:val="005E207B"/>
    <w:rsid w:val="005E212E"/>
    <w:rsid w:val="005E2405"/>
    <w:rsid w:val="005E28B9"/>
    <w:rsid w:val="005E34C0"/>
    <w:rsid w:val="005E3602"/>
    <w:rsid w:val="005E3672"/>
    <w:rsid w:val="005E3C02"/>
    <w:rsid w:val="005E3CA5"/>
    <w:rsid w:val="005E3CAD"/>
    <w:rsid w:val="005E3E48"/>
    <w:rsid w:val="005E4362"/>
    <w:rsid w:val="005E43D0"/>
    <w:rsid w:val="005E43F7"/>
    <w:rsid w:val="005E44EE"/>
    <w:rsid w:val="005E483C"/>
    <w:rsid w:val="005E4BB1"/>
    <w:rsid w:val="005E4BFE"/>
    <w:rsid w:val="005E4D25"/>
    <w:rsid w:val="005E4E7A"/>
    <w:rsid w:val="005E4E81"/>
    <w:rsid w:val="005E4EA8"/>
    <w:rsid w:val="005E5111"/>
    <w:rsid w:val="005E59E1"/>
    <w:rsid w:val="005E5B03"/>
    <w:rsid w:val="005E5B9B"/>
    <w:rsid w:val="005E5C61"/>
    <w:rsid w:val="005E60FB"/>
    <w:rsid w:val="005E67C5"/>
    <w:rsid w:val="005E68C7"/>
    <w:rsid w:val="005E6C97"/>
    <w:rsid w:val="005E71C5"/>
    <w:rsid w:val="005E71C9"/>
    <w:rsid w:val="005E779D"/>
    <w:rsid w:val="005E7D64"/>
    <w:rsid w:val="005E7D8C"/>
    <w:rsid w:val="005E7E97"/>
    <w:rsid w:val="005E7FC4"/>
    <w:rsid w:val="005F00C8"/>
    <w:rsid w:val="005F04DA"/>
    <w:rsid w:val="005F04FF"/>
    <w:rsid w:val="005F0555"/>
    <w:rsid w:val="005F0697"/>
    <w:rsid w:val="005F069C"/>
    <w:rsid w:val="005F0832"/>
    <w:rsid w:val="005F0D49"/>
    <w:rsid w:val="005F0DDD"/>
    <w:rsid w:val="005F1209"/>
    <w:rsid w:val="005F1242"/>
    <w:rsid w:val="005F124B"/>
    <w:rsid w:val="005F13E9"/>
    <w:rsid w:val="005F14CC"/>
    <w:rsid w:val="005F155D"/>
    <w:rsid w:val="005F1665"/>
    <w:rsid w:val="005F172F"/>
    <w:rsid w:val="005F1A36"/>
    <w:rsid w:val="005F1B89"/>
    <w:rsid w:val="005F1FDE"/>
    <w:rsid w:val="005F20BF"/>
    <w:rsid w:val="005F211B"/>
    <w:rsid w:val="005F2641"/>
    <w:rsid w:val="005F2676"/>
    <w:rsid w:val="005F28C6"/>
    <w:rsid w:val="005F32E0"/>
    <w:rsid w:val="005F361E"/>
    <w:rsid w:val="005F362A"/>
    <w:rsid w:val="005F3808"/>
    <w:rsid w:val="005F380C"/>
    <w:rsid w:val="005F396E"/>
    <w:rsid w:val="005F3BD9"/>
    <w:rsid w:val="005F3F82"/>
    <w:rsid w:val="005F42BE"/>
    <w:rsid w:val="005F4341"/>
    <w:rsid w:val="005F4537"/>
    <w:rsid w:val="005F47FC"/>
    <w:rsid w:val="005F48A1"/>
    <w:rsid w:val="005F4EB2"/>
    <w:rsid w:val="005F504E"/>
    <w:rsid w:val="005F5710"/>
    <w:rsid w:val="005F5B58"/>
    <w:rsid w:val="005F5E50"/>
    <w:rsid w:val="005F6026"/>
    <w:rsid w:val="005F6118"/>
    <w:rsid w:val="005F63C8"/>
    <w:rsid w:val="005F6981"/>
    <w:rsid w:val="005F6D56"/>
    <w:rsid w:val="005F70A4"/>
    <w:rsid w:val="005F720A"/>
    <w:rsid w:val="005F720D"/>
    <w:rsid w:val="005F727B"/>
    <w:rsid w:val="005F7290"/>
    <w:rsid w:val="005F7446"/>
    <w:rsid w:val="005F7924"/>
    <w:rsid w:val="005F7A6C"/>
    <w:rsid w:val="005F7B87"/>
    <w:rsid w:val="0060045D"/>
    <w:rsid w:val="006004EC"/>
    <w:rsid w:val="006005F0"/>
    <w:rsid w:val="006008FE"/>
    <w:rsid w:val="00600A6B"/>
    <w:rsid w:val="00600E8D"/>
    <w:rsid w:val="00600F17"/>
    <w:rsid w:val="00601302"/>
    <w:rsid w:val="0060131E"/>
    <w:rsid w:val="00601712"/>
    <w:rsid w:val="006018FB"/>
    <w:rsid w:val="00601CC5"/>
    <w:rsid w:val="00601CDA"/>
    <w:rsid w:val="00601EF6"/>
    <w:rsid w:val="006025A6"/>
    <w:rsid w:val="006026AA"/>
    <w:rsid w:val="006027A6"/>
    <w:rsid w:val="00602AD0"/>
    <w:rsid w:val="00602CA8"/>
    <w:rsid w:val="00602DCF"/>
    <w:rsid w:val="00602E20"/>
    <w:rsid w:val="00602E4C"/>
    <w:rsid w:val="00603367"/>
    <w:rsid w:val="0060338A"/>
    <w:rsid w:val="00603476"/>
    <w:rsid w:val="00603882"/>
    <w:rsid w:val="0060390D"/>
    <w:rsid w:val="006039CF"/>
    <w:rsid w:val="00603AFD"/>
    <w:rsid w:val="00603CE1"/>
    <w:rsid w:val="00603ECF"/>
    <w:rsid w:val="006043A8"/>
    <w:rsid w:val="00604602"/>
    <w:rsid w:val="00604A74"/>
    <w:rsid w:val="00605000"/>
    <w:rsid w:val="00605379"/>
    <w:rsid w:val="006054E0"/>
    <w:rsid w:val="0060582A"/>
    <w:rsid w:val="006058CC"/>
    <w:rsid w:val="00605901"/>
    <w:rsid w:val="00605BA2"/>
    <w:rsid w:val="00605C51"/>
    <w:rsid w:val="00605DC7"/>
    <w:rsid w:val="006061C7"/>
    <w:rsid w:val="0060691B"/>
    <w:rsid w:val="00606A08"/>
    <w:rsid w:val="00606B17"/>
    <w:rsid w:val="00606B6D"/>
    <w:rsid w:val="00606D7A"/>
    <w:rsid w:val="00606F12"/>
    <w:rsid w:val="00606FDB"/>
    <w:rsid w:val="0060711E"/>
    <w:rsid w:val="00607C91"/>
    <w:rsid w:val="00607F3B"/>
    <w:rsid w:val="00607FB1"/>
    <w:rsid w:val="00607FF8"/>
    <w:rsid w:val="00610399"/>
    <w:rsid w:val="006103F2"/>
    <w:rsid w:val="0061045E"/>
    <w:rsid w:val="00610578"/>
    <w:rsid w:val="0061059E"/>
    <w:rsid w:val="0061072B"/>
    <w:rsid w:val="00610DBD"/>
    <w:rsid w:val="00610DBF"/>
    <w:rsid w:val="0061170B"/>
    <w:rsid w:val="00611A48"/>
    <w:rsid w:val="00611FBB"/>
    <w:rsid w:val="006128B0"/>
    <w:rsid w:val="006128F0"/>
    <w:rsid w:val="00612CDF"/>
    <w:rsid w:val="0061320E"/>
    <w:rsid w:val="00613251"/>
    <w:rsid w:val="00613273"/>
    <w:rsid w:val="00613531"/>
    <w:rsid w:val="00613C7F"/>
    <w:rsid w:val="00613D7A"/>
    <w:rsid w:val="00613E76"/>
    <w:rsid w:val="00614121"/>
    <w:rsid w:val="006141CF"/>
    <w:rsid w:val="00614257"/>
    <w:rsid w:val="00614F41"/>
    <w:rsid w:val="00615097"/>
    <w:rsid w:val="006150C5"/>
    <w:rsid w:val="00615368"/>
    <w:rsid w:val="00615729"/>
    <w:rsid w:val="0061581A"/>
    <w:rsid w:val="0061581C"/>
    <w:rsid w:val="00615E1D"/>
    <w:rsid w:val="00616435"/>
    <w:rsid w:val="006167A9"/>
    <w:rsid w:val="00616B84"/>
    <w:rsid w:val="00616BC5"/>
    <w:rsid w:val="00616EE9"/>
    <w:rsid w:val="00616FB8"/>
    <w:rsid w:val="006171F6"/>
    <w:rsid w:val="0061759C"/>
    <w:rsid w:val="006175C4"/>
    <w:rsid w:val="006177BB"/>
    <w:rsid w:val="0061789E"/>
    <w:rsid w:val="006178C7"/>
    <w:rsid w:val="00617DDC"/>
    <w:rsid w:val="0062060B"/>
    <w:rsid w:val="0062067D"/>
    <w:rsid w:val="006206C0"/>
    <w:rsid w:val="00620B9F"/>
    <w:rsid w:val="00620C11"/>
    <w:rsid w:val="00620CA2"/>
    <w:rsid w:val="00620FD6"/>
    <w:rsid w:val="006213D8"/>
    <w:rsid w:val="00621AE9"/>
    <w:rsid w:val="00621B1C"/>
    <w:rsid w:val="00621D46"/>
    <w:rsid w:val="00621DC0"/>
    <w:rsid w:val="006221A5"/>
    <w:rsid w:val="00622283"/>
    <w:rsid w:val="00622394"/>
    <w:rsid w:val="006223D7"/>
    <w:rsid w:val="00622471"/>
    <w:rsid w:val="006226AA"/>
    <w:rsid w:val="006227E8"/>
    <w:rsid w:val="00622A9F"/>
    <w:rsid w:val="00622B52"/>
    <w:rsid w:val="0062309A"/>
    <w:rsid w:val="006231C7"/>
    <w:rsid w:val="0062322B"/>
    <w:rsid w:val="00623B44"/>
    <w:rsid w:val="00623CA6"/>
    <w:rsid w:val="00623DCA"/>
    <w:rsid w:val="00623FFD"/>
    <w:rsid w:val="0062408E"/>
    <w:rsid w:val="0062434C"/>
    <w:rsid w:val="006246B4"/>
    <w:rsid w:val="00624813"/>
    <w:rsid w:val="006248A7"/>
    <w:rsid w:val="00624EEA"/>
    <w:rsid w:val="006256D0"/>
    <w:rsid w:val="006259B1"/>
    <w:rsid w:val="00625FEB"/>
    <w:rsid w:val="00626442"/>
    <w:rsid w:val="006264AE"/>
    <w:rsid w:val="00626AB4"/>
    <w:rsid w:val="00626DAD"/>
    <w:rsid w:val="00626EF2"/>
    <w:rsid w:val="00626EF6"/>
    <w:rsid w:val="006270D6"/>
    <w:rsid w:val="0062761E"/>
    <w:rsid w:val="006276A2"/>
    <w:rsid w:val="00627912"/>
    <w:rsid w:val="006303EE"/>
    <w:rsid w:val="00630452"/>
    <w:rsid w:val="00630765"/>
    <w:rsid w:val="0063089D"/>
    <w:rsid w:val="00631810"/>
    <w:rsid w:val="00631DE9"/>
    <w:rsid w:val="00632353"/>
    <w:rsid w:val="00632483"/>
    <w:rsid w:val="00632A14"/>
    <w:rsid w:val="00632BEA"/>
    <w:rsid w:val="00632F67"/>
    <w:rsid w:val="0063310F"/>
    <w:rsid w:val="00633230"/>
    <w:rsid w:val="0063366E"/>
    <w:rsid w:val="00633675"/>
    <w:rsid w:val="006336F2"/>
    <w:rsid w:val="00633746"/>
    <w:rsid w:val="006337B8"/>
    <w:rsid w:val="006337C6"/>
    <w:rsid w:val="0063399F"/>
    <w:rsid w:val="00633ACC"/>
    <w:rsid w:val="00633B77"/>
    <w:rsid w:val="006342DB"/>
    <w:rsid w:val="00634587"/>
    <w:rsid w:val="0063489B"/>
    <w:rsid w:val="00634A11"/>
    <w:rsid w:val="00634BBD"/>
    <w:rsid w:val="00634C45"/>
    <w:rsid w:val="00634F66"/>
    <w:rsid w:val="0063521E"/>
    <w:rsid w:val="0063552E"/>
    <w:rsid w:val="00635A33"/>
    <w:rsid w:val="00635B68"/>
    <w:rsid w:val="00635BEB"/>
    <w:rsid w:val="00635CCA"/>
    <w:rsid w:val="00635D3E"/>
    <w:rsid w:val="00635E28"/>
    <w:rsid w:val="00635FC3"/>
    <w:rsid w:val="006362BD"/>
    <w:rsid w:val="00636342"/>
    <w:rsid w:val="00636474"/>
    <w:rsid w:val="00636A7A"/>
    <w:rsid w:val="00636B5F"/>
    <w:rsid w:val="00636D65"/>
    <w:rsid w:val="00636F2D"/>
    <w:rsid w:val="00637160"/>
    <w:rsid w:val="006373E9"/>
    <w:rsid w:val="0063749D"/>
    <w:rsid w:val="0063773B"/>
    <w:rsid w:val="006378BA"/>
    <w:rsid w:val="006378CA"/>
    <w:rsid w:val="0063794E"/>
    <w:rsid w:val="00637BBC"/>
    <w:rsid w:val="00637F64"/>
    <w:rsid w:val="0064086A"/>
    <w:rsid w:val="00640A35"/>
    <w:rsid w:val="00640C02"/>
    <w:rsid w:val="00640C55"/>
    <w:rsid w:val="00640E4B"/>
    <w:rsid w:val="00640E8C"/>
    <w:rsid w:val="00641223"/>
    <w:rsid w:val="0064149A"/>
    <w:rsid w:val="0064149D"/>
    <w:rsid w:val="0064174A"/>
    <w:rsid w:val="006419AF"/>
    <w:rsid w:val="00641A85"/>
    <w:rsid w:val="00641BF3"/>
    <w:rsid w:val="00641D9F"/>
    <w:rsid w:val="00641E3F"/>
    <w:rsid w:val="00641EFB"/>
    <w:rsid w:val="00641FAF"/>
    <w:rsid w:val="006423A9"/>
    <w:rsid w:val="00642478"/>
    <w:rsid w:val="006425A4"/>
    <w:rsid w:val="0064262C"/>
    <w:rsid w:val="00642ABA"/>
    <w:rsid w:val="00643401"/>
    <w:rsid w:val="00643554"/>
    <w:rsid w:val="00644165"/>
    <w:rsid w:val="00644CB8"/>
    <w:rsid w:val="00644D5C"/>
    <w:rsid w:val="00644DBE"/>
    <w:rsid w:val="0064501B"/>
    <w:rsid w:val="006453E0"/>
    <w:rsid w:val="006456A6"/>
    <w:rsid w:val="00645986"/>
    <w:rsid w:val="00645988"/>
    <w:rsid w:val="00645A28"/>
    <w:rsid w:val="00645BD2"/>
    <w:rsid w:val="0064604D"/>
    <w:rsid w:val="00646370"/>
    <w:rsid w:val="006464D1"/>
    <w:rsid w:val="0064699D"/>
    <w:rsid w:val="00646B8E"/>
    <w:rsid w:val="00646F41"/>
    <w:rsid w:val="00646F88"/>
    <w:rsid w:val="00646FE6"/>
    <w:rsid w:val="00647125"/>
    <w:rsid w:val="0064741B"/>
    <w:rsid w:val="00647503"/>
    <w:rsid w:val="006475B9"/>
    <w:rsid w:val="006475F5"/>
    <w:rsid w:val="00647807"/>
    <w:rsid w:val="006478FF"/>
    <w:rsid w:val="00647B57"/>
    <w:rsid w:val="00647B5C"/>
    <w:rsid w:val="00650087"/>
    <w:rsid w:val="00650ADB"/>
    <w:rsid w:val="00650BC0"/>
    <w:rsid w:val="00650BD5"/>
    <w:rsid w:val="00651070"/>
    <w:rsid w:val="006510FD"/>
    <w:rsid w:val="00651161"/>
    <w:rsid w:val="006511FD"/>
    <w:rsid w:val="00651A32"/>
    <w:rsid w:val="00651B85"/>
    <w:rsid w:val="00651D18"/>
    <w:rsid w:val="00652176"/>
    <w:rsid w:val="0065258F"/>
    <w:rsid w:val="0065259E"/>
    <w:rsid w:val="006527ED"/>
    <w:rsid w:val="00652B9D"/>
    <w:rsid w:val="00652BF6"/>
    <w:rsid w:val="00652CFE"/>
    <w:rsid w:val="006533F5"/>
    <w:rsid w:val="00653A20"/>
    <w:rsid w:val="00653A81"/>
    <w:rsid w:val="00653B84"/>
    <w:rsid w:val="00653BB0"/>
    <w:rsid w:val="00653CAD"/>
    <w:rsid w:val="0065404A"/>
    <w:rsid w:val="0065408B"/>
    <w:rsid w:val="0065440C"/>
    <w:rsid w:val="00654696"/>
    <w:rsid w:val="00654871"/>
    <w:rsid w:val="00654A75"/>
    <w:rsid w:val="00654BCB"/>
    <w:rsid w:val="00654CB1"/>
    <w:rsid w:val="00654CB8"/>
    <w:rsid w:val="00654CE4"/>
    <w:rsid w:val="00654D19"/>
    <w:rsid w:val="00654E32"/>
    <w:rsid w:val="00655207"/>
    <w:rsid w:val="00655377"/>
    <w:rsid w:val="00655C80"/>
    <w:rsid w:val="00655F17"/>
    <w:rsid w:val="006562B7"/>
    <w:rsid w:val="006562F5"/>
    <w:rsid w:val="00656367"/>
    <w:rsid w:val="00656606"/>
    <w:rsid w:val="006567AE"/>
    <w:rsid w:val="006567CE"/>
    <w:rsid w:val="006567E9"/>
    <w:rsid w:val="006568FF"/>
    <w:rsid w:val="0065691B"/>
    <w:rsid w:val="00656D75"/>
    <w:rsid w:val="00656FAB"/>
    <w:rsid w:val="00657260"/>
    <w:rsid w:val="006574DE"/>
    <w:rsid w:val="00657661"/>
    <w:rsid w:val="006577F9"/>
    <w:rsid w:val="00657B71"/>
    <w:rsid w:val="00657BD9"/>
    <w:rsid w:val="00657BE4"/>
    <w:rsid w:val="00657F23"/>
    <w:rsid w:val="00660279"/>
    <w:rsid w:val="006602C5"/>
    <w:rsid w:val="006602D0"/>
    <w:rsid w:val="006603B6"/>
    <w:rsid w:val="00660554"/>
    <w:rsid w:val="00660823"/>
    <w:rsid w:val="006608F8"/>
    <w:rsid w:val="00660E3F"/>
    <w:rsid w:val="006611E2"/>
    <w:rsid w:val="0066126A"/>
    <w:rsid w:val="0066133D"/>
    <w:rsid w:val="00661A14"/>
    <w:rsid w:val="00661A45"/>
    <w:rsid w:val="00661CF4"/>
    <w:rsid w:val="00661E52"/>
    <w:rsid w:val="00661F16"/>
    <w:rsid w:val="006622E0"/>
    <w:rsid w:val="006625CA"/>
    <w:rsid w:val="0066266E"/>
    <w:rsid w:val="006627B0"/>
    <w:rsid w:val="006629B0"/>
    <w:rsid w:val="00662F4C"/>
    <w:rsid w:val="0066324C"/>
    <w:rsid w:val="006638E9"/>
    <w:rsid w:val="006638F3"/>
    <w:rsid w:val="00663C59"/>
    <w:rsid w:val="0066402F"/>
    <w:rsid w:val="006644C5"/>
    <w:rsid w:val="006645B7"/>
    <w:rsid w:val="006649A5"/>
    <w:rsid w:val="00664D06"/>
    <w:rsid w:val="00664E89"/>
    <w:rsid w:val="006650C3"/>
    <w:rsid w:val="006658BB"/>
    <w:rsid w:val="0066594B"/>
    <w:rsid w:val="00665A0B"/>
    <w:rsid w:val="00665B41"/>
    <w:rsid w:val="00665E1D"/>
    <w:rsid w:val="00665F1B"/>
    <w:rsid w:val="0066611D"/>
    <w:rsid w:val="006661B5"/>
    <w:rsid w:val="00666456"/>
    <w:rsid w:val="0066652E"/>
    <w:rsid w:val="00666880"/>
    <w:rsid w:val="00666C43"/>
    <w:rsid w:val="00666DE6"/>
    <w:rsid w:val="00667011"/>
    <w:rsid w:val="006672F4"/>
    <w:rsid w:val="0066751C"/>
    <w:rsid w:val="00667640"/>
    <w:rsid w:val="00667823"/>
    <w:rsid w:val="00667BD5"/>
    <w:rsid w:val="00667C00"/>
    <w:rsid w:val="00667CEF"/>
    <w:rsid w:val="00667D7F"/>
    <w:rsid w:val="00670265"/>
    <w:rsid w:val="006704CA"/>
    <w:rsid w:val="00671029"/>
    <w:rsid w:val="006711BE"/>
    <w:rsid w:val="00671220"/>
    <w:rsid w:val="0067146D"/>
    <w:rsid w:val="006716B2"/>
    <w:rsid w:val="006716E1"/>
    <w:rsid w:val="0067181F"/>
    <w:rsid w:val="00671E23"/>
    <w:rsid w:val="00671E8A"/>
    <w:rsid w:val="00671EFE"/>
    <w:rsid w:val="006720CE"/>
    <w:rsid w:val="00672132"/>
    <w:rsid w:val="006721BD"/>
    <w:rsid w:val="0067238E"/>
    <w:rsid w:val="006727C1"/>
    <w:rsid w:val="00672EEB"/>
    <w:rsid w:val="00672F05"/>
    <w:rsid w:val="006735CF"/>
    <w:rsid w:val="0067361C"/>
    <w:rsid w:val="00673693"/>
    <w:rsid w:val="006741BB"/>
    <w:rsid w:val="00674A1F"/>
    <w:rsid w:val="00674BCE"/>
    <w:rsid w:val="00674FE8"/>
    <w:rsid w:val="0067538C"/>
    <w:rsid w:val="00675521"/>
    <w:rsid w:val="00675B2D"/>
    <w:rsid w:val="00675EBC"/>
    <w:rsid w:val="00675FD3"/>
    <w:rsid w:val="0067612D"/>
    <w:rsid w:val="0067634D"/>
    <w:rsid w:val="00677167"/>
    <w:rsid w:val="006773F0"/>
    <w:rsid w:val="006774F0"/>
    <w:rsid w:val="00677625"/>
    <w:rsid w:val="006776CE"/>
    <w:rsid w:val="006777A7"/>
    <w:rsid w:val="00677A37"/>
    <w:rsid w:val="00677B5D"/>
    <w:rsid w:val="00677DDC"/>
    <w:rsid w:val="00680611"/>
    <w:rsid w:val="00680643"/>
    <w:rsid w:val="0068096E"/>
    <w:rsid w:val="00680AF0"/>
    <w:rsid w:val="00680E31"/>
    <w:rsid w:val="006810BA"/>
    <w:rsid w:val="00681B11"/>
    <w:rsid w:val="006828C2"/>
    <w:rsid w:val="00682934"/>
    <w:rsid w:val="006829E5"/>
    <w:rsid w:val="00682B8E"/>
    <w:rsid w:val="00682F05"/>
    <w:rsid w:val="006837B6"/>
    <w:rsid w:val="006838F9"/>
    <w:rsid w:val="00683921"/>
    <w:rsid w:val="0068398F"/>
    <w:rsid w:val="00683A5D"/>
    <w:rsid w:val="00684342"/>
    <w:rsid w:val="0068441A"/>
    <w:rsid w:val="00684B18"/>
    <w:rsid w:val="00684C75"/>
    <w:rsid w:val="00684E0F"/>
    <w:rsid w:val="00684F55"/>
    <w:rsid w:val="0068563C"/>
    <w:rsid w:val="00685860"/>
    <w:rsid w:val="00685B69"/>
    <w:rsid w:val="00686465"/>
    <w:rsid w:val="00687417"/>
    <w:rsid w:val="006874CE"/>
    <w:rsid w:val="006875A1"/>
    <w:rsid w:val="006875F6"/>
    <w:rsid w:val="00687653"/>
    <w:rsid w:val="00687813"/>
    <w:rsid w:val="006878FA"/>
    <w:rsid w:val="00687AC9"/>
    <w:rsid w:val="00687BEE"/>
    <w:rsid w:val="00687D2E"/>
    <w:rsid w:val="00687D89"/>
    <w:rsid w:val="00687DDE"/>
    <w:rsid w:val="00687E86"/>
    <w:rsid w:val="00687E89"/>
    <w:rsid w:val="00687EE1"/>
    <w:rsid w:val="00690412"/>
    <w:rsid w:val="006906CB"/>
    <w:rsid w:val="00690DB6"/>
    <w:rsid w:val="00690E79"/>
    <w:rsid w:val="00691082"/>
    <w:rsid w:val="0069111C"/>
    <w:rsid w:val="0069151C"/>
    <w:rsid w:val="00691987"/>
    <w:rsid w:val="0069198C"/>
    <w:rsid w:val="00691A9C"/>
    <w:rsid w:val="00691B93"/>
    <w:rsid w:val="00691C9A"/>
    <w:rsid w:val="006921E0"/>
    <w:rsid w:val="006927B4"/>
    <w:rsid w:val="00692804"/>
    <w:rsid w:val="00692B8A"/>
    <w:rsid w:val="00692F65"/>
    <w:rsid w:val="006933EB"/>
    <w:rsid w:val="00693929"/>
    <w:rsid w:val="0069399C"/>
    <w:rsid w:val="00693D64"/>
    <w:rsid w:val="006940F6"/>
    <w:rsid w:val="00694157"/>
    <w:rsid w:val="006945FB"/>
    <w:rsid w:val="006946D4"/>
    <w:rsid w:val="00695177"/>
    <w:rsid w:val="0069566A"/>
    <w:rsid w:val="0069586C"/>
    <w:rsid w:val="00695A0D"/>
    <w:rsid w:val="00695A55"/>
    <w:rsid w:val="00695B04"/>
    <w:rsid w:val="00695D44"/>
    <w:rsid w:val="00696064"/>
    <w:rsid w:val="006960DF"/>
    <w:rsid w:val="0069614D"/>
    <w:rsid w:val="00696314"/>
    <w:rsid w:val="00696E83"/>
    <w:rsid w:val="00696F0E"/>
    <w:rsid w:val="00696F20"/>
    <w:rsid w:val="006976E6"/>
    <w:rsid w:val="006978F8"/>
    <w:rsid w:val="00697B11"/>
    <w:rsid w:val="00697BF0"/>
    <w:rsid w:val="00697CE1"/>
    <w:rsid w:val="00697DA7"/>
    <w:rsid w:val="00697F5E"/>
    <w:rsid w:val="006A013E"/>
    <w:rsid w:val="006A0428"/>
    <w:rsid w:val="006A06DE"/>
    <w:rsid w:val="006A07E8"/>
    <w:rsid w:val="006A086B"/>
    <w:rsid w:val="006A0E97"/>
    <w:rsid w:val="006A0F94"/>
    <w:rsid w:val="006A1113"/>
    <w:rsid w:val="006A12A1"/>
    <w:rsid w:val="006A1403"/>
    <w:rsid w:val="006A1451"/>
    <w:rsid w:val="006A16D8"/>
    <w:rsid w:val="006A1A82"/>
    <w:rsid w:val="006A1B64"/>
    <w:rsid w:val="006A1C4D"/>
    <w:rsid w:val="006A1DB1"/>
    <w:rsid w:val="006A1E96"/>
    <w:rsid w:val="006A1F60"/>
    <w:rsid w:val="006A20A2"/>
    <w:rsid w:val="006A2222"/>
    <w:rsid w:val="006A2349"/>
    <w:rsid w:val="006A2695"/>
    <w:rsid w:val="006A27E2"/>
    <w:rsid w:val="006A2EBD"/>
    <w:rsid w:val="006A2F8C"/>
    <w:rsid w:val="006A354A"/>
    <w:rsid w:val="006A37AB"/>
    <w:rsid w:val="006A3B44"/>
    <w:rsid w:val="006A3E22"/>
    <w:rsid w:val="006A3E54"/>
    <w:rsid w:val="006A4234"/>
    <w:rsid w:val="006A434F"/>
    <w:rsid w:val="006A4368"/>
    <w:rsid w:val="006A464C"/>
    <w:rsid w:val="006A4B8E"/>
    <w:rsid w:val="006A4C74"/>
    <w:rsid w:val="006A5031"/>
    <w:rsid w:val="006A52A4"/>
    <w:rsid w:val="006A55DA"/>
    <w:rsid w:val="006A5821"/>
    <w:rsid w:val="006A5D24"/>
    <w:rsid w:val="006A6052"/>
    <w:rsid w:val="006A61D1"/>
    <w:rsid w:val="006A6435"/>
    <w:rsid w:val="006A64AA"/>
    <w:rsid w:val="006A653D"/>
    <w:rsid w:val="006A66C4"/>
    <w:rsid w:val="006A69CD"/>
    <w:rsid w:val="006A6B88"/>
    <w:rsid w:val="006A6E8B"/>
    <w:rsid w:val="006A72DB"/>
    <w:rsid w:val="006A7740"/>
    <w:rsid w:val="006A7B56"/>
    <w:rsid w:val="006A7C70"/>
    <w:rsid w:val="006A7CF5"/>
    <w:rsid w:val="006A7D99"/>
    <w:rsid w:val="006A7E64"/>
    <w:rsid w:val="006A7E9F"/>
    <w:rsid w:val="006A7F9E"/>
    <w:rsid w:val="006B00B8"/>
    <w:rsid w:val="006B05C1"/>
    <w:rsid w:val="006B0798"/>
    <w:rsid w:val="006B0B15"/>
    <w:rsid w:val="006B0DDC"/>
    <w:rsid w:val="006B0F75"/>
    <w:rsid w:val="006B11CD"/>
    <w:rsid w:val="006B155D"/>
    <w:rsid w:val="006B1A16"/>
    <w:rsid w:val="006B1A44"/>
    <w:rsid w:val="006B1A65"/>
    <w:rsid w:val="006B1B08"/>
    <w:rsid w:val="006B1CD2"/>
    <w:rsid w:val="006B1EB6"/>
    <w:rsid w:val="006B21D6"/>
    <w:rsid w:val="006B23A0"/>
    <w:rsid w:val="006B25AB"/>
    <w:rsid w:val="006B26C0"/>
    <w:rsid w:val="006B299D"/>
    <w:rsid w:val="006B2BC0"/>
    <w:rsid w:val="006B2C1B"/>
    <w:rsid w:val="006B2C22"/>
    <w:rsid w:val="006B2C39"/>
    <w:rsid w:val="006B2F20"/>
    <w:rsid w:val="006B3787"/>
    <w:rsid w:val="006B3D2E"/>
    <w:rsid w:val="006B3E12"/>
    <w:rsid w:val="006B3FE5"/>
    <w:rsid w:val="006B4229"/>
    <w:rsid w:val="006B45BF"/>
    <w:rsid w:val="006B4780"/>
    <w:rsid w:val="006B4846"/>
    <w:rsid w:val="006B4878"/>
    <w:rsid w:val="006B4E91"/>
    <w:rsid w:val="006B52BA"/>
    <w:rsid w:val="006B5311"/>
    <w:rsid w:val="006B5347"/>
    <w:rsid w:val="006B5741"/>
    <w:rsid w:val="006B589C"/>
    <w:rsid w:val="006B59B5"/>
    <w:rsid w:val="006B5F62"/>
    <w:rsid w:val="006B6056"/>
    <w:rsid w:val="006B60AA"/>
    <w:rsid w:val="006B62B5"/>
    <w:rsid w:val="006B654E"/>
    <w:rsid w:val="006B66DC"/>
    <w:rsid w:val="006B6DD5"/>
    <w:rsid w:val="006B6DD6"/>
    <w:rsid w:val="006B6EE4"/>
    <w:rsid w:val="006B70EF"/>
    <w:rsid w:val="006B7DF0"/>
    <w:rsid w:val="006C0131"/>
    <w:rsid w:val="006C0367"/>
    <w:rsid w:val="006C0613"/>
    <w:rsid w:val="006C1088"/>
    <w:rsid w:val="006C155A"/>
    <w:rsid w:val="006C1625"/>
    <w:rsid w:val="006C1677"/>
    <w:rsid w:val="006C1CD1"/>
    <w:rsid w:val="006C1D1C"/>
    <w:rsid w:val="006C1DBC"/>
    <w:rsid w:val="006C223C"/>
    <w:rsid w:val="006C297E"/>
    <w:rsid w:val="006C2C80"/>
    <w:rsid w:val="006C2DA5"/>
    <w:rsid w:val="006C2DCF"/>
    <w:rsid w:val="006C2F18"/>
    <w:rsid w:val="006C3151"/>
    <w:rsid w:val="006C3183"/>
    <w:rsid w:val="006C33A1"/>
    <w:rsid w:val="006C33BB"/>
    <w:rsid w:val="006C35B3"/>
    <w:rsid w:val="006C36BD"/>
    <w:rsid w:val="006C37FC"/>
    <w:rsid w:val="006C3964"/>
    <w:rsid w:val="006C39FF"/>
    <w:rsid w:val="006C3B48"/>
    <w:rsid w:val="006C3CEC"/>
    <w:rsid w:val="006C3D5C"/>
    <w:rsid w:val="006C3DDE"/>
    <w:rsid w:val="006C4292"/>
    <w:rsid w:val="006C4AB3"/>
    <w:rsid w:val="006C4E33"/>
    <w:rsid w:val="006C510E"/>
    <w:rsid w:val="006C51A3"/>
    <w:rsid w:val="006C53F2"/>
    <w:rsid w:val="006C55FF"/>
    <w:rsid w:val="006C59B1"/>
    <w:rsid w:val="006C59DB"/>
    <w:rsid w:val="006C681D"/>
    <w:rsid w:val="006C6A59"/>
    <w:rsid w:val="006C6C17"/>
    <w:rsid w:val="006C75F3"/>
    <w:rsid w:val="006C765E"/>
    <w:rsid w:val="006C779C"/>
    <w:rsid w:val="006C78D1"/>
    <w:rsid w:val="006C78F4"/>
    <w:rsid w:val="006C7957"/>
    <w:rsid w:val="006C7AC1"/>
    <w:rsid w:val="006D0214"/>
    <w:rsid w:val="006D0619"/>
    <w:rsid w:val="006D07A4"/>
    <w:rsid w:val="006D094D"/>
    <w:rsid w:val="006D0C35"/>
    <w:rsid w:val="006D117F"/>
    <w:rsid w:val="006D125F"/>
    <w:rsid w:val="006D155F"/>
    <w:rsid w:val="006D2092"/>
    <w:rsid w:val="006D25A0"/>
    <w:rsid w:val="006D264A"/>
    <w:rsid w:val="006D293C"/>
    <w:rsid w:val="006D3017"/>
    <w:rsid w:val="006D3170"/>
    <w:rsid w:val="006D3370"/>
    <w:rsid w:val="006D34E0"/>
    <w:rsid w:val="006D35EC"/>
    <w:rsid w:val="006D3A2C"/>
    <w:rsid w:val="006D427E"/>
    <w:rsid w:val="006D4315"/>
    <w:rsid w:val="006D4766"/>
    <w:rsid w:val="006D48CE"/>
    <w:rsid w:val="006D4A40"/>
    <w:rsid w:val="006D5894"/>
    <w:rsid w:val="006D5969"/>
    <w:rsid w:val="006D5E15"/>
    <w:rsid w:val="006D5F2E"/>
    <w:rsid w:val="006D61E4"/>
    <w:rsid w:val="006D644C"/>
    <w:rsid w:val="006D658F"/>
    <w:rsid w:val="006D671C"/>
    <w:rsid w:val="006D69F2"/>
    <w:rsid w:val="006D6C77"/>
    <w:rsid w:val="006D754C"/>
    <w:rsid w:val="006D75AD"/>
    <w:rsid w:val="006D792F"/>
    <w:rsid w:val="006D7BD7"/>
    <w:rsid w:val="006D7E96"/>
    <w:rsid w:val="006E0106"/>
    <w:rsid w:val="006E015D"/>
    <w:rsid w:val="006E05B4"/>
    <w:rsid w:val="006E063A"/>
    <w:rsid w:val="006E0794"/>
    <w:rsid w:val="006E082A"/>
    <w:rsid w:val="006E097E"/>
    <w:rsid w:val="006E0A1C"/>
    <w:rsid w:val="006E0B3B"/>
    <w:rsid w:val="006E0FB9"/>
    <w:rsid w:val="006E1931"/>
    <w:rsid w:val="006E1D27"/>
    <w:rsid w:val="006E1E72"/>
    <w:rsid w:val="006E2011"/>
    <w:rsid w:val="006E21B5"/>
    <w:rsid w:val="006E21BE"/>
    <w:rsid w:val="006E2638"/>
    <w:rsid w:val="006E27A7"/>
    <w:rsid w:val="006E27AE"/>
    <w:rsid w:val="006E2865"/>
    <w:rsid w:val="006E2A27"/>
    <w:rsid w:val="006E2F73"/>
    <w:rsid w:val="006E3708"/>
    <w:rsid w:val="006E37D1"/>
    <w:rsid w:val="006E3A51"/>
    <w:rsid w:val="006E3C0D"/>
    <w:rsid w:val="006E3D44"/>
    <w:rsid w:val="006E3E60"/>
    <w:rsid w:val="006E42BD"/>
    <w:rsid w:val="006E42C8"/>
    <w:rsid w:val="006E43B9"/>
    <w:rsid w:val="006E4567"/>
    <w:rsid w:val="006E49BA"/>
    <w:rsid w:val="006E4C57"/>
    <w:rsid w:val="006E4E77"/>
    <w:rsid w:val="006E4FB8"/>
    <w:rsid w:val="006E5306"/>
    <w:rsid w:val="006E5455"/>
    <w:rsid w:val="006E551F"/>
    <w:rsid w:val="006E5837"/>
    <w:rsid w:val="006E58E3"/>
    <w:rsid w:val="006E5B11"/>
    <w:rsid w:val="006E6065"/>
    <w:rsid w:val="006E678D"/>
    <w:rsid w:val="006E68EC"/>
    <w:rsid w:val="006E6A23"/>
    <w:rsid w:val="006E6AAC"/>
    <w:rsid w:val="006E714E"/>
    <w:rsid w:val="006E7950"/>
    <w:rsid w:val="006E7B9C"/>
    <w:rsid w:val="006E7CEB"/>
    <w:rsid w:val="006E7E20"/>
    <w:rsid w:val="006E7E80"/>
    <w:rsid w:val="006E7FC8"/>
    <w:rsid w:val="006F0280"/>
    <w:rsid w:val="006F03E7"/>
    <w:rsid w:val="006F04C5"/>
    <w:rsid w:val="006F0847"/>
    <w:rsid w:val="006F0AE4"/>
    <w:rsid w:val="006F1422"/>
    <w:rsid w:val="006F1560"/>
    <w:rsid w:val="006F1993"/>
    <w:rsid w:val="006F1A9B"/>
    <w:rsid w:val="006F20A9"/>
    <w:rsid w:val="006F2348"/>
    <w:rsid w:val="006F23D9"/>
    <w:rsid w:val="006F2490"/>
    <w:rsid w:val="006F25CD"/>
    <w:rsid w:val="006F2AEB"/>
    <w:rsid w:val="006F2B1E"/>
    <w:rsid w:val="006F2C24"/>
    <w:rsid w:val="006F2C38"/>
    <w:rsid w:val="006F2CCE"/>
    <w:rsid w:val="006F2D79"/>
    <w:rsid w:val="006F2D8C"/>
    <w:rsid w:val="006F2DEF"/>
    <w:rsid w:val="006F2E68"/>
    <w:rsid w:val="006F30C2"/>
    <w:rsid w:val="006F31FF"/>
    <w:rsid w:val="006F34CF"/>
    <w:rsid w:val="006F363E"/>
    <w:rsid w:val="006F39D7"/>
    <w:rsid w:val="006F404C"/>
    <w:rsid w:val="006F409F"/>
    <w:rsid w:val="006F4101"/>
    <w:rsid w:val="006F4508"/>
    <w:rsid w:val="006F4528"/>
    <w:rsid w:val="006F47C9"/>
    <w:rsid w:val="006F48A8"/>
    <w:rsid w:val="006F4EA3"/>
    <w:rsid w:val="006F5211"/>
    <w:rsid w:val="006F52B4"/>
    <w:rsid w:val="006F5E4F"/>
    <w:rsid w:val="006F63B8"/>
    <w:rsid w:val="006F63E9"/>
    <w:rsid w:val="006F6472"/>
    <w:rsid w:val="006F67E9"/>
    <w:rsid w:val="006F699C"/>
    <w:rsid w:val="006F6E8E"/>
    <w:rsid w:val="006F6FE3"/>
    <w:rsid w:val="006F73A4"/>
    <w:rsid w:val="006F746B"/>
    <w:rsid w:val="006F769F"/>
    <w:rsid w:val="006F76F4"/>
    <w:rsid w:val="006F7746"/>
    <w:rsid w:val="006F7844"/>
    <w:rsid w:val="006F7884"/>
    <w:rsid w:val="006F7BFC"/>
    <w:rsid w:val="006F7C26"/>
    <w:rsid w:val="006F7E67"/>
    <w:rsid w:val="006F7EBE"/>
    <w:rsid w:val="00700030"/>
    <w:rsid w:val="00700242"/>
    <w:rsid w:val="00700397"/>
    <w:rsid w:val="0070070A"/>
    <w:rsid w:val="00700D50"/>
    <w:rsid w:val="00701161"/>
    <w:rsid w:val="007014C7"/>
    <w:rsid w:val="007015C4"/>
    <w:rsid w:val="00701938"/>
    <w:rsid w:val="00701BF1"/>
    <w:rsid w:val="00701F3E"/>
    <w:rsid w:val="00701F70"/>
    <w:rsid w:val="00702715"/>
    <w:rsid w:val="00702995"/>
    <w:rsid w:val="007029F8"/>
    <w:rsid w:val="00702AC8"/>
    <w:rsid w:val="00702B51"/>
    <w:rsid w:val="00702E1E"/>
    <w:rsid w:val="00702F5D"/>
    <w:rsid w:val="0070321B"/>
    <w:rsid w:val="007033C2"/>
    <w:rsid w:val="0070348A"/>
    <w:rsid w:val="0070375B"/>
    <w:rsid w:val="00703975"/>
    <w:rsid w:val="007039D6"/>
    <w:rsid w:val="00703DAB"/>
    <w:rsid w:val="00703E25"/>
    <w:rsid w:val="0070422F"/>
    <w:rsid w:val="0070455D"/>
    <w:rsid w:val="007047BC"/>
    <w:rsid w:val="007048F5"/>
    <w:rsid w:val="00704B6C"/>
    <w:rsid w:val="00704D59"/>
    <w:rsid w:val="00704E91"/>
    <w:rsid w:val="00705058"/>
    <w:rsid w:val="00705176"/>
    <w:rsid w:val="007051BD"/>
    <w:rsid w:val="007051C7"/>
    <w:rsid w:val="0070554B"/>
    <w:rsid w:val="00705B93"/>
    <w:rsid w:val="00705C5F"/>
    <w:rsid w:val="00706256"/>
    <w:rsid w:val="0070656D"/>
    <w:rsid w:val="007065C7"/>
    <w:rsid w:val="00706630"/>
    <w:rsid w:val="007066A1"/>
    <w:rsid w:val="007069BB"/>
    <w:rsid w:val="00706BC0"/>
    <w:rsid w:val="00706C12"/>
    <w:rsid w:val="00706F87"/>
    <w:rsid w:val="00707AC4"/>
    <w:rsid w:val="00707B7E"/>
    <w:rsid w:val="00707D30"/>
    <w:rsid w:val="00707E2D"/>
    <w:rsid w:val="00707E5B"/>
    <w:rsid w:val="00707E89"/>
    <w:rsid w:val="00710265"/>
    <w:rsid w:val="00710A80"/>
    <w:rsid w:val="00710C6A"/>
    <w:rsid w:val="00710E22"/>
    <w:rsid w:val="00710E2F"/>
    <w:rsid w:val="00711039"/>
    <w:rsid w:val="007112B7"/>
    <w:rsid w:val="0071136E"/>
    <w:rsid w:val="007114E3"/>
    <w:rsid w:val="007115E8"/>
    <w:rsid w:val="00711653"/>
    <w:rsid w:val="007116BD"/>
    <w:rsid w:val="00711872"/>
    <w:rsid w:val="00711DDD"/>
    <w:rsid w:val="00711E9E"/>
    <w:rsid w:val="00712080"/>
    <w:rsid w:val="0071214C"/>
    <w:rsid w:val="00712165"/>
    <w:rsid w:val="00712350"/>
    <w:rsid w:val="00712559"/>
    <w:rsid w:val="007125E8"/>
    <w:rsid w:val="0071285D"/>
    <w:rsid w:val="007128B2"/>
    <w:rsid w:val="00712B1C"/>
    <w:rsid w:val="00712B54"/>
    <w:rsid w:val="00712FEE"/>
    <w:rsid w:val="007133E4"/>
    <w:rsid w:val="00713424"/>
    <w:rsid w:val="007134FD"/>
    <w:rsid w:val="007136FA"/>
    <w:rsid w:val="007138EC"/>
    <w:rsid w:val="00713D36"/>
    <w:rsid w:val="00713E96"/>
    <w:rsid w:val="00714011"/>
    <w:rsid w:val="007140EB"/>
    <w:rsid w:val="00714206"/>
    <w:rsid w:val="007147C1"/>
    <w:rsid w:val="00714C06"/>
    <w:rsid w:val="00714D10"/>
    <w:rsid w:val="00714F09"/>
    <w:rsid w:val="007155D7"/>
    <w:rsid w:val="007156FA"/>
    <w:rsid w:val="007159B8"/>
    <w:rsid w:val="00715A9F"/>
    <w:rsid w:val="00715ECD"/>
    <w:rsid w:val="00715F5C"/>
    <w:rsid w:val="0071617E"/>
    <w:rsid w:val="007161BE"/>
    <w:rsid w:val="0071636A"/>
    <w:rsid w:val="00716541"/>
    <w:rsid w:val="00716672"/>
    <w:rsid w:val="007167DF"/>
    <w:rsid w:val="00716883"/>
    <w:rsid w:val="00716B3B"/>
    <w:rsid w:val="00716C82"/>
    <w:rsid w:val="007171FE"/>
    <w:rsid w:val="00717AB8"/>
    <w:rsid w:val="00717BDB"/>
    <w:rsid w:val="00717D40"/>
    <w:rsid w:val="00717F6D"/>
    <w:rsid w:val="00720547"/>
    <w:rsid w:val="0072069E"/>
    <w:rsid w:val="00720777"/>
    <w:rsid w:val="0072131D"/>
    <w:rsid w:val="00721414"/>
    <w:rsid w:val="007216DC"/>
    <w:rsid w:val="00721758"/>
    <w:rsid w:val="00721800"/>
    <w:rsid w:val="007219F5"/>
    <w:rsid w:val="00721B31"/>
    <w:rsid w:val="00721F37"/>
    <w:rsid w:val="00722290"/>
    <w:rsid w:val="007222F5"/>
    <w:rsid w:val="007227A4"/>
    <w:rsid w:val="007227CA"/>
    <w:rsid w:val="00722992"/>
    <w:rsid w:val="00722D25"/>
    <w:rsid w:val="00722D46"/>
    <w:rsid w:val="00723200"/>
    <w:rsid w:val="00723274"/>
    <w:rsid w:val="0072343F"/>
    <w:rsid w:val="007234BF"/>
    <w:rsid w:val="00723536"/>
    <w:rsid w:val="0072355B"/>
    <w:rsid w:val="00723897"/>
    <w:rsid w:val="00723C07"/>
    <w:rsid w:val="00724316"/>
    <w:rsid w:val="00724CB2"/>
    <w:rsid w:val="007250B8"/>
    <w:rsid w:val="00725128"/>
    <w:rsid w:val="007251E4"/>
    <w:rsid w:val="00725206"/>
    <w:rsid w:val="00725E70"/>
    <w:rsid w:val="00725E8B"/>
    <w:rsid w:val="00725FBB"/>
    <w:rsid w:val="0072602D"/>
    <w:rsid w:val="0072627D"/>
    <w:rsid w:val="007265BE"/>
    <w:rsid w:val="00726BD9"/>
    <w:rsid w:val="00726BFE"/>
    <w:rsid w:val="00726D24"/>
    <w:rsid w:val="00726E08"/>
    <w:rsid w:val="00726FE0"/>
    <w:rsid w:val="0072743C"/>
    <w:rsid w:val="007274D7"/>
    <w:rsid w:val="00727623"/>
    <w:rsid w:val="007277CA"/>
    <w:rsid w:val="007277E2"/>
    <w:rsid w:val="00727A7F"/>
    <w:rsid w:val="00727B29"/>
    <w:rsid w:val="00727E0A"/>
    <w:rsid w:val="0073032E"/>
    <w:rsid w:val="007303F4"/>
    <w:rsid w:val="00730593"/>
    <w:rsid w:val="00730904"/>
    <w:rsid w:val="007311DE"/>
    <w:rsid w:val="00731877"/>
    <w:rsid w:val="00731879"/>
    <w:rsid w:val="00731BE9"/>
    <w:rsid w:val="00731E4B"/>
    <w:rsid w:val="00731EC5"/>
    <w:rsid w:val="00732190"/>
    <w:rsid w:val="00732772"/>
    <w:rsid w:val="007327CB"/>
    <w:rsid w:val="00732840"/>
    <w:rsid w:val="00732A0C"/>
    <w:rsid w:val="00732AD6"/>
    <w:rsid w:val="00732E7F"/>
    <w:rsid w:val="0073306A"/>
    <w:rsid w:val="007330AC"/>
    <w:rsid w:val="0073329D"/>
    <w:rsid w:val="00733484"/>
    <w:rsid w:val="007335C4"/>
    <w:rsid w:val="00733811"/>
    <w:rsid w:val="0073386E"/>
    <w:rsid w:val="00733AA9"/>
    <w:rsid w:val="00733E2D"/>
    <w:rsid w:val="00733F00"/>
    <w:rsid w:val="007344B3"/>
    <w:rsid w:val="0073454E"/>
    <w:rsid w:val="00734607"/>
    <w:rsid w:val="00734931"/>
    <w:rsid w:val="00734937"/>
    <w:rsid w:val="007349C7"/>
    <w:rsid w:val="00734A1F"/>
    <w:rsid w:val="00734BBC"/>
    <w:rsid w:val="00734D21"/>
    <w:rsid w:val="00734FD0"/>
    <w:rsid w:val="00735072"/>
    <w:rsid w:val="00735222"/>
    <w:rsid w:val="007354F3"/>
    <w:rsid w:val="007358E9"/>
    <w:rsid w:val="00735C60"/>
    <w:rsid w:val="00735CBE"/>
    <w:rsid w:val="00735CE4"/>
    <w:rsid w:val="00736157"/>
    <w:rsid w:val="007364F9"/>
    <w:rsid w:val="00736685"/>
    <w:rsid w:val="007366A2"/>
    <w:rsid w:val="00736D12"/>
    <w:rsid w:val="00736D4B"/>
    <w:rsid w:val="00736D65"/>
    <w:rsid w:val="00736F29"/>
    <w:rsid w:val="00736F7F"/>
    <w:rsid w:val="007372BE"/>
    <w:rsid w:val="007374CB"/>
    <w:rsid w:val="00737697"/>
    <w:rsid w:val="007376A6"/>
    <w:rsid w:val="00737B2B"/>
    <w:rsid w:val="00737C7E"/>
    <w:rsid w:val="00737E5D"/>
    <w:rsid w:val="00737F68"/>
    <w:rsid w:val="00740348"/>
    <w:rsid w:val="00740431"/>
    <w:rsid w:val="00740487"/>
    <w:rsid w:val="007404CC"/>
    <w:rsid w:val="00740608"/>
    <w:rsid w:val="007408A7"/>
    <w:rsid w:val="00740F94"/>
    <w:rsid w:val="0074123C"/>
    <w:rsid w:val="007414B4"/>
    <w:rsid w:val="0074193B"/>
    <w:rsid w:val="00741C33"/>
    <w:rsid w:val="00741FB5"/>
    <w:rsid w:val="007420DC"/>
    <w:rsid w:val="00742382"/>
    <w:rsid w:val="0074242D"/>
    <w:rsid w:val="0074246A"/>
    <w:rsid w:val="00742507"/>
    <w:rsid w:val="007425E9"/>
    <w:rsid w:val="0074263E"/>
    <w:rsid w:val="00742B25"/>
    <w:rsid w:val="00742D0E"/>
    <w:rsid w:val="00743009"/>
    <w:rsid w:val="007438B0"/>
    <w:rsid w:val="00743C1F"/>
    <w:rsid w:val="00743D10"/>
    <w:rsid w:val="00743DC4"/>
    <w:rsid w:val="00743FD8"/>
    <w:rsid w:val="0074459D"/>
    <w:rsid w:val="00744605"/>
    <w:rsid w:val="0074465E"/>
    <w:rsid w:val="00744713"/>
    <w:rsid w:val="007447BB"/>
    <w:rsid w:val="007449BA"/>
    <w:rsid w:val="00744C2A"/>
    <w:rsid w:val="00744C8B"/>
    <w:rsid w:val="007453A0"/>
    <w:rsid w:val="00745850"/>
    <w:rsid w:val="00745B92"/>
    <w:rsid w:val="00745CE0"/>
    <w:rsid w:val="007463FC"/>
    <w:rsid w:val="0074644C"/>
    <w:rsid w:val="00746566"/>
    <w:rsid w:val="00746F10"/>
    <w:rsid w:val="00747469"/>
    <w:rsid w:val="0074746D"/>
    <w:rsid w:val="00747478"/>
    <w:rsid w:val="007474ED"/>
    <w:rsid w:val="00747590"/>
    <w:rsid w:val="007475AF"/>
    <w:rsid w:val="00747A6B"/>
    <w:rsid w:val="00747B3F"/>
    <w:rsid w:val="00747C18"/>
    <w:rsid w:val="00747C4D"/>
    <w:rsid w:val="00750108"/>
    <w:rsid w:val="0075016D"/>
    <w:rsid w:val="007502C4"/>
    <w:rsid w:val="007503CA"/>
    <w:rsid w:val="00750459"/>
    <w:rsid w:val="00750A43"/>
    <w:rsid w:val="00750B35"/>
    <w:rsid w:val="00750C88"/>
    <w:rsid w:val="00750CF4"/>
    <w:rsid w:val="00750FD8"/>
    <w:rsid w:val="007511BA"/>
    <w:rsid w:val="00751C09"/>
    <w:rsid w:val="00751E84"/>
    <w:rsid w:val="007527BF"/>
    <w:rsid w:val="00752C0A"/>
    <w:rsid w:val="00752CF9"/>
    <w:rsid w:val="00752D98"/>
    <w:rsid w:val="007532CD"/>
    <w:rsid w:val="00753496"/>
    <w:rsid w:val="007539FB"/>
    <w:rsid w:val="00753BED"/>
    <w:rsid w:val="00753F40"/>
    <w:rsid w:val="00754039"/>
    <w:rsid w:val="00754258"/>
    <w:rsid w:val="00754529"/>
    <w:rsid w:val="00754559"/>
    <w:rsid w:val="0075488A"/>
    <w:rsid w:val="007549E4"/>
    <w:rsid w:val="00754A43"/>
    <w:rsid w:val="00754A60"/>
    <w:rsid w:val="00754AC8"/>
    <w:rsid w:val="00754AFD"/>
    <w:rsid w:val="00754B3C"/>
    <w:rsid w:val="00754C3C"/>
    <w:rsid w:val="00754FAD"/>
    <w:rsid w:val="00755287"/>
    <w:rsid w:val="00755830"/>
    <w:rsid w:val="007558B7"/>
    <w:rsid w:val="0075599F"/>
    <w:rsid w:val="00755BB0"/>
    <w:rsid w:val="00755C58"/>
    <w:rsid w:val="00755E52"/>
    <w:rsid w:val="007561ED"/>
    <w:rsid w:val="0075623E"/>
    <w:rsid w:val="007565AC"/>
    <w:rsid w:val="00756809"/>
    <w:rsid w:val="00756B17"/>
    <w:rsid w:val="007574C8"/>
    <w:rsid w:val="00757622"/>
    <w:rsid w:val="00757722"/>
    <w:rsid w:val="00757979"/>
    <w:rsid w:val="007579A8"/>
    <w:rsid w:val="00757FD2"/>
    <w:rsid w:val="0076011C"/>
    <w:rsid w:val="007604B1"/>
    <w:rsid w:val="0076083E"/>
    <w:rsid w:val="00760CCA"/>
    <w:rsid w:val="00760DC6"/>
    <w:rsid w:val="00761113"/>
    <w:rsid w:val="0076161A"/>
    <w:rsid w:val="00761BD1"/>
    <w:rsid w:val="00761E7D"/>
    <w:rsid w:val="00761E92"/>
    <w:rsid w:val="007620DD"/>
    <w:rsid w:val="00762859"/>
    <w:rsid w:val="007628B3"/>
    <w:rsid w:val="00762D30"/>
    <w:rsid w:val="00763552"/>
    <w:rsid w:val="0076383E"/>
    <w:rsid w:val="00763A1D"/>
    <w:rsid w:val="00763CC8"/>
    <w:rsid w:val="00763D69"/>
    <w:rsid w:val="00763E13"/>
    <w:rsid w:val="00763ED0"/>
    <w:rsid w:val="007640F9"/>
    <w:rsid w:val="0076426D"/>
    <w:rsid w:val="007647E4"/>
    <w:rsid w:val="00764F3F"/>
    <w:rsid w:val="00765425"/>
    <w:rsid w:val="00765429"/>
    <w:rsid w:val="007659AA"/>
    <w:rsid w:val="00765ABE"/>
    <w:rsid w:val="0076632A"/>
    <w:rsid w:val="00766369"/>
    <w:rsid w:val="00766728"/>
    <w:rsid w:val="007669B6"/>
    <w:rsid w:val="00766E16"/>
    <w:rsid w:val="00766E59"/>
    <w:rsid w:val="00767057"/>
    <w:rsid w:val="007673D7"/>
    <w:rsid w:val="00767554"/>
    <w:rsid w:val="00767881"/>
    <w:rsid w:val="00767C63"/>
    <w:rsid w:val="00767C8B"/>
    <w:rsid w:val="00767D61"/>
    <w:rsid w:val="007700F8"/>
    <w:rsid w:val="007702A9"/>
    <w:rsid w:val="007702ED"/>
    <w:rsid w:val="0077031E"/>
    <w:rsid w:val="00770973"/>
    <w:rsid w:val="00770AAB"/>
    <w:rsid w:val="00770CA0"/>
    <w:rsid w:val="00770EA5"/>
    <w:rsid w:val="00771228"/>
    <w:rsid w:val="00771320"/>
    <w:rsid w:val="0077138F"/>
    <w:rsid w:val="007714AA"/>
    <w:rsid w:val="007718A6"/>
    <w:rsid w:val="00771C16"/>
    <w:rsid w:val="00771C25"/>
    <w:rsid w:val="00771CC2"/>
    <w:rsid w:val="00771D7D"/>
    <w:rsid w:val="00771E48"/>
    <w:rsid w:val="00771FED"/>
    <w:rsid w:val="007721E9"/>
    <w:rsid w:val="00772551"/>
    <w:rsid w:val="00772592"/>
    <w:rsid w:val="00772682"/>
    <w:rsid w:val="007729EA"/>
    <w:rsid w:val="00772B15"/>
    <w:rsid w:val="00772CC5"/>
    <w:rsid w:val="00773129"/>
    <w:rsid w:val="007732AB"/>
    <w:rsid w:val="00773335"/>
    <w:rsid w:val="00773677"/>
    <w:rsid w:val="007738D5"/>
    <w:rsid w:val="007739FB"/>
    <w:rsid w:val="00773CDD"/>
    <w:rsid w:val="00774068"/>
    <w:rsid w:val="00774258"/>
    <w:rsid w:val="0077446D"/>
    <w:rsid w:val="00774A45"/>
    <w:rsid w:val="00774BBA"/>
    <w:rsid w:val="00774CD6"/>
    <w:rsid w:val="00774DB9"/>
    <w:rsid w:val="00775117"/>
    <w:rsid w:val="007752BD"/>
    <w:rsid w:val="007759BE"/>
    <w:rsid w:val="00775D03"/>
    <w:rsid w:val="00775DE4"/>
    <w:rsid w:val="00775F70"/>
    <w:rsid w:val="007760FD"/>
    <w:rsid w:val="007761E6"/>
    <w:rsid w:val="0077620B"/>
    <w:rsid w:val="00776351"/>
    <w:rsid w:val="0077645A"/>
    <w:rsid w:val="0077657A"/>
    <w:rsid w:val="007769D8"/>
    <w:rsid w:val="00776A6E"/>
    <w:rsid w:val="00776BA1"/>
    <w:rsid w:val="00776D24"/>
    <w:rsid w:val="00776E19"/>
    <w:rsid w:val="00776F2B"/>
    <w:rsid w:val="00776F30"/>
    <w:rsid w:val="0077719E"/>
    <w:rsid w:val="007777AC"/>
    <w:rsid w:val="007777FE"/>
    <w:rsid w:val="00777D43"/>
    <w:rsid w:val="00780120"/>
    <w:rsid w:val="007804AE"/>
    <w:rsid w:val="0078054C"/>
    <w:rsid w:val="00780D0E"/>
    <w:rsid w:val="00781073"/>
    <w:rsid w:val="00781143"/>
    <w:rsid w:val="0078119A"/>
    <w:rsid w:val="00781806"/>
    <w:rsid w:val="00781952"/>
    <w:rsid w:val="00781F19"/>
    <w:rsid w:val="00781F9A"/>
    <w:rsid w:val="00782055"/>
    <w:rsid w:val="0078211E"/>
    <w:rsid w:val="00782620"/>
    <w:rsid w:val="00782A00"/>
    <w:rsid w:val="00782A53"/>
    <w:rsid w:val="00782A76"/>
    <w:rsid w:val="00782EB6"/>
    <w:rsid w:val="00783241"/>
    <w:rsid w:val="00783767"/>
    <w:rsid w:val="00783EE0"/>
    <w:rsid w:val="00783FAD"/>
    <w:rsid w:val="007841D6"/>
    <w:rsid w:val="00784288"/>
    <w:rsid w:val="00784312"/>
    <w:rsid w:val="00784476"/>
    <w:rsid w:val="00784539"/>
    <w:rsid w:val="0078455A"/>
    <w:rsid w:val="00784647"/>
    <w:rsid w:val="0078469A"/>
    <w:rsid w:val="0078476C"/>
    <w:rsid w:val="00784920"/>
    <w:rsid w:val="00784BFF"/>
    <w:rsid w:val="00784C4C"/>
    <w:rsid w:val="00784E8F"/>
    <w:rsid w:val="00785004"/>
    <w:rsid w:val="0078613E"/>
    <w:rsid w:val="00786308"/>
    <w:rsid w:val="00786449"/>
    <w:rsid w:val="0078668F"/>
    <w:rsid w:val="007869E2"/>
    <w:rsid w:val="00786EFA"/>
    <w:rsid w:val="0078703D"/>
    <w:rsid w:val="007870A1"/>
    <w:rsid w:val="0078739C"/>
    <w:rsid w:val="007874A7"/>
    <w:rsid w:val="00787805"/>
    <w:rsid w:val="00787D59"/>
    <w:rsid w:val="00787E70"/>
    <w:rsid w:val="00787EC6"/>
    <w:rsid w:val="00787FF6"/>
    <w:rsid w:val="00790008"/>
    <w:rsid w:val="0079030A"/>
    <w:rsid w:val="00790A8D"/>
    <w:rsid w:val="00790E17"/>
    <w:rsid w:val="0079107A"/>
    <w:rsid w:val="00791228"/>
    <w:rsid w:val="00791414"/>
    <w:rsid w:val="007919F0"/>
    <w:rsid w:val="00791B4D"/>
    <w:rsid w:val="00791E01"/>
    <w:rsid w:val="00791F54"/>
    <w:rsid w:val="0079274C"/>
    <w:rsid w:val="0079294F"/>
    <w:rsid w:val="00792983"/>
    <w:rsid w:val="00792E51"/>
    <w:rsid w:val="00793126"/>
    <w:rsid w:val="00793B13"/>
    <w:rsid w:val="00793D18"/>
    <w:rsid w:val="00793D8A"/>
    <w:rsid w:val="00794092"/>
    <w:rsid w:val="007940DF"/>
    <w:rsid w:val="00794D3A"/>
    <w:rsid w:val="00794F5E"/>
    <w:rsid w:val="00795816"/>
    <w:rsid w:val="00795888"/>
    <w:rsid w:val="00795ACF"/>
    <w:rsid w:val="00795BED"/>
    <w:rsid w:val="00795C45"/>
    <w:rsid w:val="0079636A"/>
    <w:rsid w:val="00796389"/>
    <w:rsid w:val="0079679C"/>
    <w:rsid w:val="0079699C"/>
    <w:rsid w:val="00796B12"/>
    <w:rsid w:val="00796CC8"/>
    <w:rsid w:val="00796D91"/>
    <w:rsid w:val="00797322"/>
    <w:rsid w:val="007973B6"/>
    <w:rsid w:val="00797444"/>
    <w:rsid w:val="007977EB"/>
    <w:rsid w:val="00797913"/>
    <w:rsid w:val="00797C62"/>
    <w:rsid w:val="00797D4D"/>
    <w:rsid w:val="00797F7C"/>
    <w:rsid w:val="00797FB8"/>
    <w:rsid w:val="007A00EB"/>
    <w:rsid w:val="007A03BF"/>
    <w:rsid w:val="007A0BD1"/>
    <w:rsid w:val="007A0C92"/>
    <w:rsid w:val="007A0D47"/>
    <w:rsid w:val="007A0E5F"/>
    <w:rsid w:val="007A1288"/>
    <w:rsid w:val="007A13E8"/>
    <w:rsid w:val="007A163F"/>
    <w:rsid w:val="007A1657"/>
    <w:rsid w:val="007A1D00"/>
    <w:rsid w:val="007A1DC1"/>
    <w:rsid w:val="007A2219"/>
    <w:rsid w:val="007A25D8"/>
    <w:rsid w:val="007A27B9"/>
    <w:rsid w:val="007A283A"/>
    <w:rsid w:val="007A2921"/>
    <w:rsid w:val="007A29EB"/>
    <w:rsid w:val="007A2DB3"/>
    <w:rsid w:val="007A30C3"/>
    <w:rsid w:val="007A3170"/>
    <w:rsid w:val="007A31C0"/>
    <w:rsid w:val="007A324F"/>
    <w:rsid w:val="007A32BE"/>
    <w:rsid w:val="007A3411"/>
    <w:rsid w:val="007A348D"/>
    <w:rsid w:val="007A3579"/>
    <w:rsid w:val="007A38E4"/>
    <w:rsid w:val="007A3922"/>
    <w:rsid w:val="007A3C72"/>
    <w:rsid w:val="007A3E36"/>
    <w:rsid w:val="007A3EAD"/>
    <w:rsid w:val="007A3FC2"/>
    <w:rsid w:val="007A40AF"/>
    <w:rsid w:val="007A41DF"/>
    <w:rsid w:val="007A4352"/>
    <w:rsid w:val="007A4498"/>
    <w:rsid w:val="007A4B35"/>
    <w:rsid w:val="007A4D26"/>
    <w:rsid w:val="007A4DA3"/>
    <w:rsid w:val="007A4EFB"/>
    <w:rsid w:val="007A5001"/>
    <w:rsid w:val="007A51A0"/>
    <w:rsid w:val="007A51D2"/>
    <w:rsid w:val="007A5208"/>
    <w:rsid w:val="007A55C1"/>
    <w:rsid w:val="007A57AD"/>
    <w:rsid w:val="007A5A56"/>
    <w:rsid w:val="007A5EBF"/>
    <w:rsid w:val="007A6046"/>
    <w:rsid w:val="007A6133"/>
    <w:rsid w:val="007A614A"/>
    <w:rsid w:val="007A666A"/>
    <w:rsid w:val="007A66A6"/>
    <w:rsid w:val="007A6B11"/>
    <w:rsid w:val="007A6F97"/>
    <w:rsid w:val="007A6FB6"/>
    <w:rsid w:val="007A7864"/>
    <w:rsid w:val="007A7A1B"/>
    <w:rsid w:val="007A7A8D"/>
    <w:rsid w:val="007A7BA8"/>
    <w:rsid w:val="007A7C45"/>
    <w:rsid w:val="007A7D8C"/>
    <w:rsid w:val="007A7F35"/>
    <w:rsid w:val="007B00E9"/>
    <w:rsid w:val="007B02E8"/>
    <w:rsid w:val="007B034E"/>
    <w:rsid w:val="007B03EA"/>
    <w:rsid w:val="007B0935"/>
    <w:rsid w:val="007B0A46"/>
    <w:rsid w:val="007B0A8A"/>
    <w:rsid w:val="007B0AE4"/>
    <w:rsid w:val="007B1476"/>
    <w:rsid w:val="007B17C9"/>
    <w:rsid w:val="007B1922"/>
    <w:rsid w:val="007B1BCF"/>
    <w:rsid w:val="007B1C6C"/>
    <w:rsid w:val="007B1CAC"/>
    <w:rsid w:val="007B2063"/>
    <w:rsid w:val="007B221D"/>
    <w:rsid w:val="007B292C"/>
    <w:rsid w:val="007B2ACA"/>
    <w:rsid w:val="007B2FAD"/>
    <w:rsid w:val="007B311C"/>
    <w:rsid w:val="007B32FE"/>
    <w:rsid w:val="007B3363"/>
    <w:rsid w:val="007B347D"/>
    <w:rsid w:val="007B3508"/>
    <w:rsid w:val="007B38DE"/>
    <w:rsid w:val="007B3D1B"/>
    <w:rsid w:val="007B3EA1"/>
    <w:rsid w:val="007B42AF"/>
    <w:rsid w:val="007B43E3"/>
    <w:rsid w:val="007B45C5"/>
    <w:rsid w:val="007B4786"/>
    <w:rsid w:val="007B48F7"/>
    <w:rsid w:val="007B4CBB"/>
    <w:rsid w:val="007B4F20"/>
    <w:rsid w:val="007B4F4D"/>
    <w:rsid w:val="007B558E"/>
    <w:rsid w:val="007B5A58"/>
    <w:rsid w:val="007B5D19"/>
    <w:rsid w:val="007B5D6D"/>
    <w:rsid w:val="007B5E55"/>
    <w:rsid w:val="007B5F52"/>
    <w:rsid w:val="007B5F9F"/>
    <w:rsid w:val="007B62EC"/>
    <w:rsid w:val="007B6685"/>
    <w:rsid w:val="007B66E0"/>
    <w:rsid w:val="007B672F"/>
    <w:rsid w:val="007B6887"/>
    <w:rsid w:val="007B6F5E"/>
    <w:rsid w:val="007B6FA0"/>
    <w:rsid w:val="007B718D"/>
    <w:rsid w:val="007B729D"/>
    <w:rsid w:val="007B769C"/>
    <w:rsid w:val="007B76C3"/>
    <w:rsid w:val="007B78D6"/>
    <w:rsid w:val="007B78E8"/>
    <w:rsid w:val="007B79F2"/>
    <w:rsid w:val="007B7A3B"/>
    <w:rsid w:val="007B7CC6"/>
    <w:rsid w:val="007B7D2B"/>
    <w:rsid w:val="007B7F4E"/>
    <w:rsid w:val="007C01A3"/>
    <w:rsid w:val="007C01AB"/>
    <w:rsid w:val="007C02DE"/>
    <w:rsid w:val="007C04CC"/>
    <w:rsid w:val="007C06FC"/>
    <w:rsid w:val="007C09E7"/>
    <w:rsid w:val="007C0F55"/>
    <w:rsid w:val="007C1123"/>
    <w:rsid w:val="007C1426"/>
    <w:rsid w:val="007C1482"/>
    <w:rsid w:val="007C17A2"/>
    <w:rsid w:val="007C1F0F"/>
    <w:rsid w:val="007C2204"/>
    <w:rsid w:val="007C25DC"/>
    <w:rsid w:val="007C272D"/>
    <w:rsid w:val="007C2A8E"/>
    <w:rsid w:val="007C2AA0"/>
    <w:rsid w:val="007C3079"/>
    <w:rsid w:val="007C309B"/>
    <w:rsid w:val="007C3246"/>
    <w:rsid w:val="007C396B"/>
    <w:rsid w:val="007C3F66"/>
    <w:rsid w:val="007C3FEA"/>
    <w:rsid w:val="007C40C0"/>
    <w:rsid w:val="007C43EA"/>
    <w:rsid w:val="007C46A2"/>
    <w:rsid w:val="007C4A00"/>
    <w:rsid w:val="007C4D41"/>
    <w:rsid w:val="007C5197"/>
    <w:rsid w:val="007C53D9"/>
    <w:rsid w:val="007C54B9"/>
    <w:rsid w:val="007C5502"/>
    <w:rsid w:val="007C5856"/>
    <w:rsid w:val="007C58BF"/>
    <w:rsid w:val="007C5ECA"/>
    <w:rsid w:val="007C60BC"/>
    <w:rsid w:val="007C69FC"/>
    <w:rsid w:val="007C6DC6"/>
    <w:rsid w:val="007C6E1E"/>
    <w:rsid w:val="007C721A"/>
    <w:rsid w:val="007C7452"/>
    <w:rsid w:val="007C75C3"/>
    <w:rsid w:val="007C77AA"/>
    <w:rsid w:val="007C77E7"/>
    <w:rsid w:val="007C7BDC"/>
    <w:rsid w:val="007C7C75"/>
    <w:rsid w:val="007C7D95"/>
    <w:rsid w:val="007D00E5"/>
    <w:rsid w:val="007D013D"/>
    <w:rsid w:val="007D0490"/>
    <w:rsid w:val="007D0551"/>
    <w:rsid w:val="007D07CF"/>
    <w:rsid w:val="007D08E8"/>
    <w:rsid w:val="007D1393"/>
    <w:rsid w:val="007D16C5"/>
    <w:rsid w:val="007D18E9"/>
    <w:rsid w:val="007D19E9"/>
    <w:rsid w:val="007D206B"/>
    <w:rsid w:val="007D207F"/>
    <w:rsid w:val="007D226F"/>
    <w:rsid w:val="007D2270"/>
    <w:rsid w:val="007D2424"/>
    <w:rsid w:val="007D2447"/>
    <w:rsid w:val="007D24BC"/>
    <w:rsid w:val="007D2550"/>
    <w:rsid w:val="007D2A15"/>
    <w:rsid w:val="007D2AEF"/>
    <w:rsid w:val="007D3116"/>
    <w:rsid w:val="007D31E4"/>
    <w:rsid w:val="007D329F"/>
    <w:rsid w:val="007D3351"/>
    <w:rsid w:val="007D358D"/>
    <w:rsid w:val="007D371A"/>
    <w:rsid w:val="007D3772"/>
    <w:rsid w:val="007D39BB"/>
    <w:rsid w:val="007D3CCC"/>
    <w:rsid w:val="007D44AD"/>
    <w:rsid w:val="007D4674"/>
    <w:rsid w:val="007D4823"/>
    <w:rsid w:val="007D523F"/>
    <w:rsid w:val="007D53AC"/>
    <w:rsid w:val="007D57A2"/>
    <w:rsid w:val="007D583F"/>
    <w:rsid w:val="007D5B27"/>
    <w:rsid w:val="007D5C6E"/>
    <w:rsid w:val="007D5EFD"/>
    <w:rsid w:val="007D5F64"/>
    <w:rsid w:val="007D60B2"/>
    <w:rsid w:val="007D6119"/>
    <w:rsid w:val="007D61ED"/>
    <w:rsid w:val="007D63FF"/>
    <w:rsid w:val="007D6CEF"/>
    <w:rsid w:val="007D6F8E"/>
    <w:rsid w:val="007D720B"/>
    <w:rsid w:val="007D7551"/>
    <w:rsid w:val="007D7F8E"/>
    <w:rsid w:val="007E0413"/>
    <w:rsid w:val="007E04BE"/>
    <w:rsid w:val="007E0661"/>
    <w:rsid w:val="007E0A7A"/>
    <w:rsid w:val="007E0B35"/>
    <w:rsid w:val="007E0C9C"/>
    <w:rsid w:val="007E0F62"/>
    <w:rsid w:val="007E1053"/>
    <w:rsid w:val="007E1414"/>
    <w:rsid w:val="007E15C2"/>
    <w:rsid w:val="007E167D"/>
    <w:rsid w:val="007E16F0"/>
    <w:rsid w:val="007E19A7"/>
    <w:rsid w:val="007E1AE5"/>
    <w:rsid w:val="007E2393"/>
    <w:rsid w:val="007E27B7"/>
    <w:rsid w:val="007E28AB"/>
    <w:rsid w:val="007E2DB2"/>
    <w:rsid w:val="007E2F4A"/>
    <w:rsid w:val="007E3036"/>
    <w:rsid w:val="007E319F"/>
    <w:rsid w:val="007E36B9"/>
    <w:rsid w:val="007E37B4"/>
    <w:rsid w:val="007E3923"/>
    <w:rsid w:val="007E3C05"/>
    <w:rsid w:val="007E3F08"/>
    <w:rsid w:val="007E4055"/>
    <w:rsid w:val="007E409D"/>
    <w:rsid w:val="007E469B"/>
    <w:rsid w:val="007E4D0B"/>
    <w:rsid w:val="007E504C"/>
    <w:rsid w:val="007E506C"/>
    <w:rsid w:val="007E52D7"/>
    <w:rsid w:val="007E52FF"/>
    <w:rsid w:val="007E53BA"/>
    <w:rsid w:val="007E5B2D"/>
    <w:rsid w:val="007E5C64"/>
    <w:rsid w:val="007E60DB"/>
    <w:rsid w:val="007E6597"/>
    <w:rsid w:val="007E6698"/>
    <w:rsid w:val="007E67D2"/>
    <w:rsid w:val="007E6CC9"/>
    <w:rsid w:val="007E6F1F"/>
    <w:rsid w:val="007E7241"/>
    <w:rsid w:val="007E72DF"/>
    <w:rsid w:val="007E73E9"/>
    <w:rsid w:val="007E75A2"/>
    <w:rsid w:val="007E7683"/>
    <w:rsid w:val="007E79E8"/>
    <w:rsid w:val="007E7AC1"/>
    <w:rsid w:val="007E7B31"/>
    <w:rsid w:val="007E7CA9"/>
    <w:rsid w:val="007E7EF0"/>
    <w:rsid w:val="007F00E1"/>
    <w:rsid w:val="007F0355"/>
    <w:rsid w:val="007F0376"/>
    <w:rsid w:val="007F0895"/>
    <w:rsid w:val="007F0DFE"/>
    <w:rsid w:val="007F1321"/>
    <w:rsid w:val="007F14EF"/>
    <w:rsid w:val="007F160C"/>
    <w:rsid w:val="007F18A9"/>
    <w:rsid w:val="007F1A68"/>
    <w:rsid w:val="007F1B57"/>
    <w:rsid w:val="007F1C00"/>
    <w:rsid w:val="007F1C4F"/>
    <w:rsid w:val="007F21CF"/>
    <w:rsid w:val="007F24F3"/>
    <w:rsid w:val="007F25AE"/>
    <w:rsid w:val="007F2683"/>
    <w:rsid w:val="007F2761"/>
    <w:rsid w:val="007F2802"/>
    <w:rsid w:val="007F29A8"/>
    <w:rsid w:val="007F29C0"/>
    <w:rsid w:val="007F2B42"/>
    <w:rsid w:val="007F2B66"/>
    <w:rsid w:val="007F2D7D"/>
    <w:rsid w:val="007F308A"/>
    <w:rsid w:val="007F33C4"/>
    <w:rsid w:val="007F33EA"/>
    <w:rsid w:val="007F345D"/>
    <w:rsid w:val="007F362F"/>
    <w:rsid w:val="007F3AD7"/>
    <w:rsid w:val="007F3E58"/>
    <w:rsid w:val="007F3F9E"/>
    <w:rsid w:val="007F45FD"/>
    <w:rsid w:val="007F46A6"/>
    <w:rsid w:val="007F4741"/>
    <w:rsid w:val="007F497B"/>
    <w:rsid w:val="007F4E2D"/>
    <w:rsid w:val="007F5355"/>
    <w:rsid w:val="007F5780"/>
    <w:rsid w:val="007F59DB"/>
    <w:rsid w:val="007F5A61"/>
    <w:rsid w:val="007F5BE0"/>
    <w:rsid w:val="007F5C5F"/>
    <w:rsid w:val="007F6019"/>
    <w:rsid w:val="007F6292"/>
    <w:rsid w:val="007F636E"/>
    <w:rsid w:val="007F669B"/>
    <w:rsid w:val="007F68AC"/>
    <w:rsid w:val="007F6AB0"/>
    <w:rsid w:val="007F6AE3"/>
    <w:rsid w:val="007F6BC7"/>
    <w:rsid w:val="007F6C53"/>
    <w:rsid w:val="007F6F18"/>
    <w:rsid w:val="007F72CF"/>
    <w:rsid w:val="007F770C"/>
    <w:rsid w:val="007F7718"/>
    <w:rsid w:val="007F78EB"/>
    <w:rsid w:val="007F7BEC"/>
    <w:rsid w:val="007F7EC7"/>
    <w:rsid w:val="00800140"/>
    <w:rsid w:val="00800436"/>
    <w:rsid w:val="00800469"/>
    <w:rsid w:val="008006F9"/>
    <w:rsid w:val="0080079C"/>
    <w:rsid w:val="00800925"/>
    <w:rsid w:val="00800962"/>
    <w:rsid w:val="008009A8"/>
    <w:rsid w:val="00800A7C"/>
    <w:rsid w:val="00800D74"/>
    <w:rsid w:val="00800EA2"/>
    <w:rsid w:val="008010B5"/>
    <w:rsid w:val="008011A8"/>
    <w:rsid w:val="00801430"/>
    <w:rsid w:val="0080144E"/>
    <w:rsid w:val="00801536"/>
    <w:rsid w:val="0080162B"/>
    <w:rsid w:val="00801812"/>
    <w:rsid w:val="00801AAF"/>
    <w:rsid w:val="00801D27"/>
    <w:rsid w:val="008022CB"/>
    <w:rsid w:val="00802739"/>
    <w:rsid w:val="00802B1E"/>
    <w:rsid w:val="008036C2"/>
    <w:rsid w:val="008038B6"/>
    <w:rsid w:val="0080411A"/>
    <w:rsid w:val="0080422B"/>
    <w:rsid w:val="008044BF"/>
    <w:rsid w:val="00804931"/>
    <w:rsid w:val="00804FE2"/>
    <w:rsid w:val="00805420"/>
    <w:rsid w:val="0080559E"/>
    <w:rsid w:val="0080587A"/>
    <w:rsid w:val="00805ABF"/>
    <w:rsid w:val="00805C06"/>
    <w:rsid w:val="00806016"/>
    <w:rsid w:val="00806282"/>
    <w:rsid w:val="008067C6"/>
    <w:rsid w:val="00806D41"/>
    <w:rsid w:val="00806DC0"/>
    <w:rsid w:val="00806F53"/>
    <w:rsid w:val="00807102"/>
    <w:rsid w:val="00807658"/>
    <w:rsid w:val="00807988"/>
    <w:rsid w:val="008079D4"/>
    <w:rsid w:val="00807E99"/>
    <w:rsid w:val="008102A5"/>
    <w:rsid w:val="0081072D"/>
    <w:rsid w:val="00810A71"/>
    <w:rsid w:val="00810DE6"/>
    <w:rsid w:val="00810F88"/>
    <w:rsid w:val="0081132C"/>
    <w:rsid w:val="008113C2"/>
    <w:rsid w:val="008113C3"/>
    <w:rsid w:val="00811499"/>
    <w:rsid w:val="00811522"/>
    <w:rsid w:val="0081154A"/>
    <w:rsid w:val="00811608"/>
    <w:rsid w:val="0081165D"/>
    <w:rsid w:val="00811719"/>
    <w:rsid w:val="008118D2"/>
    <w:rsid w:val="008119FE"/>
    <w:rsid w:val="00811D15"/>
    <w:rsid w:val="00811EDC"/>
    <w:rsid w:val="008123D2"/>
    <w:rsid w:val="008125D1"/>
    <w:rsid w:val="0081300A"/>
    <w:rsid w:val="00813229"/>
    <w:rsid w:val="008135C1"/>
    <w:rsid w:val="008137CC"/>
    <w:rsid w:val="00813AF1"/>
    <w:rsid w:val="00813B53"/>
    <w:rsid w:val="00813ED3"/>
    <w:rsid w:val="00813EEA"/>
    <w:rsid w:val="00813F58"/>
    <w:rsid w:val="00813FA3"/>
    <w:rsid w:val="00814143"/>
    <w:rsid w:val="00814219"/>
    <w:rsid w:val="0081497E"/>
    <w:rsid w:val="00814B4F"/>
    <w:rsid w:val="00814FD1"/>
    <w:rsid w:val="008150B2"/>
    <w:rsid w:val="00815571"/>
    <w:rsid w:val="0081583D"/>
    <w:rsid w:val="008159DF"/>
    <w:rsid w:val="008159F3"/>
    <w:rsid w:val="00815AAF"/>
    <w:rsid w:val="00815B29"/>
    <w:rsid w:val="00815D08"/>
    <w:rsid w:val="00815DE7"/>
    <w:rsid w:val="00815E51"/>
    <w:rsid w:val="008164C2"/>
    <w:rsid w:val="008165C4"/>
    <w:rsid w:val="00816982"/>
    <w:rsid w:val="00816BD7"/>
    <w:rsid w:val="00816E69"/>
    <w:rsid w:val="00816ED3"/>
    <w:rsid w:val="00817163"/>
    <w:rsid w:val="008171ED"/>
    <w:rsid w:val="008172F5"/>
    <w:rsid w:val="008173E9"/>
    <w:rsid w:val="008179AC"/>
    <w:rsid w:val="00817ACD"/>
    <w:rsid w:val="00817BA2"/>
    <w:rsid w:val="00817BFD"/>
    <w:rsid w:val="00817C62"/>
    <w:rsid w:val="00820064"/>
    <w:rsid w:val="008200B7"/>
    <w:rsid w:val="0082031A"/>
    <w:rsid w:val="0082051B"/>
    <w:rsid w:val="008206FC"/>
    <w:rsid w:val="00820926"/>
    <w:rsid w:val="00820A7A"/>
    <w:rsid w:val="00820D5E"/>
    <w:rsid w:val="00820F26"/>
    <w:rsid w:val="008220D7"/>
    <w:rsid w:val="00822119"/>
    <w:rsid w:val="008221B1"/>
    <w:rsid w:val="008221D2"/>
    <w:rsid w:val="008222D0"/>
    <w:rsid w:val="00822473"/>
    <w:rsid w:val="0082252B"/>
    <w:rsid w:val="00822541"/>
    <w:rsid w:val="008225A1"/>
    <w:rsid w:val="00822717"/>
    <w:rsid w:val="00822858"/>
    <w:rsid w:val="008228FB"/>
    <w:rsid w:val="00822995"/>
    <w:rsid w:val="00822B04"/>
    <w:rsid w:val="00822B10"/>
    <w:rsid w:val="00822B7C"/>
    <w:rsid w:val="00822C13"/>
    <w:rsid w:val="00822C1B"/>
    <w:rsid w:val="00822CD8"/>
    <w:rsid w:val="0082361F"/>
    <w:rsid w:val="008236BC"/>
    <w:rsid w:val="008237D5"/>
    <w:rsid w:val="00823BAD"/>
    <w:rsid w:val="00823DA9"/>
    <w:rsid w:val="00823F7E"/>
    <w:rsid w:val="00824004"/>
    <w:rsid w:val="008243A7"/>
    <w:rsid w:val="00824565"/>
    <w:rsid w:val="008245BD"/>
    <w:rsid w:val="008246B9"/>
    <w:rsid w:val="008247DB"/>
    <w:rsid w:val="00824923"/>
    <w:rsid w:val="008249AD"/>
    <w:rsid w:val="00824E8C"/>
    <w:rsid w:val="00824F87"/>
    <w:rsid w:val="008250D4"/>
    <w:rsid w:val="00825105"/>
    <w:rsid w:val="008251CD"/>
    <w:rsid w:val="008253E5"/>
    <w:rsid w:val="00825778"/>
    <w:rsid w:val="0082581B"/>
    <w:rsid w:val="008258B7"/>
    <w:rsid w:val="00825A94"/>
    <w:rsid w:val="00825E22"/>
    <w:rsid w:val="008261C3"/>
    <w:rsid w:val="00826214"/>
    <w:rsid w:val="0082665A"/>
    <w:rsid w:val="0082674E"/>
    <w:rsid w:val="00826904"/>
    <w:rsid w:val="00826D09"/>
    <w:rsid w:val="0082704B"/>
    <w:rsid w:val="008270D5"/>
    <w:rsid w:val="0082718A"/>
    <w:rsid w:val="008271C9"/>
    <w:rsid w:val="00827671"/>
    <w:rsid w:val="00827705"/>
    <w:rsid w:val="00827BD9"/>
    <w:rsid w:val="00827D25"/>
    <w:rsid w:val="00827D7B"/>
    <w:rsid w:val="00830059"/>
    <w:rsid w:val="008300F3"/>
    <w:rsid w:val="00830173"/>
    <w:rsid w:val="0083034D"/>
    <w:rsid w:val="0083038E"/>
    <w:rsid w:val="008305D9"/>
    <w:rsid w:val="0083068A"/>
    <w:rsid w:val="008307C1"/>
    <w:rsid w:val="0083082F"/>
    <w:rsid w:val="00830B6F"/>
    <w:rsid w:val="00830EC2"/>
    <w:rsid w:val="00831168"/>
    <w:rsid w:val="00831213"/>
    <w:rsid w:val="008313BB"/>
    <w:rsid w:val="008315EA"/>
    <w:rsid w:val="00831700"/>
    <w:rsid w:val="00831758"/>
    <w:rsid w:val="00831914"/>
    <w:rsid w:val="00831978"/>
    <w:rsid w:val="00831B24"/>
    <w:rsid w:val="00831BAA"/>
    <w:rsid w:val="00831BDA"/>
    <w:rsid w:val="00831C25"/>
    <w:rsid w:val="00831CAA"/>
    <w:rsid w:val="00831FD6"/>
    <w:rsid w:val="0083228C"/>
    <w:rsid w:val="008324D6"/>
    <w:rsid w:val="00832843"/>
    <w:rsid w:val="00832BB1"/>
    <w:rsid w:val="008331A5"/>
    <w:rsid w:val="00833208"/>
    <w:rsid w:val="0083373A"/>
    <w:rsid w:val="00833983"/>
    <w:rsid w:val="00833BC7"/>
    <w:rsid w:val="00833CD4"/>
    <w:rsid w:val="00833DC4"/>
    <w:rsid w:val="00833E6F"/>
    <w:rsid w:val="00834082"/>
    <w:rsid w:val="008342E5"/>
    <w:rsid w:val="0083433A"/>
    <w:rsid w:val="008344FB"/>
    <w:rsid w:val="00834601"/>
    <w:rsid w:val="0083464E"/>
    <w:rsid w:val="008346E6"/>
    <w:rsid w:val="008347C5"/>
    <w:rsid w:val="00834A51"/>
    <w:rsid w:val="00834E89"/>
    <w:rsid w:val="008351B4"/>
    <w:rsid w:val="00835211"/>
    <w:rsid w:val="008354E4"/>
    <w:rsid w:val="008355FA"/>
    <w:rsid w:val="008359B7"/>
    <w:rsid w:val="00835A13"/>
    <w:rsid w:val="00835CA8"/>
    <w:rsid w:val="00835DC7"/>
    <w:rsid w:val="00836041"/>
    <w:rsid w:val="0083619B"/>
    <w:rsid w:val="00836332"/>
    <w:rsid w:val="00836AC3"/>
    <w:rsid w:val="00836B5C"/>
    <w:rsid w:val="00836BE4"/>
    <w:rsid w:val="00836CA1"/>
    <w:rsid w:val="00836EC9"/>
    <w:rsid w:val="0083727C"/>
    <w:rsid w:val="008376AB"/>
    <w:rsid w:val="008379FD"/>
    <w:rsid w:val="00837AA8"/>
    <w:rsid w:val="00837E6C"/>
    <w:rsid w:val="008401E8"/>
    <w:rsid w:val="00840287"/>
    <w:rsid w:val="00840552"/>
    <w:rsid w:val="008407EB"/>
    <w:rsid w:val="00840823"/>
    <w:rsid w:val="00840B83"/>
    <w:rsid w:val="00840C4D"/>
    <w:rsid w:val="00840F2E"/>
    <w:rsid w:val="00841156"/>
    <w:rsid w:val="008412B4"/>
    <w:rsid w:val="008414B1"/>
    <w:rsid w:val="008414C9"/>
    <w:rsid w:val="00841766"/>
    <w:rsid w:val="008419F5"/>
    <w:rsid w:val="008419FA"/>
    <w:rsid w:val="00841F8E"/>
    <w:rsid w:val="00842043"/>
    <w:rsid w:val="00842179"/>
    <w:rsid w:val="008427B8"/>
    <w:rsid w:val="00842A3B"/>
    <w:rsid w:val="00842B70"/>
    <w:rsid w:val="00842F46"/>
    <w:rsid w:val="00842F62"/>
    <w:rsid w:val="008430D1"/>
    <w:rsid w:val="008431A4"/>
    <w:rsid w:val="0084356E"/>
    <w:rsid w:val="008436F2"/>
    <w:rsid w:val="0084395C"/>
    <w:rsid w:val="008439DC"/>
    <w:rsid w:val="00843E0B"/>
    <w:rsid w:val="00843F4F"/>
    <w:rsid w:val="008440E6"/>
    <w:rsid w:val="00844355"/>
    <w:rsid w:val="0084441F"/>
    <w:rsid w:val="008447AC"/>
    <w:rsid w:val="008447BB"/>
    <w:rsid w:val="00844A14"/>
    <w:rsid w:val="00844AB9"/>
    <w:rsid w:val="00844C42"/>
    <w:rsid w:val="00845011"/>
    <w:rsid w:val="00845200"/>
    <w:rsid w:val="00845356"/>
    <w:rsid w:val="0084555F"/>
    <w:rsid w:val="00845FD4"/>
    <w:rsid w:val="0084640F"/>
    <w:rsid w:val="008464B3"/>
    <w:rsid w:val="00846587"/>
    <w:rsid w:val="0084668E"/>
    <w:rsid w:val="008468F9"/>
    <w:rsid w:val="00846997"/>
    <w:rsid w:val="00846BDB"/>
    <w:rsid w:val="00846EF0"/>
    <w:rsid w:val="0084706F"/>
    <w:rsid w:val="008472FF"/>
    <w:rsid w:val="0084741E"/>
    <w:rsid w:val="00847EC8"/>
    <w:rsid w:val="00847F5B"/>
    <w:rsid w:val="0085001D"/>
    <w:rsid w:val="00850153"/>
    <w:rsid w:val="00850273"/>
    <w:rsid w:val="00850428"/>
    <w:rsid w:val="008504FE"/>
    <w:rsid w:val="008505A1"/>
    <w:rsid w:val="00850664"/>
    <w:rsid w:val="0085068B"/>
    <w:rsid w:val="00850A32"/>
    <w:rsid w:val="00850A4F"/>
    <w:rsid w:val="00850C47"/>
    <w:rsid w:val="00850FE4"/>
    <w:rsid w:val="008513DE"/>
    <w:rsid w:val="00851574"/>
    <w:rsid w:val="00851668"/>
    <w:rsid w:val="00851C92"/>
    <w:rsid w:val="0085221A"/>
    <w:rsid w:val="008522BE"/>
    <w:rsid w:val="0085235A"/>
    <w:rsid w:val="008530A1"/>
    <w:rsid w:val="00853277"/>
    <w:rsid w:val="0085336C"/>
    <w:rsid w:val="00853395"/>
    <w:rsid w:val="00853743"/>
    <w:rsid w:val="008537E7"/>
    <w:rsid w:val="00853DCF"/>
    <w:rsid w:val="00853E13"/>
    <w:rsid w:val="00853F4E"/>
    <w:rsid w:val="008541EB"/>
    <w:rsid w:val="008543D5"/>
    <w:rsid w:val="00854445"/>
    <w:rsid w:val="008545B3"/>
    <w:rsid w:val="008546D0"/>
    <w:rsid w:val="008549CA"/>
    <w:rsid w:val="00854D00"/>
    <w:rsid w:val="00854D86"/>
    <w:rsid w:val="00854EB9"/>
    <w:rsid w:val="00855136"/>
    <w:rsid w:val="00855145"/>
    <w:rsid w:val="0085517B"/>
    <w:rsid w:val="0085560C"/>
    <w:rsid w:val="00855880"/>
    <w:rsid w:val="00855904"/>
    <w:rsid w:val="008559C5"/>
    <w:rsid w:val="00855ED8"/>
    <w:rsid w:val="008564F4"/>
    <w:rsid w:val="00856687"/>
    <w:rsid w:val="008567C9"/>
    <w:rsid w:val="008568A1"/>
    <w:rsid w:val="00856D9B"/>
    <w:rsid w:val="00856E21"/>
    <w:rsid w:val="008573BA"/>
    <w:rsid w:val="008573C5"/>
    <w:rsid w:val="0085772B"/>
    <w:rsid w:val="00857755"/>
    <w:rsid w:val="0085793F"/>
    <w:rsid w:val="00857B1E"/>
    <w:rsid w:val="00857BB4"/>
    <w:rsid w:val="00857E06"/>
    <w:rsid w:val="00857E29"/>
    <w:rsid w:val="00857E2D"/>
    <w:rsid w:val="00857FA8"/>
    <w:rsid w:val="00857FEE"/>
    <w:rsid w:val="00857FFC"/>
    <w:rsid w:val="008600E8"/>
    <w:rsid w:val="0086019F"/>
    <w:rsid w:val="008604D9"/>
    <w:rsid w:val="00860656"/>
    <w:rsid w:val="00860688"/>
    <w:rsid w:val="00860F1B"/>
    <w:rsid w:val="00860FAD"/>
    <w:rsid w:val="00861097"/>
    <w:rsid w:val="0086133A"/>
    <w:rsid w:val="00861570"/>
    <w:rsid w:val="008617FB"/>
    <w:rsid w:val="00861919"/>
    <w:rsid w:val="00861AEA"/>
    <w:rsid w:val="00861BA6"/>
    <w:rsid w:val="00861CF0"/>
    <w:rsid w:val="00861FF6"/>
    <w:rsid w:val="00862518"/>
    <w:rsid w:val="00862AAE"/>
    <w:rsid w:val="00862B01"/>
    <w:rsid w:val="00862B54"/>
    <w:rsid w:val="00862E82"/>
    <w:rsid w:val="008631C3"/>
    <w:rsid w:val="00863338"/>
    <w:rsid w:val="0086355E"/>
    <w:rsid w:val="008635BF"/>
    <w:rsid w:val="008639D1"/>
    <w:rsid w:val="00863D44"/>
    <w:rsid w:val="00863F25"/>
    <w:rsid w:val="00864178"/>
    <w:rsid w:val="00864405"/>
    <w:rsid w:val="00864508"/>
    <w:rsid w:val="00864FB8"/>
    <w:rsid w:val="0086511D"/>
    <w:rsid w:val="00865971"/>
    <w:rsid w:val="00865E42"/>
    <w:rsid w:val="00866453"/>
    <w:rsid w:val="0086650D"/>
    <w:rsid w:val="00866579"/>
    <w:rsid w:val="008666CD"/>
    <w:rsid w:val="008667D1"/>
    <w:rsid w:val="00866860"/>
    <w:rsid w:val="00866E2A"/>
    <w:rsid w:val="00866EA4"/>
    <w:rsid w:val="00867065"/>
    <w:rsid w:val="00867204"/>
    <w:rsid w:val="0086752E"/>
    <w:rsid w:val="00867BCA"/>
    <w:rsid w:val="00867D9C"/>
    <w:rsid w:val="008706EB"/>
    <w:rsid w:val="0087085C"/>
    <w:rsid w:val="008714C6"/>
    <w:rsid w:val="00871747"/>
    <w:rsid w:val="00871919"/>
    <w:rsid w:val="00871B32"/>
    <w:rsid w:val="00871C1D"/>
    <w:rsid w:val="00871EA2"/>
    <w:rsid w:val="008724D3"/>
    <w:rsid w:val="00872C48"/>
    <w:rsid w:val="00873041"/>
    <w:rsid w:val="008731FF"/>
    <w:rsid w:val="008732AE"/>
    <w:rsid w:val="008735BA"/>
    <w:rsid w:val="0087381C"/>
    <w:rsid w:val="008738F8"/>
    <w:rsid w:val="0087397C"/>
    <w:rsid w:val="00873A10"/>
    <w:rsid w:val="00873AD7"/>
    <w:rsid w:val="00873B48"/>
    <w:rsid w:val="00873D6B"/>
    <w:rsid w:val="00873DB7"/>
    <w:rsid w:val="00873F53"/>
    <w:rsid w:val="00873FA2"/>
    <w:rsid w:val="00874157"/>
    <w:rsid w:val="00874248"/>
    <w:rsid w:val="008742FA"/>
    <w:rsid w:val="00874840"/>
    <w:rsid w:val="00874B49"/>
    <w:rsid w:val="00874BA7"/>
    <w:rsid w:val="00874E5C"/>
    <w:rsid w:val="00875091"/>
    <w:rsid w:val="00875123"/>
    <w:rsid w:val="0087532E"/>
    <w:rsid w:val="00875431"/>
    <w:rsid w:val="0087553A"/>
    <w:rsid w:val="00875AFA"/>
    <w:rsid w:val="00875F0D"/>
    <w:rsid w:val="00875F8E"/>
    <w:rsid w:val="0087609F"/>
    <w:rsid w:val="0087644A"/>
    <w:rsid w:val="008768DD"/>
    <w:rsid w:val="00876A07"/>
    <w:rsid w:val="00876C4B"/>
    <w:rsid w:val="00876D68"/>
    <w:rsid w:val="00876E53"/>
    <w:rsid w:val="0087750A"/>
    <w:rsid w:val="008777DA"/>
    <w:rsid w:val="008777EC"/>
    <w:rsid w:val="00877974"/>
    <w:rsid w:val="00877ACA"/>
    <w:rsid w:val="00877B2F"/>
    <w:rsid w:val="00877B5E"/>
    <w:rsid w:val="00877EEB"/>
    <w:rsid w:val="00877F9C"/>
    <w:rsid w:val="00880018"/>
    <w:rsid w:val="00881109"/>
    <w:rsid w:val="00881226"/>
    <w:rsid w:val="0088150A"/>
    <w:rsid w:val="00881786"/>
    <w:rsid w:val="00881C5D"/>
    <w:rsid w:val="00882255"/>
    <w:rsid w:val="008823E4"/>
    <w:rsid w:val="00882A4C"/>
    <w:rsid w:val="00882CF5"/>
    <w:rsid w:val="00882F22"/>
    <w:rsid w:val="00882F44"/>
    <w:rsid w:val="00883335"/>
    <w:rsid w:val="00883478"/>
    <w:rsid w:val="00883498"/>
    <w:rsid w:val="00883659"/>
    <w:rsid w:val="0088375F"/>
    <w:rsid w:val="008837A7"/>
    <w:rsid w:val="00883A0F"/>
    <w:rsid w:val="00883EAA"/>
    <w:rsid w:val="00883F68"/>
    <w:rsid w:val="00884731"/>
    <w:rsid w:val="00884A5C"/>
    <w:rsid w:val="00884F4F"/>
    <w:rsid w:val="00884F7E"/>
    <w:rsid w:val="008851F6"/>
    <w:rsid w:val="00885243"/>
    <w:rsid w:val="0088531C"/>
    <w:rsid w:val="00885635"/>
    <w:rsid w:val="00885699"/>
    <w:rsid w:val="00885847"/>
    <w:rsid w:val="00885A2F"/>
    <w:rsid w:val="00885B16"/>
    <w:rsid w:val="00885E99"/>
    <w:rsid w:val="0088604A"/>
    <w:rsid w:val="0088648C"/>
    <w:rsid w:val="0088661C"/>
    <w:rsid w:val="00886B94"/>
    <w:rsid w:val="00886DB6"/>
    <w:rsid w:val="00886F93"/>
    <w:rsid w:val="0088735F"/>
    <w:rsid w:val="0088738F"/>
    <w:rsid w:val="008873DC"/>
    <w:rsid w:val="00887593"/>
    <w:rsid w:val="00887682"/>
    <w:rsid w:val="00887727"/>
    <w:rsid w:val="00887743"/>
    <w:rsid w:val="00887907"/>
    <w:rsid w:val="00887932"/>
    <w:rsid w:val="00887A0B"/>
    <w:rsid w:val="00887A33"/>
    <w:rsid w:val="00887B63"/>
    <w:rsid w:val="00887CC3"/>
    <w:rsid w:val="00887D1E"/>
    <w:rsid w:val="00887F70"/>
    <w:rsid w:val="00887F80"/>
    <w:rsid w:val="008900D9"/>
    <w:rsid w:val="00890367"/>
    <w:rsid w:val="008903CE"/>
    <w:rsid w:val="0089040D"/>
    <w:rsid w:val="008904A3"/>
    <w:rsid w:val="008904B0"/>
    <w:rsid w:val="008908AB"/>
    <w:rsid w:val="00890C20"/>
    <w:rsid w:val="00890C44"/>
    <w:rsid w:val="00890ECF"/>
    <w:rsid w:val="0089119D"/>
    <w:rsid w:val="008915D7"/>
    <w:rsid w:val="008916FE"/>
    <w:rsid w:val="00891A40"/>
    <w:rsid w:val="00891AC9"/>
    <w:rsid w:val="00891B4A"/>
    <w:rsid w:val="00891BA5"/>
    <w:rsid w:val="00891E28"/>
    <w:rsid w:val="00891E9A"/>
    <w:rsid w:val="00892F01"/>
    <w:rsid w:val="00893137"/>
    <w:rsid w:val="00893332"/>
    <w:rsid w:val="00893341"/>
    <w:rsid w:val="0089353A"/>
    <w:rsid w:val="0089364E"/>
    <w:rsid w:val="008938AD"/>
    <w:rsid w:val="00893F73"/>
    <w:rsid w:val="00893FB4"/>
    <w:rsid w:val="00894030"/>
    <w:rsid w:val="0089444A"/>
    <w:rsid w:val="00894668"/>
    <w:rsid w:val="008949B0"/>
    <w:rsid w:val="00894C4B"/>
    <w:rsid w:val="00894DAE"/>
    <w:rsid w:val="00895116"/>
    <w:rsid w:val="008954F7"/>
    <w:rsid w:val="00895654"/>
    <w:rsid w:val="008957E8"/>
    <w:rsid w:val="00895A67"/>
    <w:rsid w:val="00895A91"/>
    <w:rsid w:val="00895E61"/>
    <w:rsid w:val="0089615E"/>
    <w:rsid w:val="008961A9"/>
    <w:rsid w:val="008964C6"/>
    <w:rsid w:val="00896612"/>
    <w:rsid w:val="00896883"/>
    <w:rsid w:val="00896A4E"/>
    <w:rsid w:val="00896C23"/>
    <w:rsid w:val="00896DB2"/>
    <w:rsid w:val="00896DD4"/>
    <w:rsid w:val="00896FEC"/>
    <w:rsid w:val="008971A0"/>
    <w:rsid w:val="00897203"/>
    <w:rsid w:val="00897226"/>
    <w:rsid w:val="00897289"/>
    <w:rsid w:val="00897B11"/>
    <w:rsid w:val="00897F0C"/>
    <w:rsid w:val="008A082B"/>
    <w:rsid w:val="008A0FE6"/>
    <w:rsid w:val="008A1040"/>
    <w:rsid w:val="008A1053"/>
    <w:rsid w:val="008A106C"/>
    <w:rsid w:val="008A107D"/>
    <w:rsid w:val="008A10A3"/>
    <w:rsid w:val="008A151D"/>
    <w:rsid w:val="008A1C32"/>
    <w:rsid w:val="008A1FF1"/>
    <w:rsid w:val="008A20E7"/>
    <w:rsid w:val="008A224E"/>
    <w:rsid w:val="008A237B"/>
    <w:rsid w:val="008A2715"/>
    <w:rsid w:val="008A290B"/>
    <w:rsid w:val="008A2E93"/>
    <w:rsid w:val="008A2F3B"/>
    <w:rsid w:val="008A3160"/>
    <w:rsid w:val="008A3480"/>
    <w:rsid w:val="008A3ABE"/>
    <w:rsid w:val="008A3E98"/>
    <w:rsid w:val="008A4082"/>
    <w:rsid w:val="008A44BE"/>
    <w:rsid w:val="008A4A18"/>
    <w:rsid w:val="008A4A6E"/>
    <w:rsid w:val="008A4AA9"/>
    <w:rsid w:val="008A547C"/>
    <w:rsid w:val="008A576E"/>
    <w:rsid w:val="008A5A52"/>
    <w:rsid w:val="008A5C27"/>
    <w:rsid w:val="008A5D88"/>
    <w:rsid w:val="008A6A42"/>
    <w:rsid w:val="008A6A5D"/>
    <w:rsid w:val="008A6B7D"/>
    <w:rsid w:val="008A6CD8"/>
    <w:rsid w:val="008A6CDB"/>
    <w:rsid w:val="008A6E71"/>
    <w:rsid w:val="008A6F42"/>
    <w:rsid w:val="008A7262"/>
    <w:rsid w:val="008A72DB"/>
    <w:rsid w:val="008A74E4"/>
    <w:rsid w:val="008A7B53"/>
    <w:rsid w:val="008A7CD2"/>
    <w:rsid w:val="008A7CDE"/>
    <w:rsid w:val="008B041D"/>
    <w:rsid w:val="008B04B6"/>
    <w:rsid w:val="008B11AF"/>
    <w:rsid w:val="008B12AA"/>
    <w:rsid w:val="008B136B"/>
    <w:rsid w:val="008B1397"/>
    <w:rsid w:val="008B15CC"/>
    <w:rsid w:val="008B1C4B"/>
    <w:rsid w:val="008B245C"/>
    <w:rsid w:val="008B250B"/>
    <w:rsid w:val="008B2582"/>
    <w:rsid w:val="008B2736"/>
    <w:rsid w:val="008B28B0"/>
    <w:rsid w:val="008B2E3E"/>
    <w:rsid w:val="008B2EBF"/>
    <w:rsid w:val="008B321D"/>
    <w:rsid w:val="008B32F8"/>
    <w:rsid w:val="008B34C6"/>
    <w:rsid w:val="008B34F9"/>
    <w:rsid w:val="008B3916"/>
    <w:rsid w:val="008B3951"/>
    <w:rsid w:val="008B3AC1"/>
    <w:rsid w:val="008B3FE7"/>
    <w:rsid w:val="008B408F"/>
    <w:rsid w:val="008B43D9"/>
    <w:rsid w:val="008B43F5"/>
    <w:rsid w:val="008B4484"/>
    <w:rsid w:val="008B46D7"/>
    <w:rsid w:val="008B4827"/>
    <w:rsid w:val="008B492C"/>
    <w:rsid w:val="008B4B28"/>
    <w:rsid w:val="008B4B56"/>
    <w:rsid w:val="008B4DC8"/>
    <w:rsid w:val="008B52E3"/>
    <w:rsid w:val="008B53E2"/>
    <w:rsid w:val="008B559C"/>
    <w:rsid w:val="008B5722"/>
    <w:rsid w:val="008B6262"/>
    <w:rsid w:val="008B62DF"/>
    <w:rsid w:val="008B64F0"/>
    <w:rsid w:val="008B75E5"/>
    <w:rsid w:val="008B7721"/>
    <w:rsid w:val="008B7A06"/>
    <w:rsid w:val="008B7AF3"/>
    <w:rsid w:val="008B7BD0"/>
    <w:rsid w:val="008B7C49"/>
    <w:rsid w:val="008B7E44"/>
    <w:rsid w:val="008B7E8D"/>
    <w:rsid w:val="008B7EC4"/>
    <w:rsid w:val="008C0092"/>
    <w:rsid w:val="008C01B2"/>
    <w:rsid w:val="008C02B5"/>
    <w:rsid w:val="008C08BE"/>
    <w:rsid w:val="008C099A"/>
    <w:rsid w:val="008C0B88"/>
    <w:rsid w:val="008C0C5E"/>
    <w:rsid w:val="008C1042"/>
    <w:rsid w:val="008C1134"/>
    <w:rsid w:val="008C1670"/>
    <w:rsid w:val="008C1847"/>
    <w:rsid w:val="008C1B9A"/>
    <w:rsid w:val="008C1D31"/>
    <w:rsid w:val="008C1FCE"/>
    <w:rsid w:val="008C225D"/>
    <w:rsid w:val="008C2435"/>
    <w:rsid w:val="008C247D"/>
    <w:rsid w:val="008C273C"/>
    <w:rsid w:val="008C2B59"/>
    <w:rsid w:val="008C322F"/>
    <w:rsid w:val="008C3577"/>
    <w:rsid w:val="008C3AA4"/>
    <w:rsid w:val="008C3ACA"/>
    <w:rsid w:val="008C3C3F"/>
    <w:rsid w:val="008C4283"/>
    <w:rsid w:val="008C48E8"/>
    <w:rsid w:val="008C4B6F"/>
    <w:rsid w:val="008C4FD7"/>
    <w:rsid w:val="008C523D"/>
    <w:rsid w:val="008C53D3"/>
    <w:rsid w:val="008C572D"/>
    <w:rsid w:val="008C59CE"/>
    <w:rsid w:val="008C5D0B"/>
    <w:rsid w:val="008C5E14"/>
    <w:rsid w:val="008C60E5"/>
    <w:rsid w:val="008C6154"/>
    <w:rsid w:val="008C6255"/>
    <w:rsid w:val="008C650C"/>
    <w:rsid w:val="008C6695"/>
    <w:rsid w:val="008C6A7E"/>
    <w:rsid w:val="008C6D92"/>
    <w:rsid w:val="008C7107"/>
    <w:rsid w:val="008C723A"/>
    <w:rsid w:val="008C784D"/>
    <w:rsid w:val="008C79D7"/>
    <w:rsid w:val="008C7B5E"/>
    <w:rsid w:val="008C7FC3"/>
    <w:rsid w:val="008D0078"/>
    <w:rsid w:val="008D01D2"/>
    <w:rsid w:val="008D0531"/>
    <w:rsid w:val="008D0705"/>
    <w:rsid w:val="008D070A"/>
    <w:rsid w:val="008D09F6"/>
    <w:rsid w:val="008D0AA2"/>
    <w:rsid w:val="008D0D0B"/>
    <w:rsid w:val="008D0FDA"/>
    <w:rsid w:val="008D10FF"/>
    <w:rsid w:val="008D1100"/>
    <w:rsid w:val="008D124D"/>
    <w:rsid w:val="008D12F8"/>
    <w:rsid w:val="008D13A1"/>
    <w:rsid w:val="008D1578"/>
    <w:rsid w:val="008D160A"/>
    <w:rsid w:val="008D1710"/>
    <w:rsid w:val="008D25A1"/>
    <w:rsid w:val="008D2709"/>
    <w:rsid w:val="008D28DF"/>
    <w:rsid w:val="008D2A19"/>
    <w:rsid w:val="008D2A5E"/>
    <w:rsid w:val="008D2B84"/>
    <w:rsid w:val="008D2F11"/>
    <w:rsid w:val="008D30F1"/>
    <w:rsid w:val="008D3742"/>
    <w:rsid w:val="008D39CF"/>
    <w:rsid w:val="008D3A6F"/>
    <w:rsid w:val="008D3B10"/>
    <w:rsid w:val="008D3E7D"/>
    <w:rsid w:val="008D3F47"/>
    <w:rsid w:val="008D41D9"/>
    <w:rsid w:val="008D41E7"/>
    <w:rsid w:val="008D41F9"/>
    <w:rsid w:val="008D4370"/>
    <w:rsid w:val="008D480C"/>
    <w:rsid w:val="008D4957"/>
    <w:rsid w:val="008D4A75"/>
    <w:rsid w:val="008D4EDB"/>
    <w:rsid w:val="008D588E"/>
    <w:rsid w:val="008D59C6"/>
    <w:rsid w:val="008D5D71"/>
    <w:rsid w:val="008D5ED6"/>
    <w:rsid w:val="008D61A1"/>
    <w:rsid w:val="008D67BC"/>
    <w:rsid w:val="008D699B"/>
    <w:rsid w:val="008D6B07"/>
    <w:rsid w:val="008D6B84"/>
    <w:rsid w:val="008D6CF7"/>
    <w:rsid w:val="008D6DF5"/>
    <w:rsid w:val="008D6E06"/>
    <w:rsid w:val="008D71B9"/>
    <w:rsid w:val="008D75CC"/>
    <w:rsid w:val="008D77FF"/>
    <w:rsid w:val="008D7DF9"/>
    <w:rsid w:val="008D7FB5"/>
    <w:rsid w:val="008E0000"/>
    <w:rsid w:val="008E0188"/>
    <w:rsid w:val="008E036C"/>
    <w:rsid w:val="008E0581"/>
    <w:rsid w:val="008E07ED"/>
    <w:rsid w:val="008E0934"/>
    <w:rsid w:val="008E0B4C"/>
    <w:rsid w:val="008E1380"/>
    <w:rsid w:val="008E1A20"/>
    <w:rsid w:val="008E1D3C"/>
    <w:rsid w:val="008E22C9"/>
    <w:rsid w:val="008E2392"/>
    <w:rsid w:val="008E249F"/>
    <w:rsid w:val="008E28E9"/>
    <w:rsid w:val="008E366F"/>
    <w:rsid w:val="008E37FF"/>
    <w:rsid w:val="008E383D"/>
    <w:rsid w:val="008E3D18"/>
    <w:rsid w:val="008E3D2B"/>
    <w:rsid w:val="008E3DA8"/>
    <w:rsid w:val="008E4009"/>
    <w:rsid w:val="008E42F4"/>
    <w:rsid w:val="008E43FB"/>
    <w:rsid w:val="008E4990"/>
    <w:rsid w:val="008E4C32"/>
    <w:rsid w:val="008E4C4F"/>
    <w:rsid w:val="008E4E6E"/>
    <w:rsid w:val="008E4F2A"/>
    <w:rsid w:val="008E56DB"/>
    <w:rsid w:val="008E5987"/>
    <w:rsid w:val="008E5DC1"/>
    <w:rsid w:val="008E628D"/>
    <w:rsid w:val="008E6C96"/>
    <w:rsid w:val="008E71F2"/>
    <w:rsid w:val="008E737B"/>
    <w:rsid w:val="008E7436"/>
    <w:rsid w:val="008E779B"/>
    <w:rsid w:val="008E796E"/>
    <w:rsid w:val="008E7A08"/>
    <w:rsid w:val="008F006A"/>
    <w:rsid w:val="008F03E9"/>
    <w:rsid w:val="008F0615"/>
    <w:rsid w:val="008F06AF"/>
    <w:rsid w:val="008F0CB6"/>
    <w:rsid w:val="008F1154"/>
    <w:rsid w:val="008F1401"/>
    <w:rsid w:val="008F1D57"/>
    <w:rsid w:val="008F1EF4"/>
    <w:rsid w:val="008F2928"/>
    <w:rsid w:val="008F29E1"/>
    <w:rsid w:val="008F2A12"/>
    <w:rsid w:val="008F2C8A"/>
    <w:rsid w:val="008F32D0"/>
    <w:rsid w:val="008F33D5"/>
    <w:rsid w:val="008F3623"/>
    <w:rsid w:val="008F3DFB"/>
    <w:rsid w:val="008F3EAA"/>
    <w:rsid w:val="008F4005"/>
    <w:rsid w:val="008F43F9"/>
    <w:rsid w:val="008F47D7"/>
    <w:rsid w:val="008F4DE0"/>
    <w:rsid w:val="008F5088"/>
    <w:rsid w:val="008F518B"/>
    <w:rsid w:val="008F51AF"/>
    <w:rsid w:val="008F5361"/>
    <w:rsid w:val="008F57CE"/>
    <w:rsid w:val="008F5A79"/>
    <w:rsid w:val="008F5C30"/>
    <w:rsid w:val="008F5CCD"/>
    <w:rsid w:val="008F5CD5"/>
    <w:rsid w:val="008F5FC8"/>
    <w:rsid w:val="008F60EA"/>
    <w:rsid w:val="008F657E"/>
    <w:rsid w:val="008F65BA"/>
    <w:rsid w:val="008F68CD"/>
    <w:rsid w:val="008F6F24"/>
    <w:rsid w:val="008F6F77"/>
    <w:rsid w:val="008F7B2C"/>
    <w:rsid w:val="008F7E1C"/>
    <w:rsid w:val="00900128"/>
    <w:rsid w:val="00900373"/>
    <w:rsid w:val="009003BB"/>
    <w:rsid w:val="00900A57"/>
    <w:rsid w:val="00900D42"/>
    <w:rsid w:val="00900D8E"/>
    <w:rsid w:val="00900F0D"/>
    <w:rsid w:val="009015B7"/>
    <w:rsid w:val="009016A6"/>
    <w:rsid w:val="00901807"/>
    <w:rsid w:val="009018D1"/>
    <w:rsid w:val="00901A06"/>
    <w:rsid w:val="009020A9"/>
    <w:rsid w:val="00902137"/>
    <w:rsid w:val="00902546"/>
    <w:rsid w:val="00902827"/>
    <w:rsid w:val="00902829"/>
    <w:rsid w:val="00902884"/>
    <w:rsid w:val="00902961"/>
    <w:rsid w:val="009029C8"/>
    <w:rsid w:val="00902A0F"/>
    <w:rsid w:val="00902A55"/>
    <w:rsid w:val="00903331"/>
    <w:rsid w:val="00903408"/>
    <w:rsid w:val="00903B31"/>
    <w:rsid w:val="00903CBF"/>
    <w:rsid w:val="00903CC1"/>
    <w:rsid w:val="0090402D"/>
    <w:rsid w:val="009040CD"/>
    <w:rsid w:val="009041FA"/>
    <w:rsid w:val="009042AB"/>
    <w:rsid w:val="00904357"/>
    <w:rsid w:val="009044C6"/>
    <w:rsid w:val="00904547"/>
    <w:rsid w:val="0090469D"/>
    <w:rsid w:val="009046C7"/>
    <w:rsid w:val="009046E2"/>
    <w:rsid w:val="00904C5B"/>
    <w:rsid w:val="0090551E"/>
    <w:rsid w:val="0090552B"/>
    <w:rsid w:val="00905897"/>
    <w:rsid w:val="009059DD"/>
    <w:rsid w:val="00905BB3"/>
    <w:rsid w:val="00905F11"/>
    <w:rsid w:val="00905F50"/>
    <w:rsid w:val="00906319"/>
    <w:rsid w:val="0090678D"/>
    <w:rsid w:val="00906BDB"/>
    <w:rsid w:val="00906F7D"/>
    <w:rsid w:val="00907556"/>
    <w:rsid w:val="0090761D"/>
    <w:rsid w:val="00907803"/>
    <w:rsid w:val="00907A92"/>
    <w:rsid w:val="00907F0B"/>
    <w:rsid w:val="009100F2"/>
    <w:rsid w:val="009102A6"/>
    <w:rsid w:val="009107DE"/>
    <w:rsid w:val="009111AB"/>
    <w:rsid w:val="00911349"/>
    <w:rsid w:val="009113E1"/>
    <w:rsid w:val="009113EE"/>
    <w:rsid w:val="009118E2"/>
    <w:rsid w:val="009119EF"/>
    <w:rsid w:val="00911AD6"/>
    <w:rsid w:val="00911F01"/>
    <w:rsid w:val="009120DC"/>
    <w:rsid w:val="00912166"/>
    <w:rsid w:val="009123DD"/>
    <w:rsid w:val="0091271A"/>
    <w:rsid w:val="009128E2"/>
    <w:rsid w:val="009133B0"/>
    <w:rsid w:val="009135CD"/>
    <w:rsid w:val="00913836"/>
    <w:rsid w:val="009138D8"/>
    <w:rsid w:val="009138ED"/>
    <w:rsid w:val="0091430D"/>
    <w:rsid w:val="00914515"/>
    <w:rsid w:val="00914FDF"/>
    <w:rsid w:val="009151C1"/>
    <w:rsid w:val="00915441"/>
    <w:rsid w:val="00915613"/>
    <w:rsid w:val="009156FA"/>
    <w:rsid w:val="00915851"/>
    <w:rsid w:val="0091590A"/>
    <w:rsid w:val="00915B0D"/>
    <w:rsid w:val="00915C34"/>
    <w:rsid w:val="00915F15"/>
    <w:rsid w:val="00915FF3"/>
    <w:rsid w:val="0091645B"/>
    <w:rsid w:val="0091672B"/>
    <w:rsid w:val="009169AC"/>
    <w:rsid w:val="00916A2C"/>
    <w:rsid w:val="00917017"/>
    <w:rsid w:val="00917189"/>
    <w:rsid w:val="009176CC"/>
    <w:rsid w:val="00917839"/>
    <w:rsid w:val="009200A3"/>
    <w:rsid w:val="009200E4"/>
    <w:rsid w:val="0092061E"/>
    <w:rsid w:val="0092086A"/>
    <w:rsid w:val="00920962"/>
    <w:rsid w:val="00920989"/>
    <w:rsid w:val="00920A27"/>
    <w:rsid w:val="009212C8"/>
    <w:rsid w:val="009215C7"/>
    <w:rsid w:val="009216E9"/>
    <w:rsid w:val="00921809"/>
    <w:rsid w:val="009219A6"/>
    <w:rsid w:val="00921A16"/>
    <w:rsid w:val="00921A23"/>
    <w:rsid w:val="00921AE0"/>
    <w:rsid w:val="00921FA6"/>
    <w:rsid w:val="0092222A"/>
    <w:rsid w:val="00922452"/>
    <w:rsid w:val="00922693"/>
    <w:rsid w:val="009226B5"/>
    <w:rsid w:val="009228D5"/>
    <w:rsid w:val="00922C1F"/>
    <w:rsid w:val="00922D35"/>
    <w:rsid w:val="00922D73"/>
    <w:rsid w:val="009232A0"/>
    <w:rsid w:val="009232F0"/>
    <w:rsid w:val="009235C1"/>
    <w:rsid w:val="009239BC"/>
    <w:rsid w:val="00923C3F"/>
    <w:rsid w:val="00923CA7"/>
    <w:rsid w:val="00923CD4"/>
    <w:rsid w:val="00923DCE"/>
    <w:rsid w:val="00923E4F"/>
    <w:rsid w:val="00923E9B"/>
    <w:rsid w:val="00924151"/>
    <w:rsid w:val="009244FA"/>
    <w:rsid w:val="009246AB"/>
    <w:rsid w:val="00924B20"/>
    <w:rsid w:val="00924C8A"/>
    <w:rsid w:val="00924D2E"/>
    <w:rsid w:val="00925484"/>
    <w:rsid w:val="00925530"/>
    <w:rsid w:val="0092585E"/>
    <w:rsid w:val="009258E9"/>
    <w:rsid w:val="00925B55"/>
    <w:rsid w:val="00925CC4"/>
    <w:rsid w:val="00925E3E"/>
    <w:rsid w:val="00926035"/>
    <w:rsid w:val="009260B1"/>
    <w:rsid w:val="0092632C"/>
    <w:rsid w:val="00926359"/>
    <w:rsid w:val="00926563"/>
    <w:rsid w:val="009266C7"/>
    <w:rsid w:val="009267FC"/>
    <w:rsid w:val="00926838"/>
    <w:rsid w:val="00926960"/>
    <w:rsid w:val="00926BF3"/>
    <w:rsid w:val="00926DE2"/>
    <w:rsid w:val="0092722A"/>
    <w:rsid w:val="00927361"/>
    <w:rsid w:val="00927373"/>
    <w:rsid w:val="009275E1"/>
    <w:rsid w:val="009276FF"/>
    <w:rsid w:val="009277CC"/>
    <w:rsid w:val="00927C67"/>
    <w:rsid w:val="00927C99"/>
    <w:rsid w:val="00927DE0"/>
    <w:rsid w:val="0093007D"/>
    <w:rsid w:val="009300DD"/>
    <w:rsid w:val="009305BD"/>
    <w:rsid w:val="0093089D"/>
    <w:rsid w:val="00930979"/>
    <w:rsid w:val="00930A68"/>
    <w:rsid w:val="00930D72"/>
    <w:rsid w:val="00930E63"/>
    <w:rsid w:val="009317E4"/>
    <w:rsid w:val="00931973"/>
    <w:rsid w:val="00931F2E"/>
    <w:rsid w:val="00932000"/>
    <w:rsid w:val="00932213"/>
    <w:rsid w:val="0093231F"/>
    <w:rsid w:val="009327A1"/>
    <w:rsid w:val="009328AD"/>
    <w:rsid w:val="009329B3"/>
    <w:rsid w:val="00932B7C"/>
    <w:rsid w:val="00932CF9"/>
    <w:rsid w:val="00932E7A"/>
    <w:rsid w:val="00932EC8"/>
    <w:rsid w:val="0093300C"/>
    <w:rsid w:val="0093306C"/>
    <w:rsid w:val="00933281"/>
    <w:rsid w:val="009332EB"/>
    <w:rsid w:val="00933763"/>
    <w:rsid w:val="00933AB4"/>
    <w:rsid w:val="00933DE8"/>
    <w:rsid w:val="009345A1"/>
    <w:rsid w:val="00934703"/>
    <w:rsid w:val="00934715"/>
    <w:rsid w:val="009348BF"/>
    <w:rsid w:val="00934A52"/>
    <w:rsid w:val="00934CCF"/>
    <w:rsid w:val="00935080"/>
    <w:rsid w:val="009356F1"/>
    <w:rsid w:val="00935ED9"/>
    <w:rsid w:val="00936013"/>
    <w:rsid w:val="0093617A"/>
    <w:rsid w:val="009361E6"/>
    <w:rsid w:val="00936282"/>
    <w:rsid w:val="00936430"/>
    <w:rsid w:val="00936AF2"/>
    <w:rsid w:val="00936F19"/>
    <w:rsid w:val="0093712C"/>
    <w:rsid w:val="009376AB"/>
    <w:rsid w:val="0093791A"/>
    <w:rsid w:val="00937E38"/>
    <w:rsid w:val="0094029C"/>
    <w:rsid w:val="009404EF"/>
    <w:rsid w:val="0094050B"/>
    <w:rsid w:val="00940977"/>
    <w:rsid w:val="00940A03"/>
    <w:rsid w:val="00940B34"/>
    <w:rsid w:val="00940C0A"/>
    <w:rsid w:val="00940FE5"/>
    <w:rsid w:val="00941171"/>
    <w:rsid w:val="0094136D"/>
    <w:rsid w:val="0094164E"/>
    <w:rsid w:val="00941E4E"/>
    <w:rsid w:val="009420FD"/>
    <w:rsid w:val="00942B48"/>
    <w:rsid w:val="00942BE6"/>
    <w:rsid w:val="0094316B"/>
    <w:rsid w:val="009433D3"/>
    <w:rsid w:val="009433F2"/>
    <w:rsid w:val="0094392F"/>
    <w:rsid w:val="00943A66"/>
    <w:rsid w:val="00943AFE"/>
    <w:rsid w:val="00943B3B"/>
    <w:rsid w:val="00943BBD"/>
    <w:rsid w:val="00943E73"/>
    <w:rsid w:val="00944356"/>
    <w:rsid w:val="00944668"/>
    <w:rsid w:val="0094495C"/>
    <w:rsid w:val="00944C2F"/>
    <w:rsid w:val="00944E20"/>
    <w:rsid w:val="00944E30"/>
    <w:rsid w:val="00945091"/>
    <w:rsid w:val="00945182"/>
    <w:rsid w:val="00945596"/>
    <w:rsid w:val="00945916"/>
    <w:rsid w:val="00945C70"/>
    <w:rsid w:val="00945D65"/>
    <w:rsid w:val="00945DF2"/>
    <w:rsid w:val="009471B4"/>
    <w:rsid w:val="009472B3"/>
    <w:rsid w:val="0094752C"/>
    <w:rsid w:val="0094764A"/>
    <w:rsid w:val="00947CDE"/>
    <w:rsid w:val="00947F50"/>
    <w:rsid w:val="00950004"/>
    <w:rsid w:val="00950223"/>
    <w:rsid w:val="0095078E"/>
    <w:rsid w:val="00950826"/>
    <w:rsid w:val="00950841"/>
    <w:rsid w:val="009508F5"/>
    <w:rsid w:val="009510F2"/>
    <w:rsid w:val="009511A6"/>
    <w:rsid w:val="00951334"/>
    <w:rsid w:val="009517FB"/>
    <w:rsid w:val="0095195D"/>
    <w:rsid w:val="00951A7C"/>
    <w:rsid w:val="00951BE1"/>
    <w:rsid w:val="00951C82"/>
    <w:rsid w:val="00952095"/>
    <w:rsid w:val="00952101"/>
    <w:rsid w:val="009526F1"/>
    <w:rsid w:val="009529F0"/>
    <w:rsid w:val="00952D5E"/>
    <w:rsid w:val="009531CF"/>
    <w:rsid w:val="009534BE"/>
    <w:rsid w:val="009537AB"/>
    <w:rsid w:val="00953989"/>
    <w:rsid w:val="00953990"/>
    <w:rsid w:val="00953CF1"/>
    <w:rsid w:val="0095403B"/>
    <w:rsid w:val="009541A9"/>
    <w:rsid w:val="009542D2"/>
    <w:rsid w:val="0095451B"/>
    <w:rsid w:val="00954A02"/>
    <w:rsid w:val="00954C04"/>
    <w:rsid w:val="00954FE7"/>
    <w:rsid w:val="0095500A"/>
    <w:rsid w:val="0095505B"/>
    <w:rsid w:val="009559D0"/>
    <w:rsid w:val="00955DEB"/>
    <w:rsid w:val="00955EE7"/>
    <w:rsid w:val="00956199"/>
    <w:rsid w:val="00956465"/>
    <w:rsid w:val="00956745"/>
    <w:rsid w:val="00956B60"/>
    <w:rsid w:val="00956E3B"/>
    <w:rsid w:val="0095733F"/>
    <w:rsid w:val="0095795F"/>
    <w:rsid w:val="00957FDC"/>
    <w:rsid w:val="009600B1"/>
    <w:rsid w:val="009604B7"/>
    <w:rsid w:val="00960533"/>
    <w:rsid w:val="00960621"/>
    <w:rsid w:val="009606D2"/>
    <w:rsid w:val="00960A0B"/>
    <w:rsid w:val="00960A14"/>
    <w:rsid w:val="00960AF4"/>
    <w:rsid w:val="00960B3B"/>
    <w:rsid w:val="00960C58"/>
    <w:rsid w:val="00960CE7"/>
    <w:rsid w:val="00960D64"/>
    <w:rsid w:val="00961004"/>
    <w:rsid w:val="0096140F"/>
    <w:rsid w:val="00961FE1"/>
    <w:rsid w:val="009624C3"/>
    <w:rsid w:val="00962625"/>
    <w:rsid w:val="00962850"/>
    <w:rsid w:val="00962C34"/>
    <w:rsid w:val="00963031"/>
    <w:rsid w:val="0096306F"/>
    <w:rsid w:val="0096320B"/>
    <w:rsid w:val="00963A9A"/>
    <w:rsid w:val="00963B58"/>
    <w:rsid w:val="00963D2A"/>
    <w:rsid w:val="009644AF"/>
    <w:rsid w:val="009646C2"/>
    <w:rsid w:val="0096487D"/>
    <w:rsid w:val="0096492C"/>
    <w:rsid w:val="00964C4F"/>
    <w:rsid w:val="009658EC"/>
    <w:rsid w:val="00965E22"/>
    <w:rsid w:val="00965F3D"/>
    <w:rsid w:val="0096624D"/>
    <w:rsid w:val="009663DC"/>
    <w:rsid w:val="009663F2"/>
    <w:rsid w:val="0096640E"/>
    <w:rsid w:val="00966643"/>
    <w:rsid w:val="009666FA"/>
    <w:rsid w:val="00966A0B"/>
    <w:rsid w:val="00966A29"/>
    <w:rsid w:val="00966C92"/>
    <w:rsid w:val="00966C9E"/>
    <w:rsid w:val="00966E5D"/>
    <w:rsid w:val="00967019"/>
    <w:rsid w:val="009671D3"/>
    <w:rsid w:val="00967418"/>
    <w:rsid w:val="00967598"/>
    <w:rsid w:val="00967668"/>
    <w:rsid w:val="009678F8"/>
    <w:rsid w:val="00967CAA"/>
    <w:rsid w:val="00967D86"/>
    <w:rsid w:val="009700BD"/>
    <w:rsid w:val="009700DE"/>
    <w:rsid w:val="0097045F"/>
    <w:rsid w:val="00970598"/>
    <w:rsid w:val="0097073F"/>
    <w:rsid w:val="00970823"/>
    <w:rsid w:val="00970F4E"/>
    <w:rsid w:val="00971753"/>
    <w:rsid w:val="00971822"/>
    <w:rsid w:val="00971889"/>
    <w:rsid w:val="00971C27"/>
    <w:rsid w:val="00971D83"/>
    <w:rsid w:val="00971E27"/>
    <w:rsid w:val="00971FFB"/>
    <w:rsid w:val="00971FFD"/>
    <w:rsid w:val="009720DB"/>
    <w:rsid w:val="00972678"/>
    <w:rsid w:val="0097278E"/>
    <w:rsid w:val="0097293A"/>
    <w:rsid w:val="00972E15"/>
    <w:rsid w:val="00972FCD"/>
    <w:rsid w:val="009730AA"/>
    <w:rsid w:val="00973161"/>
    <w:rsid w:val="009739FB"/>
    <w:rsid w:val="00973DC5"/>
    <w:rsid w:val="00974504"/>
    <w:rsid w:val="0097485B"/>
    <w:rsid w:val="009748C7"/>
    <w:rsid w:val="009749F0"/>
    <w:rsid w:val="009749F2"/>
    <w:rsid w:val="00974A6A"/>
    <w:rsid w:val="00974BC0"/>
    <w:rsid w:val="00974F2A"/>
    <w:rsid w:val="00975D81"/>
    <w:rsid w:val="00975FE3"/>
    <w:rsid w:val="009761F8"/>
    <w:rsid w:val="00976C82"/>
    <w:rsid w:val="00976E1C"/>
    <w:rsid w:val="0097717C"/>
    <w:rsid w:val="0097746D"/>
    <w:rsid w:val="009774F8"/>
    <w:rsid w:val="0097777F"/>
    <w:rsid w:val="0097788D"/>
    <w:rsid w:val="00977893"/>
    <w:rsid w:val="00977B57"/>
    <w:rsid w:val="00980483"/>
    <w:rsid w:val="0098058F"/>
    <w:rsid w:val="0098084D"/>
    <w:rsid w:val="0098099C"/>
    <w:rsid w:val="00980B12"/>
    <w:rsid w:val="00980CE1"/>
    <w:rsid w:val="00980DA2"/>
    <w:rsid w:val="00980ECE"/>
    <w:rsid w:val="00981044"/>
    <w:rsid w:val="00981314"/>
    <w:rsid w:val="009813C9"/>
    <w:rsid w:val="0098147C"/>
    <w:rsid w:val="00981826"/>
    <w:rsid w:val="009818B6"/>
    <w:rsid w:val="00981D0F"/>
    <w:rsid w:val="00981E4E"/>
    <w:rsid w:val="009825C3"/>
    <w:rsid w:val="009828CF"/>
    <w:rsid w:val="009828FD"/>
    <w:rsid w:val="00982A3B"/>
    <w:rsid w:val="00982B58"/>
    <w:rsid w:val="00982D5C"/>
    <w:rsid w:val="00982F12"/>
    <w:rsid w:val="00982FAF"/>
    <w:rsid w:val="0098316D"/>
    <w:rsid w:val="00983234"/>
    <w:rsid w:val="00983927"/>
    <w:rsid w:val="00983A52"/>
    <w:rsid w:val="0098405E"/>
    <w:rsid w:val="00984124"/>
    <w:rsid w:val="00984281"/>
    <w:rsid w:val="00984416"/>
    <w:rsid w:val="0098441D"/>
    <w:rsid w:val="009845AB"/>
    <w:rsid w:val="0098489C"/>
    <w:rsid w:val="009849FB"/>
    <w:rsid w:val="00984A04"/>
    <w:rsid w:val="00984A75"/>
    <w:rsid w:val="00984B7E"/>
    <w:rsid w:val="00984C98"/>
    <w:rsid w:val="00984F47"/>
    <w:rsid w:val="0098503B"/>
    <w:rsid w:val="009851FB"/>
    <w:rsid w:val="009852F5"/>
    <w:rsid w:val="00985630"/>
    <w:rsid w:val="0098583F"/>
    <w:rsid w:val="0098590B"/>
    <w:rsid w:val="009859EB"/>
    <w:rsid w:val="00985D4C"/>
    <w:rsid w:val="00985D95"/>
    <w:rsid w:val="00985E14"/>
    <w:rsid w:val="00985E4B"/>
    <w:rsid w:val="00985FB9"/>
    <w:rsid w:val="0098610E"/>
    <w:rsid w:val="009863EB"/>
    <w:rsid w:val="0098675C"/>
    <w:rsid w:val="00986773"/>
    <w:rsid w:val="009868FB"/>
    <w:rsid w:val="00986AAB"/>
    <w:rsid w:val="00986C31"/>
    <w:rsid w:val="00986CAE"/>
    <w:rsid w:val="0098710F"/>
    <w:rsid w:val="009875E7"/>
    <w:rsid w:val="009877E6"/>
    <w:rsid w:val="00987BD9"/>
    <w:rsid w:val="00987ED2"/>
    <w:rsid w:val="00987FE1"/>
    <w:rsid w:val="00990086"/>
    <w:rsid w:val="00990241"/>
    <w:rsid w:val="0099027A"/>
    <w:rsid w:val="00990898"/>
    <w:rsid w:val="00990972"/>
    <w:rsid w:val="00990A05"/>
    <w:rsid w:val="00990A4A"/>
    <w:rsid w:val="00990A71"/>
    <w:rsid w:val="00990F6B"/>
    <w:rsid w:val="009913DE"/>
    <w:rsid w:val="00991649"/>
    <w:rsid w:val="009918C1"/>
    <w:rsid w:val="00991AFE"/>
    <w:rsid w:val="00991BD1"/>
    <w:rsid w:val="00991FA3"/>
    <w:rsid w:val="0099215E"/>
    <w:rsid w:val="009923FD"/>
    <w:rsid w:val="00992624"/>
    <w:rsid w:val="0099270D"/>
    <w:rsid w:val="00992AEC"/>
    <w:rsid w:val="00992BDA"/>
    <w:rsid w:val="00992EFF"/>
    <w:rsid w:val="0099346A"/>
    <w:rsid w:val="00993880"/>
    <w:rsid w:val="009938A7"/>
    <w:rsid w:val="00993B14"/>
    <w:rsid w:val="00993D24"/>
    <w:rsid w:val="00993DCB"/>
    <w:rsid w:val="0099451D"/>
    <w:rsid w:val="00994673"/>
    <w:rsid w:val="00994804"/>
    <w:rsid w:val="009948A5"/>
    <w:rsid w:val="00994BC3"/>
    <w:rsid w:val="00994C94"/>
    <w:rsid w:val="00994D3C"/>
    <w:rsid w:val="00994D5C"/>
    <w:rsid w:val="00995008"/>
    <w:rsid w:val="009950A1"/>
    <w:rsid w:val="00995359"/>
    <w:rsid w:val="0099546A"/>
    <w:rsid w:val="00995975"/>
    <w:rsid w:val="00995990"/>
    <w:rsid w:val="00995C1D"/>
    <w:rsid w:val="00996084"/>
    <w:rsid w:val="009966BA"/>
    <w:rsid w:val="00996714"/>
    <w:rsid w:val="00996868"/>
    <w:rsid w:val="00996AA1"/>
    <w:rsid w:val="00996AE1"/>
    <w:rsid w:val="00997649"/>
    <w:rsid w:val="009977B5"/>
    <w:rsid w:val="009979D6"/>
    <w:rsid w:val="009A0093"/>
    <w:rsid w:val="009A017D"/>
    <w:rsid w:val="009A0223"/>
    <w:rsid w:val="009A03A2"/>
    <w:rsid w:val="009A0624"/>
    <w:rsid w:val="009A083B"/>
    <w:rsid w:val="009A099C"/>
    <w:rsid w:val="009A0A3D"/>
    <w:rsid w:val="009A0E71"/>
    <w:rsid w:val="009A11CB"/>
    <w:rsid w:val="009A1325"/>
    <w:rsid w:val="009A1569"/>
    <w:rsid w:val="009A16E4"/>
    <w:rsid w:val="009A1B05"/>
    <w:rsid w:val="009A1DA0"/>
    <w:rsid w:val="009A1FDF"/>
    <w:rsid w:val="009A256B"/>
    <w:rsid w:val="009A25CE"/>
    <w:rsid w:val="009A2A11"/>
    <w:rsid w:val="009A2C45"/>
    <w:rsid w:val="009A36FD"/>
    <w:rsid w:val="009A39B9"/>
    <w:rsid w:val="009A3A34"/>
    <w:rsid w:val="009A3E52"/>
    <w:rsid w:val="009A438C"/>
    <w:rsid w:val="009A4543"/>
    <w:rsid w:val="009A470B"/>
    <w:rsid w:val="009A507B"/>
    <w:rsid w:val="009A51F2"/>
    <w:rsid w:val="009A536D"/>
    <w:rsid w:val="009A53FC"/>
    <w:rsid w:val="009A5802"/>
    <w:rsid w:val="009A58AE"/>
    <w:rsid w:val="009A6028"/>
    <w:rsid w:val="009A60A6"/>
    <w:rsid w:val="009A615C"/>
    <w:rsid w:val="009A6537"/>
    <w:rsid w:val="009A66F7"/>
    <w:rsid w:val="009A6D48"/>
    <w:rsid w:val="009A7B22"/>
    <w:rsid w:val="009A7B92"/>
    <w:rsid w:val="009A7D4A"/>
    <w:rsid w:val="009B0038"/>
    <w:rsid w:val="009B01D8"/>
    <w:rsid w:val="009B0386"/>
    <w:rsid w:val="009B0557"/>
    <w:rsid w:val="009B06BB"/>
    <w:rsid w:val="009B08D1"/>
    <w:rsid w:val="009B09A1"/>
    <w:rsid w:val="009B100F"/>
    <w:rsid w:val="009B15E9"/>
    <w:rsid w:val="009B171E"/>
    <w:rsid w:val="009B18EB"/>
    <w:rsid w:val="009B1C48"/>
    <w:rsid w:val="009B1DC5"/>
    <w:rsid w:val="009B1E9E"/>
    <w:rsid w:val="009B2226"/>
    <w:rsid w:val="009B2467"/>
    <w:rsid w:val="009B257D"/>
    <w:rsid w:val="009B2B60"/>
    <w:rsid w:val="009B2C13"/>
    <w:rsid w:val="009B2EA0"/>
    <w:rsid w:val="009B3257"/>
    <w:rsid w:val="009B3B54"/>
    <w:rsid w:val="009B3BF5"/>
    <w:rsid w:val="009B3C15"/>
    <w:rsid w:val="009B3C1E"/>
    <w:rsid w:val="009B3EFC"/>
    <w:rsid w:val="009B4312"/>
    <w:rsid w:val="009B4859"/>
    <w:rsid w:val="009B48C7"/>
    <w:rsid w:val="009B49F4"/>
    <w:rsid w:val="009B4A33"/>
    <w:rsid w:val="009B51A1"/>
    <w:rsid w:val="009B553B"/>
    <w:rsid w:val="009B561E"/>
    <w:rsid w:val="009B594E"/>
    <w:rsid w:val="009B623D"/>
    <w:rsid w:val="009B6386"/>
    <w:rsid w:val="009B6E30"/>
    <w:rsid w:val="009B73A6"/>
    <w:rsid w:val="009C0281"/>
    <w:rsid w:val="009C0438"/>
    <w:rsid w:val="009C05F3"/>
    <w:rsid w:val="009C0618"/>
    <w:rsid w:val="009C0BD7"/>
    <w:rsid w:val="009C14AB"/>
    <w:rsid w:val="009C1719"/>
    <w:rsid w:val="009C187F"/>
    <w:rsid w:val="009C18B2"/>
    <w:rsid w:val="009C18EE"/>
    <w:rsid w:val="009C193C"/>
    <w:rsid w:val="009C2001"/>
    <w:rsid w:val="009C2389"/>
    <w:rsid w:val="009C242D"/>
    <w:rsid w:val="009C29DB"/>
    <w:rsid w:val="009C2ABF"/>
    <w:rsid w:val="009C2CA1"/>
    <w:rsid w:val="009C2DCA"/>
    <w:rsid w:val="009C31F2"/>
    <w:rsid w:val="009C330E"/>
    <w:rsid w:val="009C3A32"/>
    <w:rsid w:val="009C3A8F"/>
    <w:rsid w:val="009C3EF1"/>
    <w:rsid w:val="009C458D"/>
    <w:rsid w:val="009C49A5"/>
    <w:rsid w:val="009C4B27"/>
    <w:rsid w:val="009C4B81"/>
    <w:rsid w:val="009C4C0C"/>
    <w:rsid w:val="009C4D92"/>
    <w:rsid w:val="009C523C"/>
    <w:rsid w:val="009C53D8"/>
    <w:rsid w:val="009C542B"/>
    <w:rsid w:val="009C56FB"/>
    <w:rsid w:val="009C58BC"/>
    <w:rsid w:val="009C59B1"/>
    <w:rsid w:val="009C5BB1"/>
    <w:rsid w:val="009C5C1C"/>
    <w:rsid w:val="009C6001"/>
    <w:rsid w:val="009C63F7"/>
    <w:rsid w:val="009C64AD"/>
    <w:rsid w:val="009C6577"/>
    <w:rsid w:val="009C68E7"/>
    <w:rsid w:val="009C6B0A"/>
    <w:rsid w:val="009C6BA0"/>
    <w:rsid w:val="009C6BA5"/>
    <w:rsid w:val="009C6C48"/>
    <w:rsid w:val="009C6CA8"/>
    <w:rsid w:val="009C71A7"/>
    <w:rsid w:val="009C71D5"/>
    <w:rsid w:val="009C71DB"/>
    <w:rsid w:val="009C72A5"/>
    <w:rsid w:val="009C7732"/>
    <w:rsid w:val="009C7967"/>
    <w:rsid w:val="009C7FF6"/>
    <w:rsid w:val="009D01FD"/>
    <w:rsid w:val="009D0288"/>
    <w:rsid w:val="009D0BFE"/>
    <w:rsid w:val="009D0CB2"/>
    <w:rsid w:val="009D0D64"/>
    <w:rsid w:val="009D0F6D"/>
    <w:rsid w:val="009D1043"/>
    <w:rsid w:val="009D18A0"/>
    <w:rsid w:val="009D19A2"/>
    <w:rsid w:val="009D1F14"/>
    <w:rsid w:val="009D1FB1"/>
    <w:rsid w:val="009D2232"/>
    <w:rsid w:val="009D25A6"/>
    <w:rsid w:val="009D2867"/>
    <w:rsid w:val="009D31B5"/>
    <w:rsid w:val="009D3440"/>
    <w:rsid w:val="009D3787"/>
    <w:rsid w:val="009D3A52"/>
    <w:rsid w:val="009D3D9A"/>
    <w:rsid w:val="009D3E79"/>
    <w:rsid w:val="009D4055"/>
    <w:rsid w:val="009D433A"/>
    <w:rsid w:val="009D45BA"/>
    <w:rsid w:val="009D4943"/>
    <w:rsid w:val="009D4FDA"/>
    <w:rsid w:val="009D5861"/>
    <w:rsid w:val="009D5EF0"/>
    <w:rsid w:val="009D5F15"/>
    <w:rsid w:val="009D6520"/>
    <w:rsid w:val="009D664A"/>
    <w:rsid w:val="009D6C60"/>
    <w:rsid w:val="009D6EEF"/>
    <w:rsid w:val="009D7115"/>
    <w:rsid w:val="009D7648"/>
    <w:rsid w:val="009D7878"/>
    <w:rsid w:val="009D7D5C"/>
    <w:rsid w:val="009D7D88"/>
    <w:rsid w:val="009D7DCB"/>
    <w:rsid w:val="009D7EAD"/>
    <w:rsid w:val="009D7FD7"/>
    <w:rsid w:val="009E038D"/>
    <w:rsid w:val="009E05A0"/>
    <w:rsid w:val="009E0A5A"/>
    <w:rsid w:val="009E0CFB"/>
    <w:rsid w:val="009E1692"/>
    <w:rsid w:val="009E1840"/>
    <w:rsid w:val="009E1858"/>
    <w:rsid w:val="009E187E"/>
    <w:rsid w:val="009E206D"/>
    <w:rsid w:val="009E2303"/>
    <w:rsid w:val="009E27B5"/>
    <w:rsid w:val="009E2930"/>
    <w:rsid w:val="009E2A46"/>
    <w:rsid w:val="009E2A66"/>
    <w:rsid w:val="009E2AB4"/>
    <w:rsid w:val="009E2B15"/>
    <w:rsid w:val="009E30B7"/>
    <w:rsid w:val="009E34C4"/>
    <w:rsid w:val="009E35E3"/>
    <w:rsid w:val="009E3796"/>
    <w:rsid w:val="009E3B74"/>
    <w:rsid w:val="009E3E9B"/>
    <w:rsid w:val="009E44A2"/>
    <w:rsid w:val="009E45E6"/>
    <w:rsid w:val="009E4839"/>
    <w:rsid w:val="009E5342"/>
    <w:rsid w:val="009E5813"/>
    <w:rsid w:val="009E5AF9"/>
    <w:rsid w:val="009E5C92"/>
    <w:rsid w:val="009E5D36"/>
    <w:rsid w:val="009E5FAA"/>
    <w:rsid w:val="009E6020"/>
    <w:rsid w:val="009E6499"/>
    <w:rsid w:val="009E65E5"/>
    <w:rsid w:val="009E65FB"/>
    <w:rsid w:val="009E66D3"/>
    <w:rsid w:val="009E6701"/>
    <w:rsid w:val="009E67A7"/>
    <w:rsid w:val="009E6872"/>
    <w:rsid w:val="009E689C"/>
    <w:rsid w:val="009E68BF"/>
    <w:rsid w:val="009E69E1"/>
    <w:rsid w:val="009E6A44"/>
    <w:rsid w:val="009E7102"/>
    <w:rsid w:val="009E7127"/>
    <w:rsid w:val="009E7192"/>
    <w:rsid w:val="009E71C0"/>
    <w:rsid w:val="009E7418"/>
    <w:rsid w:val="009E7443"/>
    <w:rsid w:val="009F01DB"/>
    <w:rsid w:val="009F05CA"/>
    <w:rsid w:val="009F06DE"/>
    <w:rsid w:val="009F07AC"/>
    <w:rsid w:val="009F0834"/>
    <w:rsid w:val="009F0A3D"/>
    <w:rsid w:val="009F0CF2"/>
    <w:rsid w:val="009F0D76"/>
    <w:rsid w:val="009F0D90"/>
    <w:rsid w:val="009F1218"/>
    <w:rsid w:val="009F1807"/>
    <w:rsid w:val="009F1978"/>
    <w:rsid w:val="009F1EB0"/>
    <w:rsid w:val="009F23EE"/>
    <w:rsid w:val="009F258C"/>
    <w:rsid w:val="009F25CF"/>
    <w:rsid w:val="009F27FE"/>
    <w:rsid w:val="009F2D03"/>
    <w:rsid w:val="009F2D37"/>
    <w:rsid w:val="009F3165"/>
    <w:rsid w:val="009F3267"/>
    <w:rsid w:val="009F3496"/>
    <w:rsid w:val="009F38AD"/>
    <w:rsid w:val="009F3DD1"/>
    <w:rsid w:val="009F3FD6"/>
    <w:rsid w:val="009F41AA"/>
    <w:rsid w:val="009F43DF"/>
    <w:rsid w:val="009F442A"/>
    <w:rsid w:val="009F451F"/>
    <w:rsid w:val="009F46D6"/>
    <w:rsid w:val="009F4A74"/>
    <w:rsid w:val="009F4E90"/>
    <w:rsid w:val="009F512A"/>
    <w:rsid w:val="009F5178"/>
    <w:rsid w:val="009F525C"/>
    <w:rsid w:val="009F5628"/>
    <w:rsid w:val="009F5B6E"/>
    <w:rsid w:val="009F5BD1"/>
    <w:rsid w:val="009F5C5C"/>
    <w:rsid w:val="009F5D9F"/>
    <w:rsid w:val="009F64EB"/>
    <w:rsid w:val="009F6625"/>
    <w:rsid w:val="009F6703"/>
    <w:rsid w:val="009F6AA2"/>
    <w:rsid w:val="009F6C73"/>
    <w:rsid w:val="009F6FBB"/>
    <w:rsid w:val="009F6FF8"/>
    <w:rsid w:val="009F700E"/>
    <w:rsid w:val="009F7027"/>
    <w:rsid w:val="009F70CE"/>
    <w:rsid w:val="009F7177"/>
    <w:rsid w:val="009F7557"/>
    <w:rsid w:val="009F780A"/>
    <w:rsid w:val="009F7B50"/>
    <w:rsid w:val="009F7C21"/>
    <w:rsid w:val="00A00027"/>
    <w:rsid w:val="00A005D4"/>
    <w:rsid w:val="00A0095B"/>
    <w:rsid w:val="00A00ACC"/>
    <w:rsid w:val="00A00C0A"/>
    <w:rsid w:val="00A00C7C"/>
    <w:rsid w:val="00A00CA5"/>
    <w:rsid w:val="00A00F3F"/>
    <w:rsid w:val="00A00F95"/>
    <w:rsid w:val="00A01AED"/>
    <w:rsid w:val="00A01C63"/>
    <w:rsid w:val="00A01C69"/>
    <w:rsid w:val="00A01DDE"/>
    <w:rsid w:val="00A020C3"/>
    <w:rsid w:val="00A023D4"/>
    <w:rsid w:val="00A025B2"/>
    <w:rsid w:val="00A02BF4"/>
    <w:rsid w:val="00A02D04"/>
    <w:rsid w:val="00A02FB9"/>
    <w:rsid w:val="00A031FA"/>
    <w:rsid w:val="00A03210"/>
    <w:rsid w:val="00A03246"/>
    <w:rsid w:val="00A034C5"/>
    <w:rsid w:val="00A034C7"/>
    <w:rsid w:val="00A03890"/>
    <w:rsid w:val="00A039D7"/>
    <w:rsid w:val="00A03AFE"/>
    <w:rsid w:val="00A03BDC"/>
    <w:rsid w:val="00A03D1A"/>
    <w:rsid w:val="00A03EA3"/>
    <w:rsid w:val="00A03FF7"/>
    <w:rsid w:val="00A04210"/>
    <w:rsid w:val="00A04245"/>
    <w:rsid w:val="00A04623"/>
    <w:rsid w:val="00A04649"/>
    <w:rsid w:val="00A04E18"/>
    <w:rsid w:val="00A04E90"/>
    <w:rsid w:val="00A05107"/>
    <w:rsid w:val="00A051EE"/>
    <w:rsid w:val="00A0574E"/>
    <w:rsid w:val="00A05A4E"/>
    <w:rsid w:val="00A05EEC"/>
    <w:rsid w:val="00A0630A"/>
    <w:rsid w:val="00A0653A"/>
    <w:rsid w:val="00A065DF"/>
    <w:rsid w:val="00A066FB"/>
    <w:rsid w:val="00A06832"/>
    <w:rsid w:val="00A068CB"/>
    <w:rsid w:val="00A06B62"/>
    <w:rsid w:val="00A06BAD"/>
    <w:rsid w:val="00A06C4B"/>
    <w:rsid w:val="00A06CBC"/>
    <w:rsid w:val="00A06DDD"/>
    <w:rsid w:val="00A06E49"/>
    <w:rsid w:val="00A07116"/>
    <w:rsid w:val="00A072B1"/>
    <w:rsid w:val="00A074EE"/>
    <w:rsid w:val="00A0753F"/>
    <w:rsid w:val="00A075AD"/>
    <w:rsid w:val="00A075F0"/>
    <w:rsid w:val="00A07F07"/>
    <w:rsid w:val="00A10003"/>
    <w:rsid w:val="00A10178"/>
    <w:rsid w:val="00A10363"/>
    <w:rsid w:val="00A1081F"/>
    <w:rsid w:val="00A10967"/>
    <w:rsid w:val="00A109AC"/>
    <w:rsid w:val="00A10AC3"/>
    <w:rsid w:val="00A10BBF"/>
    <w:rsid w:val="00A1120A"/>
    <w:rsid w:val="00A11247"/>
    <w:rsid w:val="00A1147E"/>
    <w:rsid w:val="00A11601"/>
    <w:rsid w:val="00A118E1"/>
    <w:rsid w:val="00A11CDD"/>
    <w:rsid w:val="00A11DE0"/>
    <w:rsid w:val="00A126B9"/>
    <w:rsid w:val="00A12934"/>
    <w:rsid w:val="00A129F8"/>
    <w:rsid w:val="00A131F2"/>
    <w:rsid w:val="00A13373"/>
    <w:rsid w:val="00A1377D"/>
    <w:rsid w:val="00A13858"/>
    <w:rsid w:val="00A13C5F"/>
    <w:rsid w:val="00A13FE0"/>
    <w:rsid w:val="00A14203"/>
    <w:rsid w:val="00A14249"/>
    <w:rsid w:val="00A14637"/>
    <w:rsid w:val="00A147DE"/>
    <w:rsid w:val="00A14A4A"/>
    <w:rsid w:val="00A14C9E"/>
    <w:rsid w:val="00A1505F"/>
    <w:rsid w:val="00A15145"/>
    <w:rsid w:val="00A153A5"/>
    <w:rsid w:val="00A154EE"/>
    <w:rsid w:val="00A155AA"/>
    <w:rsid w:val="00A15787"/>
    <w:rsid w:val="00A15A63"/>
    <w:rsid w:val="00A15B8D"/>
    <w:rsid w:val="00A15C6E"/>
    <w:rsid w:val="00A15D98"/>
    <w:rsid w:val="00A15FA6"/>
    <w:rsid w:val="00A16095"/>
    <w:rsid w:val="00A16387"/>
    <w:rsid w:val="00A163E0"/>
    <w:rsid w:val="00A1688C"/>
    <w:rsid w:val="00A16D44"/>
    <w:rsid w:val="00A1708D"/>
    <w:rsid w:val="00A1779C"/>
    <w:rsid w:val="00A17993"/>
    <w:rsid w:val="00A17AA2"/>
    <w:rsid w:val="00A17C4D"/>
    <w:rsid w:val="00A20121"/>
    <w:rsid w:val="00A201CF"/>
    <w:rsid w:val="00A2022A"/>
    <w:rsid w:val="00A206A2"/>
    <w:rsid w:val="00A20777"/>
    <w:rsid w:val="00A20C5C"/>
    <w:rsid w:val="00A20FBD"/>
    <w:rsid w:val="00A2110A"/>
    <w:rsid w:val="00A2113B"/>
    <w:rsid w:val="00A2115E"/>
    <w:rsid w:val="00A21490"/>
    <w:rsid w:val="00A21898"/>
    <w:rsid w:val="00A219F1"/>
    <w:rsid w:val="00A21B8F"/>
    <w:rsid w:val="00A21C60"/>
    <w:rsid w:val="00A21D7C"/>
    <w:rsid w:val="00A21E0A"/>
    <w:rsid w:val="00A221C3"/>
    <w:rsid w:val="00A222FA"/>
    <w:rsid w:val="00A2297C"/>
    <w:rsid w:val="00A22B28"/>
    <w:rsid w:val="00A22C88"/>
    <w:rsid w:val="00A23246"/>
    <w:rsid w:val="00A233C1"/>
    <w:rsid w:val="00A23A63"/>
    <w:rsid w:val="00A23D36"/>
    <w:rsid w:val="00A23DB5"/>
    <w:rsid w:val="00A23DFF"/>
    <w:rsid w:val="00A242D3"/>
    <w:rsid w:val="00A24F2B"/>
    <w:rsid w:val="00A251C8"/>
    <w:rsid w:val="00A25247"/>
    <w:rsid w:val="00A257CB"/>
    <w:rsid w:val="00A257FC"/>
    <w:rsid w:val="00A25B7B"/>
    <w:rsid w:val="00A25D80"/>
    <w:rsid w:val="00A25EA4"/>
    <w:rsid w:val="00A2649C"/>
    <w:rsid w:val="00A26746"/>
    <w:rsid w:val="00A2699F"/>
    <w:rsid w:val="00A26D18"/>
    <w:rsid w:val="00A271A3"/>
    <w:rsid w:val="00A272B1"/>
    <w:rsid w:val="00A27583"/>
    <w:rsid w:val="00A27AC3"/>
    <w:rsid w:val="00A27EC6"/>
    <w:rsid w:val="00A27F78"/>
    <w:rsid w:val="00A3025C"/>
    <w:rsid w:val="00A3036C"/>
    <w:rsid w:val="00A304D7"/>
    <w:rsid w:val="00A30E1A"/>
    <w:rsid w:val="00A30ED0"/>
    <w:rsid w:val="00A312CE"/>
    <w:rsid w:val="00A313B3"/>
    <w:rsid w:val="00A314EB"/>
    <w:rsid w:val="00A319EE"/>
    <w:rsid w:val="00A31C49"/>
    <w:rsid w:val="00A32034"/>
    <w:rsid w:val="00A3224D"/>
    <w:rsid w:val="00A3254F"/>
    <w:rsid w:val="00A32918"/>
    <w:rsid w:val="00A32AE3"/>
    <w:rsid w:val="00A32B37"/>
    <w:rsid w:val="00A332C5"/>
    <w:rsid w:val="00A332D6"/>
    <w:rsid w:val="00A3357F"/>
    <w:rsid w:val="00A33626"/>
    <w:rsid w:val="00A338A8"/>
    <w:rsid w:val="00A33F13"/>
    <w:rsid w:val="00A3473D"/>
    <w:rsid w:val="00A34865"/>
    <w:rsid w:val="00A34B9F"/>
    <w:rsid w:val="00A34C7D"/>
    <w:rsid w:val="00A34EF4"/>
    <w:rsid w:val="00A35147"/>
    <w:rsid w:val="00A3521F"/>
    <w:rsid w:val="00A35A95"/>
    <w:rsid w:val="00A361B5"/>
    <w:rsid w:val="00A36595"/>
    <w:rsid w:val="00A36662"/>
    <w:rsid w:val="00A36E9A"/>
    <w:rsid w:val="00A372E3"/>
    <w:rsid w:val="00A37B13"/>
    <w:rsid w:val="00A37C31"/>
    <w:rsid w:val="00A37E19"/>
    <w:rsid w:val="00A40288"/>
    <w:rsid w:val="00A403B8"/>
    <w:rsid w:val="00A407EC"/>
    <w:rsid w:val="00A40B49"/>
    <w:rsid w:val="00A40BE2"/>
    <w:rsid w:val="00A40E96"/>
    <w:rsid w:val="00A41075"/>
    <w:rsid w:val="00A411B0"/>
    <w:rsid w:val="00A4128A"/>
    <w:rsid w:val="00A4151E"/>
    <w:rsid w:val="00A417DB"/>
    <w:rsid w:val="00A4180E"/>
    <w:rsid w:val="00A418B1"/>
    <w:rsid w:val="00A41931"/>
    <w:rsid w:val="00A41AEF"/>
    <w:rsid w:val="00A41BDC"/>
    <w:rsid w:val="00A41ED6"/>
    <w:rsid w:val="00A41F88"/>
    <w:rsid w:val="00A41F96"/>
    <w:rsid w:val="00A41FE9"/>
    <w:rsid w:val="00A421AD"/>
    <w:rsid w:val="00A42510"/>
    <w:rsid w:val="00A426BE"/>
    <w:rsid w:val="00A428B5"/>
    <w:rsid w:val="00A42BAC"/>
    <w:rsid w:val="00A430EB"/>
    <w:rsid w:val="00A43433"/>
    <w:rsid w:val="00A43631"/>
    <w:rsid w:val="00A43D02"/>
    <w:rsid w:val="00A43D0E"/>
    <w:rsid w:val="00A43F07"/>
    <w:rsid w:val="00A440E1"/>
    <w:rsid w:val="00A441BB"/>
    <w:rsid w:val="00A44489"/>
    <w:rsid w:val="00A445F9"/>
    <w:rsid w:val="00A447C9"/>
    <w:rsid w:val="00A44A96"/>
    <w:rsid w:val="00A450D3"/>
    <w:rsid w:val="00A45494"/>
    <w:rsid w:val="00A4558C"/>
    <w:rsid w:val="00A4576B"/>
    <w:rsid w:val="00A458DB"/>
    <w:rsid w:val="00A45F54"/>
    <w:rsid w:val="00A46006"/>
    <w:rsid w:val="00A461D3"/>
    <w:rsid w:val="00A4638C"/>
    <w:rsid w:val="00A46B3B"/>
    <w:rsid w:val="00A46D0E"/>
    <w:rsid w:val="00A46EAB"/>
    <w:rsid w:val="00A46F07"/>
    <w:rsid w:val="00A4724C"/>
    <w:rsid w:val="00A472B8"/>
    <w:rsid w:val="00A472E6"/>
    <w:rsid w:val="00A4733A"/>
    <w:rsid w:val="00A475FC"/>
    <w:rsid w:val="00A4764D"/>
    <w:rsid w:val="00A47D5A"/>
    <w:rsid w:val="00A47E73"/>
    <w:rsid w:val="00A47F5D"/>
    <w:rsid w:val="00A50507"/>
    <w:rsid w:val="00A5065E"/>
    <w:rsid w:val="00A508B0"/>
    <w:rsid w:val="00A508C4"/>
    <w:rsid w:val="00A509CD"/>
    <w:rsid w:val="00A512EA"/>
    <w:rsid w:val="00A51423"/>
    <w:rsid w:val="00A51654"/>
    <w:rsid w:val="00A51772"/>
    <w:rsid w:val="00A51C42"/>
    <w:rsid w:val="00A51C64"/>
    <w:rsid w:val="00A51C95"/>
    <w:rsid w:val="00A52939"/>
    <w:rsid w:val="00A52B94"/>
    <w:rsid w:val="00A539E6"/>
    <w:rsid w:val="00A53E8A"/>
    <w:rsid w:val="00A53F52"/>
    <w:rsid w:val="00A54182"/>
    <w:rsid w:val="00A541B2"/>
    <w:rsid w:val="00A543F9"/>
    <w:rsid w:val="00A54736"/>
    <w:rsid w:val="00A54920"/>
    <w:rsid w:val="00A5496B"/>
    <w:rsid w:val="00A54F68"/>
    <w:rsid w:val="00A5556F"/>
    <w:rsid w:val="00A55590"/>
    <w:rsid w:val="00A555E7"/>
    <w:rsid w:val="00A5596F"/>
    <w:rsid w:val="00A55A6A"/>
    <w:rsid w:val="00A55A94"/>
    <w:rsid w:val="00A55B99"/>
    <w:rsid w:val="00A55E2F"/>
    <w:rsid w:val="00A55FE7"/>
    <w:rsid w:val="00A56057"/>
    <w:rsid w:val="00A562C7"/>
    <w:rsid w:val="00A5664F"/>
    <w:rsid w:val="00A56BE7"/>
    <w:rsid w:val="00A57147"/>
    <w:rsid w:val="00A573B4"/>
    <w:rsid w:val="00A57471"/>
    <w:rsid w:val="00A5768E"/>
    <w:rsid w:val="00A577A7"/>
    <w:rsid w:val="00A57F24"/>
    <w:rsid w:val="00A6069B"/>
    <w:rsid w:val="00A60749"/>
    <w:rsid w:val="00A60984"/>
    <w:rsid w:val="00A60E69"/>
    <w:rsid w:val="00A60EC8"/>
    <w:rsid w:val="00A6127E"/>
    <w:rsid w:val="00A61504"/>
    <w:rsid w:val="00A615CC"/>
    <w:rsid w:val="00A619F5"/>
    <w:rsid w:val="00A61C58"/>
    <w:rsid w:val="00A61CE7"/>
    <w:rsid w:val="00A61DF2"/>
    <w:rsid w:val="00A61E3C"/>
    <w:rsid w:val="00A61F99"/>
    <w:rsid w:val="00A62161"/>
    <w:rsid w:val="00A62178"/>
    <w:rsid w:val="00A629D5"/>
    <w:rsid w:val="00A62AB9"/>
    <w:rsid w:val="00A62B02"/>
    <w:rsid w:val="00A62D24"/>
    <w:rsid w:val="00A62E7F"/>
    <w:rsid w:val="00A62F29"/>
    <w:rsid w:val="00A634A1"/>
    <w:rsid w:val="00A634BF"/>
    <w:rsid w:val="00A635B3"/>
    <w:rsid w:val="00A635B4"/>
    <w:rsid w:val="00A6377A"/>
    <w:rsid w:val="00A6398F"/>
    <w:rsid w:val="00A63F83"/>
    <w:rsid w:val="00A64340"/>
    <w:rsid w:val="00A64401"/>
    <w:rsid w:val="00A6494A"/>
    <w:rsid w:val="00A6496E"/>
    <w:rsid w:val="00A64A01"/>
    <w:rsid w:val="00A64A7A"/>
    <w:rsid w:val="00A64C09"/>
    <w:rsid w:val="00A64D79"/>
    <w:rsid w:val="00A64DA9"/>
    <w:rsid w:val="00A65035"/>
    <w:rsid w:val="00A6506A"/>
    <w:rsid w:val="00A6535D"/>
    <w:rsid w:val="00A658AF"/>
    <w:rsid w:val="00A6592D"/>
    <w:rsid w:val="00A65AB8"/>
    <w:rsid w:val="00A65B23"/>
    <w:rsid w:val="00A65D04"/>
    <w:rsid w:val="00A65F03"/>
    <w:rsid w:val="00A6669C"/>
    <w:rsid w:val="00A667C2"/>
    <w:rsid w:val="00A66982"/>
    <w:rsid w:val="00A66A2C"/>
    <w:rsid w:val="00A66AF8"/>
    <w:rsid w:val="00A66C51"/>
    <w:rsid w:val="00A66DC3"/>
    <w:rsid w:val="00A6728A"/>
    <w:rsid w:val="00A6729E"/>
    <w:rsid w:val="00A67407"/>
    <w:rsid w:val="00A6765E"/>
    <w:rsid w:val="00A67792"/>
    <w:rsid w:val="00A678F6"/>
    <w:rsid w:val="00A67B2A"/>
    <w:rsid w:val="00A67DDC"/>
    <w:rsid w:val="00A70160"/>
    <w:rsid w:val="00A70331"/>
    <w:rsid w:val="00A70EE6"/>
    <w:rsid w:val="00A715F2"/>
    <w:rsid w:val="00A71897"/>
    <w:rsid w:val="00A71C14"/>
    <w:rsid w:val="00A720E8"/>
    <w:rsid w:val="00A72166"/>
    <w:rsid w:val="00A7239C"/>
    <w:rsid w:val="00A723DB"/>
    <w:rsid w:val="00A72820"/>
    <w:rsid w:val="00A72882"/>
    <w:rsid w:val="00A728F9"/>
    <w:rsid w:val="00A72A1C"/>
    <w:rsid w:val="00A72EA5"/>
    <w:rsid w:val="00A72FF7"/>
    <w:rsid w:val="00A730B3"/>
    <w:rsid w:val="00A730CC"/>
    <w:rsid w:val="00A735D9"/>
    <w:rsid w:val="00A73711"/>
    <w:rsid w:val="00A737C6"/>
    <w:rsid w:val="00A7390A"/>
    <w:rsid w:val="00A73944"/>
    <w:rsid w:val="00A741C9"/>
    <w:rsid w:val="00A741E9"/>
    <w:rsid w:val="00A7427D"/>
    <w:rsid w:val="00A7432D"/>
    <w:rsid w:val="00A7460A"/>
    <w:rsid w:val="00A75066"/>
    <w:rsid w:val="00A750CF"/>
    <w:rsid w:val="00A75258"/>
    <w:rsid w:val="00A75467"/>
    <w:rsid w:val="00A75865"/>
    <w:rsid w:val="00A75AFC"/>
    <w:rsid w:val="00A75AFE"/>
    <w:rsid w:val="00A76116"/>
    <w:rsid w:val="00A765AE"/>
    <w:rsid w:val="00A76627"/>
    <w:rsid w:val="00A76BA1"/>
    <w:rsid w:val="00A76ED2"/>
    <w:rsid w:val="00A7713F"/>
    <w:rsid w:val="00A77192"/>
    <w:rsid w:val="00A776EE"/>
    <w:rsid w:val="00A77799"/>
    <w:rsid w:val="00A77D2E"/>
    <w:rsid w:val="00A77E0F"/>
    <w:rsid w:val="00A80014"/>
    <w:rsid w:val="00A80530"/>
    <w:rsid w:val="00A80A17"/>
    <w:rsid w:val="00A80FB0"/>
    <w:rsid w:val="00A8103F"/>
    <w:rsid w:val="00A81199"/>
    <w:rsid w:val="00A812AD"/>
    <w:rsid w:val="00A81307"/>
    <w:rsid w:val="00A817C1"/>
    <w:rsid w:val="00A81B38"/>
    <w:rsid w:val="00A81F1C"/>
    <w:rsid w:val="00A81FEF"/>
    <w:rsid w:val="00A8201D"/>
    <w:rsid w:val="00A820C1"/>
    <w:rsid w:val="00A82272"/>
    <w:rsid w:val="00A82F4D"/>
    <w:rsid w:val="00A833ED"/>
    <w:rsid w:val="00A839AC"/>
    <w:rsid w:val="00A84006"/>
    <w:rsid w:val="00A8454B"/>
    <w:rsid w:val="00A845BF"/>
    <w:rsid w:val="00A846D4"/>
    <w:rsid w:val="00A84A46"/>
    <w:rsid w:val="00A84A91"/>
    <w:rsid w:val="00A84DD0"/>
    <w:rsid w:val="00A854A9"/>
    <w:rsid w:val="00A854BA"/>
    <w:rsid w:val="00A85504"/>
    <w:rsid w:val="00A85761"/>
    <w:rsid w:val="00A85801"/>
    <w:rsid w:val="00A85D7F"/>
    <w:rsid w:val="00A85E0A"/>
    <w:rsid w:val="00A861BC"/>
    <w:rsid w:val="00A86276"/>
    <w:rsid w:val="00A86453"/>
    <w:rsid w:val="00A86683"/>
    <w:rsid w:val="00A86895"/>
    <w:rsid w:val="00A86E33"/>
    <w:rsid w:val="00A870DD"/>
    <w:rsid w:val="00A87470"/>
    <w:rsid w:val="00A879AB"/>
    <w:rsid w:val="00A87B64"/>
    <w:rsid w:val="00A87F0A"/>
    <w:rsid w:val="00A87F98"/>
    <w:rsid w:val="00A904D0"/>
    <w:rsid w:val="00A9067E"/>
    <w:rsid w:val="00A9091E"/>
    <w:rsid w:val="00A909F1"/>
    <w:rsid w:val="00A91002"/>
    <w:rsid w:val="00A91064"/>
    <w:rsid w:val="00A910C8"/>
    <w:rsid w:val="00A911A0"/>
    <w:rsid w:val="00A913EF"/>
    <w:rsid w:val="00A915E4"/>
    <w:rsid w:val="00A916F5"/>
    <w:rsid w:val="00A9184F"/>
    <w:rsid w:val="00A9187D"/>
    <w:rsid w:val="00A9189B"/>
    <w:rsid w:val="00A91F47"/>
    <w:rsid w:val="00A91F61"/>
    <w:rsid w:val="00A920BE"/>
    <w:rsid w:val="00A923DB"/>
    <w:rsid w:val="00A92526"/>
    <w:rsid w:val="00A9296A"/>
    <w:rsid w:val="00A92A6E"/>
    <w:rsid w:val="00A92B00"/>
    <w:rsid w:val="00A92C55"/>
    <w:rsid w:val="00A92F18"/>
    <w:rsid w:val="00A93050"/>
    <w:rsid w:val="00A9391A"/>
    <w:rsid w:val="00A93A8E"/>
    <w:rsid w:val="00A93D05"/>
    <w:rsid w:val="00A93D71"/>
    <w:rsid w:val="00A93E51"/>
    <w:rsid w:val="00A93EE1"/>
    <w:rsid w:val="00A93F83"/>
    <w:rsid w:val="00A94196"/>
    <w:rsid w:val="00A94857"/>
    <w:rsid w:val="00A949E0"/>
    <w:rsid w:val="00A94B60"/>
    <w:rsid w:val="00A94E88"/>
    <w:rsid w:val="00A94EE4"/>
    <w:rsid w:val="00A94FDB"/>
    <w:rsid w:val="00A954B4"/>
    <w:rsid w:val="00A9587F"/>
    <w:rsid w:val="00A9590D"/>
    <w:rsid w:val="00A959C9"/>
    <w:rsid w:val="00A95B44"/>
    <w:rsid w:val="00A96220"/>
    <w:rsid w:val="00A96466"/>
    <w:rsid w:val="00A9659E"/>
    <w:rsid w:val="00A9670C"/>
    <w:rsid w:val="00A96814"/>
    <w:rsid w:val="00A97131"/>
    <w:rsid w:val="00A97193"/>
    <w:rsid w:val="00A971E4"/>
    <w:rsid w:val="00A97279"/>
    <w:rsid w:val="00A974D7"/>
    <w:rsid w:val="00A97C19"/>
    <w:rsid w:val="00A97D25"/>
    <w:rsid w:val="00A97ED3"/>
    <w:rsid w:val="00AA002B"/>
    <w:rsid w:val="00AA00A1"/>
    <w:rsid w:val="00AA0118"/>
    <w:rsid w:val="00AA023A"/>
    <w:rsid w:val="00AA0521"/>
    <w:rsid w:val="00AA0524"/>
    <w:rsid w:val="00AA0DC3"/>
    <w:rsid w:val="00AA0F08"/>
    <w:rsid w:val="00AA11AC"/>
    <w:rsid w:val="00AA1299"/>
    <w:rsid w:val="00AA1603"/>
    <w:rsid w:val="00AA17C0"/>
    <w:rsid w:val="00AA2153"/>
    <w:rsid w:val="00AA2163"/>
    <w:rsid w:val="00AA2349"/>
    <w:rsid w:val="00AA23D4"/>
    <w:rsid w:val="00AA26A8"/>
    <w:rsid w:val="00AA26C6"/>
    <w:rsid w:val="00AA2972"/>
    <w:rsid w:val="00AA2C32"/>
    <w:rsid w:val="00AA2D3F"/>
    <w:rsid w:val="00AA2EDB"/>
    <w:rsid w:val="00AA2F60"/>
    <w:rsid w:val="00AA305A"/>
    <w:rsid w:val="00AA34EB"/>
    <w:rsid w:val="00AA37A9"/>
    <w:rsid w:val="00AA37E3"/>
    <w:rsid w:val="00AA38B9"/>
    <w:rsid w:val="00AA3E4E"/>
    <w:rsid w:val="00AA425B"/>
    <w:rsid w:val="00AA4446"/>
    <w:rsid w:val="00AA44B4"/>
    <w:rsid w:val="00AA478A"/>
    <w:rsid w:val="00AA4A7A"/>
    <w:rsid w:val="00AA4B01"/>
    <w:rsid w:val="00AA4CF7"/>
    <w:rsid w:val="00AA4F6E"/>
    <w:rsid w:val="00AA52BE"/>
    <w:rsid w:val="00AA53AD"/>
    <w:rsid w:val="00AA545A"/>
    <w:rsid w:val="00AA5559"/>
    <w:rsid w:val="00AA59E4"/>
    <w:rsid w:val="00AA5A6E"/>
    <w:rsid w:val="00AA603D"/>
    <w:rsid w:val="00AA6150"/>
    <w:rsid w:val="00AA6292"/>
    <w:rsid w:val="00AA6BA9"/>
    <w:rsid w:val="00AA6BD6"/>
    <w:rsid w:val="00AA727E"/>
    <w:rsid w:val="00AA73D4"/>
    <w:rsid w:val="00AA772B"/>
    <w:rsid w:val="00AA7AF4"/>
    <w:rsid w:val="00AB016F"/>
    <w:rsid w:val="00AB040D"/>
    <w:rsid w:val="00AB0411"/>
    <w:rsid w:val="00AB0524"/>
    <w:rsid w:val="00AB06C2"/>
    <w:rsid w:val="00AB079E"/>
    <w:rsid w:val="00AB0C4C"/>
    <w:rsid w:val="00AB0E23"/>
    <w:rsid w:val="00AB0FEF"/>
    <w:rsid w:val="00AB143C"/>
    <w:rsid w:val="00AB167F"/>
    <w:rsid w:val="00AB17E6"/>
    <w:rsid w:val="00AB1833"/>
    <w:rsid w:val="00AB19E8"/>
    <w:rsid w:val="00AB1A7C"/>
    <w:rsid w:val="00AB1DDD"/>
    <w:rsid w:val="00AB20B0"/>
    <w:rsid w:val="00AB21A1"/>
    <w:rsid w:val="00AB27FC"/>
    <w:rsid w:val="00AB28BB"/>
    <w:rsid w:val="00AB2BE4"/>
    <w:rsid w:val="00AB2CCA"/>
    <w:rsid w:val="00AB32E6"/>
    <w:rsid w:val="00AB3423"/>
    <w:rsid w:val="00AB38D0"/>
    <w:rsid w:val="00AB3A91"/>
    <w:rsid w:val="00AB3C15"/>
    <w:rsid w:val="00AB40ED"/>
    <w:rsid w:val="00AB445C"/>
    <w:rsid w:val="00AB44EA"/>
    <w:rsid w:val="00AB4737"/>
    <w:rsid w:val="00AB474A"/>
    <w:rsid w:val="00AB4869"/>
    <w:rsid w:val="00AB4911"/>
    <w:rsid w:val="00AB4A22"/>
    <w:rsid w:val="00AB4B41"/>
    <w:rsid w:val="00AB4F9F"/>
    <w:rsid w:val="00AB505B"/>
    <w:rsid w:val="00AB505E"/>
    <w:rsid w:val="00AB506E"/>
    <w:rsid w:val="00AB555A"/>
    <w:rsid w:val="00AB56AF"/>
    <w:rsid w:val="00AB584C"/>
    <w:rsid w:val="00AB59C4"/>
    <w:rsid w:val="00AB5A10"/>
    <w:rsid w:val="00AB5C72"/>
    <w:rsid w:val="00AB5E6D"/>
    <w:rsid w:val="00AB5EC2"/>
    <w:rsid w:val="00AB625D"/>
    <w:rsid w:val="00AB6399"/>
    <w:rsid w:val="00AB644B"/>
    <w:rsid w:val="00AB65BF"/>
    <w:rsid w:val="00AB67C0"/>
    <w:rsid w:val="00AB687D"/>
    <w:rsid w:val="00AB6B8D"/>
    <w:rsid w:val="00AB7476"/>
    <w:rsid w:val="00AB7561"/>
    <w:rsid w:val="00AB7596"/>
    <w:rsid w:val="00AB7940"/>
    <w:rsid w:val="00AC00CF"/>
    <w:rsid w:val="00AC00FB"/>
    <w:rsid w:val="00AC0204"/>
    <w:rsid w:val="00AC02C2"/>
    <w:rsid w:val="00AC0402"/>
    <w:rsid w:val="00AC040A"/>
    <w:rsid w:val="00AC06E1"/>
    <w:rsid w:val="00AC07F0"/>
    <w:rsid w:val="00AC08DF"/>
    <w:rsid w:val="00AC0F1D"/>
    <w:rsid w:val="00AC115A"/>
    <w:rsid w:val="00AC122D"/>
    <w:rsid w:val="00AC15ED"/>
    <w:rsid w:val="00AC1619"/>
    <w:rsid w:val="00AC162F"/>
    <w:rsid w:val="00AC1812"/>
    <w:rsid w:val="00AC19BF"/>
    <w:rsid w:val="00AC1B24"/>
    <w:rsid w:val="00AC1E93"/>
    <w:rsid w:val="00AC27F3"/>
    <w:rsid w:val="00AC28A9"/>
    <w:rsid w:val="00AC29D5"/>
    <w:rsid w:val="00AC2B04"/>
    <w:rsid w:val="00AC2C1F"/>
    <w:rsid w:val="00AC2C78"/>
    <w:rsid w:val="00AC31D0"/>
    <w:rsid w:val="00AC3815"/>
    <w:rsid w:val="00AC3857"/>
    <w:rsid w:val="00AC38B0"/>
    <w:rsid w:val="00AC397E"/>
    <w:rsid w:val="00AC3AB6"/>
    <w:rsid w:val="00AC3CBD"/>
    <w:rsid w:val="00AC3D60"/>
    <w:rsid w:val="00AC3E73"/>
    <w:rsid w:val="00AC45D5"/>
    <w:rsid w:val="00AC486E"/>
    <w:rsid w:val="00AC4D29"/>
    <w:rsid w:val="00AC4E6C"/>
    <w:rsid w:val="00AC4FC3"/>
    <w:rsid w:val="00AC50F5"/>
    <w:rsid w:val="00AC534A"/>
    <w:rsid w:val="00AC5789"/>
    <w:rsid w:val="00AC58BA"/>
    <w:rsid w:val="00AC5A31"/>
    <w:rsid w:val="00AC5F52"/>
    <w:rsid w:val="00AC6265"/>
    <w:rsid w:val="00AC64DB"/>
    <w:rsid w:val="00AC6DEC"/>
    <w:rsid w:val="00AC72B7"/>
    <w:rsid w:val="00AC7650"/>
    <w:rsid w:val="00AC79FB"/>
    <w:rsid w:val="00AC7C8A"/>
    <w:rsid w:val="00AC7D70"/>
    <w:rsid w:val="00AD0027"/>
    <w:rsid w:val="00AD04B4"/>
    <w:rsid w:val="00AD0812"/>
    <w:rsid w:val="00AD09F5"/>
    <w:rsid w:val="00AD0A68"/>
    <w:rsid w:val="00AD0AB7"/>
    <w:rsid w:val="00AD0F03"/>
    <w:rsid w:val="00AD1031"/>
    <w:rsid w:val="00AD10F1"/>
    <w:rsid w:val="00AD121B"/>
    <w:rsid w:val="00AD124A"/>
    <w:rsid w:val="00AD1261"/>
    <w:rsid w:val="00AD13A9"/>
    <w:rsid w:val="00AD13D4"/>
    <w:rsid w:val="00AD16DF"/>
    <w:rsid w:val="00AD1837"/>
    <w:rsid w:val="00AD1AD3"/>
    <w:rsid w:val="00AD1C78"/>
    <w:rsid w:val="00AD25FD"/>
    <w:rsid w:val="00AD2625"/>
    <w:rsid w:val="00AD26C5"/>
    <w:rsid w:val="00AD26ED"/>
    <w:rsid w:val="00AD2791"/>
    <w:rsid w:val="00AD2ABF"/>
    <w:rsid w:val="00AD2BB9"/>
    <w:rsid w:val="00AD2BCA"/>
    <w:rsid w:val="00AD2E3C"/>
    <w:rsid w:val="00AD32F4"/>
    <w:rsid w:val="00AD3852"/>
    <w:rsid w:val="00AD395F"/>
    <w:rsid w:val="00AD3E15"/>
    <w:rsid w:val="00AD3E31"/>
    <w:rsid w:val="00AD421C"/>
    <w:rsid w:val="00AD4272"/>
    <w:rsid w:val="00AD48B3"/>
    <w:rsid w:val="00AD492F"/>
    <w:rsid w:val="00AD493F"/>
    <w:rsid w:val="00AD4954"/>
    <w:rsid w:val="00AD4BDC"/>
    <w:rsid w:val="00AD5610"/>
    <w:rsid w:val="00AD5A98"/>
    <w:rsid w:val="00AD5E6F"/>
    <w:rsid w:val="00AD5F68"/>
    <w:rsid w:val="00AD6A12"/>
    <w:rsid w:val="00AD6DA3"/>
    <w:rsid w:val="00AD701B"/>
    <w:rsid w:val="00AD7A2F"/>
    <w:rsid w:val="00AD7CDE"/>
    <w:rsid w:val="00AD7D19"/>
    <w:rsid w:val="00AD7E54"/>
    <w:rsid w:val="00AE0119"/>
    <w:rsid w:val="00AE06AC"/>
    <w:rsid w:val="00AE07F8"/>
    <w:rsid w:val="00AE0856"/>
    <w:rsid w:val="00AE08CD"/>
    <w:rsid w:val="00AE0B39"/>
    <w:rsid w:val="00AE0C21"/>
    <w:rsid w:val="00AE0CA4"/>
    <w:rsid w:val="00AE10D3"/>
    <w:rsid w:val="00AE1135"/>
    <w:rsid w:val="00AE1354"/>
    <w:rsid w:val="00AE1C13"/>
    <w:rsid w:val="00AE1C2B"/>
    <w:rsid w:val="00AE26F1"/>
    <w:rsid w:val="00AE27FC"/>
    <w:rsid w:val="00AE28E8"/>
    <w:rsid w:val="00AE29B7"/>
    <w:rsid w:val="00AE2AAA"/>
    <w:rsid w:val="00AE2C6D"/>
    <w:rsid w:val="00AE315B"/>
    <w:rsid w:val="00AE3213"/>
    <w:rsid w:val="00AE32B0"/>
    <w:rsid w:val="00AE34B6"/>
    <w:rsid w:val="00AE35BB"/>
    <w:rsid w:val="00AE3729"/>
    <w:rsid w:val="00AE3AD0"/>
    <w:rsid w:val="00AE4031"/>
    <w:rsid w:val="00AE40D1"/>
    <w:rsid w:val="00AE40F6"/>
    <w:rsid w:val="00AE41A7"/>
    <w:rsid w:val="00AE41DD"/>
    <w:rsid w:val="00AE4413"/>
    <w:rsid w:val="00AE47D7"/>
    <w:rsid w:val="00AE4944"/>
    <w:rsid w:val="00AE4C7E"/>
    <w:rsid w:val="00AE5237"/>
    <w:rsid w:val="00AE5364"/>
    <w:rsid w:val="00AE53D5"/>
    <w:rsid w:val="00AE571E"/>
    <w:rsid w:val="00AE5794"/>
    <w:rsid w:val="00AE5CC5"/>
    <w:rsid w:val="00AE5F62"/>
    <w:rsid w:val="00AE61A5"/>
    <w:rsid w:val="00AE666C"/>
    <w:rsid w:val="00AE67B2"/>
    <w:rsid w:val="00AE6ED9"/>
    <w:rsid w:val="00AE6FC9"/>
    <w:rsid w:val="00AE708E"/>
    <w:rsid w:val="00AE71BA"/>
    <w:rsid w:val="00AE72F1"/>
    <w:rsid w:val="00AE7A17"/>
    <w:rsid w:val="00AE7CD9"/>
    <w:rsid w:val="00AF01F4"/>
    <w:rsid w:val="00AF0751"/>
    <w:rsid w:val="00AF076A"/>
    <w:rsid w:val="00AF0A39"/>
    <w:rsid w:val="00AF0ACA"/>
    <w:rsid w:val="00AF0B4A"/>
    <w:rsid w:val="00AF0C90"/>
    <w:rsid w:val="00AF12C2"/>
    <w:rsid w:val="00AF14E9"/>
    <w:rsid w:val="00AF1586"/>
    <w:rsid w:val="00AF19A8"/>
    <w:rsid w:val="00AF19EF"/>
    <w:rsid w:val="00AF1A98"/>
    <w:rsid w:val="00AF1BCE"/>
    <w:rsid w:val="00AF1C93"/>
    <w:rsid w:val="00AF1F28"/>
    <w:rsid w:val="00AF1FF4"/>
    <w:rsid w:val="00AF2147"/>
    <w:rsid w:val="00AF21F4"/>
    <w:rsid w:val="00AF2224"/>
    <w:rsid w:val="00AF286D"/>
    <w:rsid w:val="00AF2DC2"/>
    <w:rsid w:val="00AF3B71"/>
    <w:rsid w:val="00AF3C5E"/>
    <w:rsid w:val="00AF3DE5"/>
    <w:rsid w:val="00AF4285"/>
    <w:rsid w:val="00AF42DA"/>
    <w:rsid w:val="00AF4350"/>
    <w:rsid w:val="00AF46E7"/>
    <w:rsid w:val="00AF46F4"/>
    <w:rsid w:val="00AF497E"/>
    <w:rsid w:val="00AF4D4E"/>
    <w:rsid w:val="00AF4F60"/>
    <w:rsid w:val="00AF5255"/>
    <w:rsid w:val="00AF592C"/>
    <w:rsid w:val="00AF5B1A"/>
    <w:rsid w:val="00AF5BCC"/>
    <w:rsid w:val="00AF5DF3"/>
    <w:rsid w:val="00AF5DFB"/>
    <w:rsid w:val="00AF5E0C"/>
    <w:rsid w:val="00AF5FEA"/>
    <w:rsid w:val="00AF6069"/>
    <w:rsid w:val="00AF6734"/>
    <w:rsid w:val="00AF684B"/>
    <w:rsid w:val="00AF6C41"/>
    <w:rsid w:val="00AF7228"/>
    <w:rsid w:val="00AF7805"/>
    <w:rsid w:val="00AF78E2"/>
    <w:rsid w:val="00AF7BD0"/>
    <w:rsid w:val="00AF7C59"/>
    <w:rsid w:val="00AF7DA0"/>
    <w:rsid w:val="00AF7E60"/>
    <w:rsid w:val="00AF7F32"/>
    <w:rsid w:val="00AF7FB1"/>
    <w:rsid w:val="00B001CC"/>
    <w:rsid w:val="00B003E2"/>
    <w:rsid w:val="00B0050C"/>
    <w:rsid w:val="00B007F9"/>
    <w:rsid w:val="00B0093A"/>
    <w:rsid w:val="00B009F7"/>
    <w:rsid w:val="00B00A0A"/>
    <w:rsid w:val="00B01005"/>
    <w:rsid w:val="00B012BE"/>
    <w:rsid w:val="00B01309"/>
    <w:rsid w:val="00B014E2"/>
    <w:rsid w:val="00B01530"/>
    <w:rsid w:val="00B01DEE"/>
    <w:rsid w:val="00B0230C"/>
    <w:rsid w:val="00B024BB"/>
    <w:rsid w:val="00B0269A"/>
    <w:rsid w:val="00B02992"/>
    <w:rsid w:val="00B02A09"/>
    <w:rsid w:val="00B02B62"/>
    <w:rsid w:val="00B02CA0"/>
    <w:rsid w:val="00B02E71"/>
    <w:rsid w:val="00B02F46"/>
    <w:rsid w:val="00B03045"/>
    <w:rsid w:val="00B030F6"/>
    <w:rsid w:val="00B0338E"/>
    <w:rsid w:val="00B033A2"/>
    <w:rsid w:val="00B033A9"/>
    <w:rsid w:val="00B03BFA"/>
    <w:rsid w:val="00B0427B"/>
    <w:rsid w:val="00B046DB"/>
    <w:rsid w:val="00B04CE7"/>
    <w:rsid w:val="00B04F1F"/>
    <w:rsid w:val="00B04F68"/>
    <w:rsid w:val="00B04FC9"/>
    <w:rsid w:val="00B0533C"/>
    <w:rsid w:val="00B05561"/>
    <w:rsid w:val="00B055A6"/>
    <w:rsid w:val="00B057D9"/>
    <w:rsid w:val="00B05A47"/>
    <w:rsid w:val="00B05AE8"/>
    <w:rsid w:val="00B05EB6"/>
    <w:rsid w:val="00B05EE6"/>
    <w:rsid w:val="00B05F90"/>
    <w:rsid w:val="00B061B1"/>
    <w:rsid w:val="00B06253"/>
    <w:rsid w:val="00B06340"/>
    <w:rsid w:val="00B06438"/>
    <w:rsid w:val="00B0647E"/>
    <w:rsid w:val="00B0655D"/>
    <w:rsid w:val="00B065FC"/>
    <w:rsid w:val="00B06668"/>
    <w:rsid w:val="00B069D1"/>
    <w:rsid w:val="00B06D36"/>
    <w:rsid w:val="00B06E50"/>
    <w:rsid w:val="00B06ECF"/>
    <w:rsid w:val="00B06F19"/>
    <w:rsid w:val="00B06F9D"/>
    <w:rsid w:val="00B07639"/>
    <w:rsid w:val="00B0792A"/>
    <w:rsid w:val="00B0796D"/>
    <w:rsid w:val="00B07C31"/>
    <w:rsid w:val="00B07C3D"/>
    <w:rsid w:val="00B07C97"/>
    <w:rsid w:val="00B07DB4"/>
    <w:rsid w:val="00B07E72"/>
    <w:rsid w:val="00B100BF"/>
    <w:rsid w:val="00B10292"/>
    <w:rsid w:val="00B103A6"/>
    <w:rsid w:val="00B10782"/>
    <w:rsid w:val="00B10B35"/>
    <w:rsid w:val="00B10C64"/>
    <w:rsid w:val="00B10C90"/>
    <w:rsid w:val="00B10E58"/>
    <w:rsid w:val="00B11081"/>
    <w:rsid w:val="00B11189"/>
    <w:rsid w:val="00B113E9"/>
    <w:rsid w:val="00B11743"/>
    <w:rsid w:val="00B118A3"/>
    <w:rsid w:val="00B11A4A"/>
    <w:rsid w:val="00B11AC5"/>
    <w:rsid w:val="00B11E37"/>
    <w:rsid w:val="00B122D6"/>
    <w:rsid w:val="00B12311"/>
    <w:rsid w:val="00B12736"/>
    <w:rsid w:val="00B1275F"/>
    <w:rsid w:val="00B127B3"/>
    <w:rsid w:val="00B12B05"/>
    <w:rsid w:val="00B12CC4"/>
    <w:rsid w:val="00B12EA5"/>
    <w:rsid w:val="00B12EF7"/>
    <w:rsid w:val="00B1338B"/>
    <w:rsid w:val="00B13606"/>
    <w:rsid w:val="00B13A46"/>
    <w:rsid w:val="00B13AF8"/>
    <w:rsid w:val="00B13C0D"/>
    <w:rsid w:val="00B14318"/>
    <w:rsid w:val="00B14348"/>
    <w:rsid w:val="00B1448F"/>
    <w:rsid w:val="00B1465E"/>
    <w:rsid w:val="00B14E02"/>
    <w:rsid w:val="00B14EBE"/>
    <w:rsid w:val="00B155A4"/>
    <w:rsid w:val="00B15644"/>
    <w:rsid w:val="00B157E0"/>
    <w:rsid w:val="00B1593D"/>
    <w:rsid w:val="00B15A80"/>
    <w:rsid w:val="00B15D53"/>
    <w:rsid w:val="00B16058"/>
    <w:rsid w:val="00B16211"/>
    <w:rsid w:val="00B16746"/>
    <w:rsid w:val="00B1687E"/>
    <w:rsid w:val="00B16AA0"/>
    <w:rsid w:val="00B16E01"/>
    <w:rsid w:val="00B16FD7"/>
    <w:rsid w:val="00B17014"/>
    <w:rsid w:val="00B173BD"/>
    <w:rsid w:val="00B174AD"/>
    <w:rsid w:val="00B1763D"/>
    <w:rsid w:val="00B178D5"/>
    <w:rsid w:val="00B179E2"/>
    <w:rsid w:val="00B17A6F"/>
    <w:rsid w:val="00B17F33"/>
    <w:rsid w:val="00B17F9C"/>
    <w:rsid w:val="00B200CF"/>
    <w:rsid w:val="00B20600"/>
    <w:rsid w:val="00B20780"/>
    <w:rsid w:val="00B20AF8"/>
    <w:rsid w:val="00B20DAD"/>
    <w:rsid w:val="00B20E08"/>
    <w:rsid w:val="00B212E7"/>
    <w:rsid w:val="00B2155C"/>
    <w:rsid w:val="00B21764"/>
    <w:rsid w:val="00B217FC"/>
    <w:rsid w:val="00B22346"/>
    <w:rsid w:val="00B22CAD"/>
    <w:rsid w:val="00B22F4E"/>
    <w:rsid w:val="00B23284"/>
    <w:rsid w:val="00B234A0"/>
    <w:rsid w:val="00B23824"/>
    <w:rsid w:val="00B238B6"/>
    <w:rsid w:val="00B23927"/>
    <w:rsid w:val="00B23D45"/>
    <w:rsid w:val="00B245FD"/>
    <w:rsid w:val="00B24812"/>
    <w:rsid w:val="00B2488E"/>
    <w:rsid w:val="00B2498C"/>
    <w:rsid w:val="00B24FCC"/>
    <w:rsid w:val="00B24FD6"/>
    <w:rsid w:val="00B25292"/>
    <w:rsid w:val="00B25324"/>
    <w:rsid w:val="00B2542D"/>
    <w:rsid w:val="00B25952"/>
    <w:rsid w:val="00B25A44"/>
    <w:rsid w:val="00B26197"/>
    <w:rsid w:val="00B26533"/>
    <w:rsid w:val="00B26705"/>
    <w:rsid w:val="00B26988"/>
    <w:rsid w:val="00B26D8A"/>
    <w:rsid w:val="00B26F2B"/>
    <w:rsid w:val="00B27354"/>
    <w:rsid w:val="00B2779C"/>
    <w:rsid w:val="00B277D5"/>
    <w:rsid w:val="00B27A73"/>
    <w:rsid w:val="00B27A9C"/>
    <w:rsid w:val="00B27FC7"/>
    <w:rsid w:val="00B303E2"/>
    <w:rsid w:val="00B3044C"/>
    <w:rsid w:val="00B304C9"/>
    <w:rsid w:val="00B30EEB"/>
    <w:rsid w:val="00B31159"/>
    <w:rsid w:val="00B31407"/>
    <w:rsid w:val="00B31468"/>
    <w:rsid w:val="00B31577"/>
    <w:rsid w:val="00B318DA"/>
    <w:rsid w:val="00B319A5"/>
    <w:rsid w:val="00B31E1C"/>
    <w:rsid w:val="00B321F7"/>
    <w:rsid w:val="00B3246D"/>
    <w:rsid w:val="00B32751"/>
    <w:rsid w:val="00B32AC6"/>
    <w:rsid w:val="00B32B2E"/>
    <w:rsid w:val="00B32B86"/>
    <w:rsid w:val="00B32C45"/>
    <w:rsid w:val="00B331D2"/>
    <w:rsid w:val="00B33552"/>
    <w:rsid w:val="00B33930"/>
    <w:rsid w:val="00B339AB"/>
    <w:rsid w:val="00B33F53"/>
    <w:rsid w:val="00B340BF"/>
    <w:rsid w:val="00B341DA"/>
    <w:rsid w:val="00B34ABB"/>
    <w:rsid w:val="00B34AC6"/>
    <w:rsid w:val="00B34B45"/>
    <w:rsid w:val="00B350CB"/>
    <w:rsid w:val="00B3544C"/>
    <w:rsid w:val="00B35607"/>
    <w:rsid w:val="00B3560E"/>
    <w:rsid w:val="00B35773"/>
    <w:rsid w:val="00B35D51"/>
    <w:rsid w:val="00B35E1B"/>
    <w:rsid w:val="00B35F7D"/>
    <w:rsid w:val="00B36645"/>
    <w:rsid w:val="00B368A8"/>
    <w:rsid w:val="00B368B0"/>
    <w:rsid w:val="00B36A81"/>
    <w:rsid w:val="00B36EE9"/>
    <w:rsid w:val="00B36F7F"/>
    <w:rsid w:val="00B37062"/>
    <w:rsid w:val="00B3791C"/>
    <w:rsid w:val="00B37C08"/>
    <w:rsid w:val="00B37CD2"/>
    <w:rsid w:val="00B37D1A"/>
    <w:rsid w:val="00B37E64"/>
    <w:rsid w:val="00B37E6E"/>
    <w:rsid w:val="00B37E7B"/>
    <w:rsid w:val="00B37FDB"/>
    <w:rsid w:val="00B4018B"/>
    <w:rsid w:val="00B40247"/>
    <w:rsid w:val="00B40352"/>
    <w:rsid w:val="00B4056E"/>
    <w:rsid w:val="00B405D5"/>
    <w:rsid w:val="00B407FD"/>
    <w:rsid w:val="00B40A60"/>
    <w:rsid w:val="00B40E9B"/>
    <w:rsid w:val="00B413FA"/>
    <w:rsid w:val="00B417E7"/>
    <w:rsid w:val="00B41FED"/>
    <w:rsid w:val="00B42061"/>
    <w:rsid w:val="00B420F2"/>
    <w:rsid w:val="00B425B0"/>
    <w:rsid w:val="00B4293C"/>
    <w:rsid w:val="00B42AEC"/>
    <w:rsid w:val="00B42FED"/>
    <w:rsid w:val="00B4312F"/>
    <w:rsid w:val="00B43769"/>
    <w:rsid w:val="00B439F3"/>
    <w:rsid w:val="00B43B14"/>
    <w:rsid w:val="00B43BCD"/>
    <w:rsid w:val="00B43BFD"/>
    <w:rsid w:val="00B44090"/>
    <w:rsid w:val="00B441A9"/>
    <w:rsid w:val="00B4449A"/>
    <w:rsid w:val="00B44583"/>
    <w:rsid w:val="00B44728"/>
    <w:rsid w:val="00B44AFF"/>
    <w:rsid w:val="00B44B40"/>
    <w:rsid w:val="00B45289"/>
    <w:rsid w:val="00B452CA"/>
    <w:rsid w:val="00B45554"/>
    <w:rsid w:val="00B456A0"/>
    <w:rsid w:val="00B458BF"/>
    <w:rsid w:val="00B45B43"/>
    <w:rsid w:val="00B45C31"/>
    <w:rsid w:val="00B45E27"/>
    <w:rsid w:val="00B4610B"/>
    <w:rsid w:val="00B4631A"/>
    <w:rsid w:val="00B46774"/>
    <w:rsid w:val="00B46ABB"/>
    <w:rsid w:val="00B46C70"/>
    <w:rsid w:val="00B46CF2"/>
    <w:rsid w:val="00B46DB5"/>
    <w:rsid w:val="00B47175"/>
    <w:rsid w:val="00B4767C"/>
    <w:rsid w:val="00B476BA"/>
    <w:rsid w:val="00B4775B"/>
    <w:rsid w:val="00B47988"/>
    <w:rsid w:val="00B47A09"/>
    <w:rsid w:val="00B47B81"/>
    <w:rsid w:val="00B50709"/>
    <w:rsid w:val="00B51279"/>
    <w:rsid w:val="00B51364"/>
    <w:rsid w:val="00B51374"/>
    <w:rsid w:val="00B5140A"/>
    <w:rsid w:val="00B516B8"/>
    <w:rsid w:val="00B51879"/>
    <w:rsid w:val="00B51A6E"/>
    <w:rsid w:val="00B51F2F"/>
    <w:rsid w:val="00B5229E"/>
    <w:rsid w:val="00B5236A"/>
    <w:rsid w:val="00B52533"/>
    <w:rsid w:val="00B52573"/>
    <w:rsid w:val="00B525AF"/>
    <w:rsid w:val="00B526B7"/>
    <w:rsid w:val="00B528A1"/>
    <w:rsid w:val="00B52E68"/>
    <w:rsid w:val="00B52FFB"/>
    <w:rsid w:val="00B533FF"/>
    <w:rsid w:val="00B53B4E"/>
    <w:rsid w:val="00B53E38"/>
    <w:rsid w:val="00B53E5D"/>
    <w:rsid w:val="00B54C37"/>
    <w:rsid w:val="00B54FA5"/>
    <w:rsid w:val="00B54FEB"/>
    <w:rsid w:val="00B5506C"/>
    <w:rsid w:val="00B553DB"/>
    <w:rsid w:val="00B55686"/>
    <w:rsid w:val="00B556E1"/>
    <w:rsid w:val="00B557C5"/>
    <w:rsid w:val="00B55912"/>
    <w:rsid w:val="00B5599B"/>
    <w:rsid w:val="00B55B10"/>
    <w:rsid w:val="00B55B80"/>
    <w:rsid w:val="00B55D41"/>
    <w:rsid w:val="00B55FD1"/>
    <w:rsid w:val="00B56227"/>
    <w:rsid w:val="00B562F4"/>
    <w:rsid w:val="00B5638F"/>
    <w:rsid w:val="00B56472"/>
    <w:rsid w:val="00B567F7"/>
    <w:rsid w:val="00B5738D"/>
    <w:rsid w:val="00B574E3"/>
    <w:rsid w:val="00B57582"/>
    <w:rsid w:val="00B575CF"/>
    <w:rsid w:val="00B576CB"/>
    <w:rsid w:val="00B57930"/>
    <w:rsid w:val="00B57B56"/>
    <w:rsid w:val="00B6012E"/>
    <w:rsid w:val="00B602B6"/>
    <w:rsid w:val="00B60371"/>
    <w:rsid w:val="00B60A2D"/>
    <w:rsid w:val="00B610DC"/>
    <w:rsid w:val="00B612BE"/>
    <w:rsid w:val="00B6158E"/>
    <w:rsid w:val="00B619C0"/>
    <w:rsid w:val="00B61C13"/>
    <w:rsid w:val="00B61C85"/>
    <w:rsid w:val="00B61F49"/>
    <w:rsid w:val="00B62425"/>
    <w:rsid w:val="00B624CB"/>
    <w:rsid w:val="00B62576"/>
    <w:rsid w:val="00B62B99"/>
    <w:rsid w:val="00B64172"/>
    <w:rsid w:val="00B64334"/>
    <w:rsid w:val="00B64C81"/>
    <w:rsid w:val="00B650CC"/>
    <w:rsid w:val="00B6516E"/>
    <w:rsid w:val="00B6521C"/>
    <w:rsid w:val="00B6540C"/>
    <w:rsid w:val="00B655EE"/>
    <w:rsid w:val="00B65722"/>
    <w:rsid w:val="00B657EA"/>
    <w:rsid w:val="00B6587E"/>
    <w:rsid w:val="00B65C76"/>
    <w:rsid w:val="00B65CF2"/>
    <w:rsid w:val="00B65E0D"/>
    <w:rsid w:val="00B660FB"/>
    <w:rsid w:val="00B66215"/>
    <w:rsid w:val="00B663E1"/>
    <w:rsid w:val="00B669C1"/>
    <w:rsid w:val="00B66C0C"/>
    <w:rsid w:val="00B67437"/>
    <w:rsid w:val="00B674D9"/>
    <w:rsid w:val="00B6750B"/>
    <w:rsid w:val="00B67A7C"/>
    <w:rsid w:val="00B67C69"/>
    <w:rsid w:val="00B70055"/>
    <w:rsid w:val="00B7027C"/>
    <w:rsid w:val="00B7063D"/>
    <w:rsid w:val="00B706F8"/>
    <w:rsid w:val="00B709A7"/>
    <w:rsid w:val="00B70B87"/>
    <w:rsid w:val="00B70DD0"/>
    <w:rsid w:val="00B70EA9"/>
    <w:rsid w:val="00B70F79"/>
    <w:rsid w:val="00B7138B"/>
    <w:rsid w:val="00B71494"/>
    <w:rsid w:val="00B71573"/>
    <w:rsid w:val="00B715A2"/>
    <w:rsid w:val="00B71899"/>
    <w:rsid w:val="00B718BB"/>
    <w:rsid w:val="00B71B35"/>
    <w:rsid w:val="00B71D19"/>
    <w:rsid w:val="00B71EB1"/>
    <w:rsid w:val="00B7294C"/>
    <w:rsid w:val="00B72C0B"/>
    <w:rsid w:val="00B72C81"/>
    <w:rsid w:val="00B72E45"/>
    <w:rsid w:val="00B72F4D"/>
    <w:rsid w:val="00B72FE5"/>
    <w:rsid w:val="00B733DF"/>
    <w:rsid w:val="00B73718"/>
    <w:rsid w:val="00B73CAF"/>
    <w:rsid w:val="00B73D7C"/>
    <w:rsid w:val="00B73D99"/>
    <w:rsid w:val="00B73ED6"/>
    <w:rsid w:val="00B740E3"/>
    <w:rsid w:val="00B74160"/>
    <w:rsid w:val="00B74327"/>
    <w:rsid w:val="00B74531"/>
    <w:rsid w:val="00B74753"/>
    <w:rsid w:val="00B74B5C"/>
    <w:rsid w:val="00B74D76"/>
    <w:rsid w:val="00B74EEB"/>
    <w:rsid w:val="00B74F75"/>
    <w:rsid w:val="00B751A3"/>
    <w:rsid w:val="00B754D6"/>
    <w:rsid w:val="00B75537"/>
    <w:rsid w:val="00B75684"/>
    <w:rsid w:val="00B758C4"/>
    <w:rsid w:val="00B75B66"/>
    <w:rsid w:val="00B760E3"/>
    <w:rsid w:val="00B763D2"/>
    <w:rsid w:val="00B76C9D"/>
    <w:rsid w:val="00B76E96"/>
    <w:rsid w:val="00B76F29"/>
    <w:rsid w:val="00B77138"/>
    <w:rsid w:val="00B77277"/>
    <w:rsid w:val="00B77CB4"/>
    <w:rsid w:val="00B77D39"/>
    <w:rsid w:val="00B80338"/>
    <w:rsid w:val="00B805A8"/>
    <w:rsid w:val="00B80765"/>
    <w:rsid w:val="00B80775"/>
    <w:rsid w:val="00B80A30"/>
    <w:rsid w:val="00B80BA0"/>
    <w:rsid w:val="00B80CBD"/>
    <w:rsid w:val="00B80DB6"/>
    <w:rsid w:val="00B813AF"/>
    <w:rsid w:val="00B81580"/>
    <w:rsid w:val="00B816C5"/>
    <w:rsid w:val="00B81737"/>
    <w:rsid w:val="00B8184D"/>
    <w:rsid w:val="00B81B0A"/>
    <w:rsid w:val="00B81C85"/>
    <w:rsid w:val="00B81D15"/>
    <w:rsid w:val="00B81DEC"/>
    <w:rsid w:val="00B82383"/>
    <w:rsid w:val="00B823DD"/>
    <w:rsid w:val="00B8242C"/>
    <w:rsid w:val="00B82561"/>
    <w:rsid w:val="00B826E3"/>
    <w:rsid w:val="00B827E5"/>
    <w:rsid w:val="00B82DB4"/>
    <w:rsid w:val="00B82E2A"/>
    <w:rsid w:val="00B82E5F"/>
    <w:rsid w:val="00B82ECF"/>
    <w:rsid w:val="00B82F24"/>
    <w:rsid w:val="00B82FFC"/>
    <w:rsid w:val="00B832EF"/>
    <w:rsid w:val="00B834C8"/>
    <w:rsid w:val="00B83798"/>
    <w:rsid w:val="00B83D01"/>
    <w:rsid w:val="00B84066"/>
    <w:rsid w:val="00B84610"/>
    <w:rsid w:val="00B846C9"/>
    <w:rsid w:val="00B84710"/>
    <w:rsid w:val="00B84852"/>
    <w:rsid w:val="00B84B31"/>
    <w:rsid w:val="00B84E80"/>
    <w:rsid w:val="00B84FB2"/>
    <w:rsid w:val="00B852E3"/>
    <w:rsid w:val="00B85301"/>
    <w:rsid w:val="00B85415"/>
    <w:rsid w:val="00B85508"/>
    <w:rsid w:val="00B856FD"/>
    <w:rsid w:val="00B85A79"/>
    <w:rsid w:val="00B85EE9"/>
    <w:rsid w:val="00B85F21"/>
    <w:rsid w:val="00B861E2"/>
    <w:rsid w:val="00B86D06"/>
    <w:rsid w:val="00B86D26"/>
    <w:rsid w:val="00B86EA4"/>
    <w:rsid w:val="00B8741E"/>
    <w:rsid w:val="00B87ABE"/>
    <w:rsid w:val="00B87D67"/>
    <w:rsid w:val="00B9032A"/>
    <w:rsid w:val="00B90605"/>
    <w:rsid w:val="00B90615"/>
    <w:rsid w:val="00B906C4"/>
    <w:rsid w:val="00B90781"/>
    <w:rsid w:val="00B909B2"/>
    <w:rsid w:val="00B909CD"/>
    <w:rsid w:val="00B90D00"/>
    <w:rsid w:val="00B91315"/>
    <w:rsid w:val="00B9136A"/>
    <w:rsid w:val="00B913DB"/>
    <w:rsid w:val="00B91475"/>
    <w:rsid w:val="00B91809"/>
    <w:rsid w:val="00B91876"/>
    <w:rsid w:val="00B91D0B"/>
    <w:rsid w:val="00B91E5A"/>
    <w:rsid w:val="00B921CD"/>
    <w:rsid w:val="00B92752"/>
    <w:rsid w:val="00B9284C"/>
    <w:rsid w:val="00B928BC"/>
    <w:rsid w:val="00B92AFA"/>
    <w:rsid w:val="00B92BE9"/>
    <w:rsid w:val="00B930D4"/>
    <w:rsid w:val="00B931FD"/>
    <w:rsid w:val="00B934A1"/>
    <w:rsid w:val="00B93563"/>
    <w:rsid w:val="00B93867"/>
    <w:rsid w:val="00B93F68"/>
    <w:rsid w:val="00B94348"/>
    <w:rsid w:val="00B9438E"/>
    <w:rsid w:val="00B94399"/>
    <w:rsid w:val="00B946B6"/>
    <w:rsid w:val="00B9479C"/>
    <w:rsid w:val="00B94FEA"/>
    <w:rsid w:val="00B952C1"/>
    <w:rsid w:val="00B95304"/>
    <w:rsid w:val="00B95478"/>
    <w:rsid w:val="00B955F2"/>
    <w:rsid w:val="00B9568A"/>
    <w:rsid w:val="00B956B8"/>
    <w:rsid w:val="00B957FC"/>
    <w:rsid w:val="00B95AE7"/>
    <w:rsid w:val="00B962F2"/>
    <w:rsid w:val="00B969EB"/>
    <w:rsid w:val="00B96A0C"/>
    <w:rsid w:val="00B96D1C"/>
    <w:rsid w:val="00B96F37"/>
    <w:rsid w:val="00B974B9"/>
    <w:rsid w:val="00B97901"/>
    <w:rsid w:val="00B97B34"/>
    <w:rsid w:val="00B97C36"/>
    <w:rsid w:val="00BA0684"/>
    <w:rsid w:val="00BA068C"/>
    <w:rsid w:val="00BA0B59"/>
    <w:rsid w:val="00BA0BF8"/>
    <w:rsid w:val="00BA108A"/>
    <w:rsid w:val="00BA122F"/>
    <w:rsid w:val="00BA15F3"/>
    <w:rsid w:val="00BA1686"/>
    <w:rsid w:val="00BA16BB"/>
    <w:rsid w:val="00BA1981"/>
    <w:rsid w:val="00BA1C13"/>
    <w:rsid w:val="00BA1D16"/>
    <w:rsid w:val="00BA202F"/>
    <w:rsid w:val="00BA2A42"/>
    <w:rsid w:val="00BA2F97"/>
    <w:rsid w:val="00BA3056"/>
    <w:rsid w:val="00BA314A"/>
    <w:rsid w:val="00BA32A4"/>
    <w:rsid w:val="00BA32FE"/>
    <w:rsid w:val="00BA351C"/>
    <w:rsid w:val="00BA3B49"/>
    <w:rsid w:val="00BA3B7C"/>
    <w:rsid w:val="00BA3C7C"/>
    <w:rsid w:val="00BA440B"/>
    <w:rsid w:val="00BA47C7"/>
    <w:rsid w:val="00BA49D0"/>
    <w:rsid w:val="00BA4ACE"/>
    <w:rsid w:val="00BA4F50"/>
    <w:rsid w:val="00BA503F"/>
    <w:rsid w:val="00BA5262"/>
    <w:rsid w:val="00BA56A2"/>
    <w:rsid w:val="00BA583F"/>
    <w:rsid w:val="00BA5C45"/>
    <w:rsid w:val="00BA5CE0"/>
    <w:rsid w:val="00BA5CEA"/>
    <w:rsid w:val="00BA5E21"/>
    <w:rsid w:val="00BA5F90"/>
    <w:rsid w:val="00BA62E2"/>
    <w:rsid w:val="00BA66F4"/>
    <w:rsid w:val="00BA6BE4"/>
    <w:rsid w:val="00BA6D36"/>
    <w:rsid w:val="00BA6DE5"/>
    <w:rsid w:val="00BA6F94"/>
    <w:rsid w:val="00BA724D"/>
    <w:rsid w:val="00BA74D9"/>
    <w:rsid w:val="00BA76DB"/>
    <w:rsid w:val="00BA7A1D"/>
    <w:rsid w:val="00BA7B84"/>
    <w:rsid w:val="00BA7DBA"/>
    <w:rsid w:val="00BA7E5C"/>
    <w:rsid w:val="00BA7F43"/>
    <w:rsid w:val="00BA7FD4"/>
    <w:rsid w:val="00BB04D0"/>
    <w:rsid w:val="00BB0776"/>
    <w:rsid w:val="00BB0788"/>
    <w:rsid w:val="00BB07F8"/>
    <w:rsid w:val="00BB0E57"/>
    <w:rsid w:val="00BB0EDA"/>
    <w:rsid w:val="00BB0F4B"/>
    <w:rsid w:val="00BB1238"/>
    <w:rsid w:val="00BB140F"/>
    <w:rsid w:val="00BB143B"/>
    <w:rsid w:val="00BB177E"/>
    <w:rsid w:val="00BB1A47"/>
    <w:rsid w:val="00BB2201"/>
    <w:rsid w:val="00BB2845"/>
    <w:rsid w:val="00BB2942"/>
    <w:rsid w:val="00BB2BA5"/>
    <w:rsid w:val="00BB3048"/>
    <w:rsid w:val="00BB32AB"/>
    <w:rsid w:val="00BB32DD"/>
    <w:rsid w:val="00BB3979"/>
    <w:rsid w:val="00BB3B88"/>
    <w:rsid w:val="00BB3D39"/>
    <w:rsid w:val="00BB3EDA"/>
    <w:rsid w:val="00BB41EE"/>
    <w:rsid w:val="00BB425E"/>
    <w:rsid w:val="00BB48D2"/>
    <w:rsid w:val="00BB49D5"/>
    <w:rsid w:val="00BB4A1E"/>
    <w:rsid w:val="00BB4AA4"/>
    <w:rsid w:val="00BB4AD3"/>
    <w:rsid w:val="00BB4BE2"/>
    <w:rsid w:val="00BB4D9F"/>
    <w:rsid w:val="00BB4EC2"/>
    <w:rsid w:val="00BB4FE1"/>
    <w:rsid w:val="00BB5193"/>
    <w:rsid w:val="00BB5403"/>
    <w:rsid w:val="00BB5578"/>
    <w:rsid w:val="00BB58AC"/>
    <w:rsid w:val="00BB59F8"/>
    <w:rsid w:val="00BB5F31"/>
    <w:rsid w:val="00BB670D"/>
    <w:rsid w:val="00BB682A"/>
    <w:rsid w:val="00BB7127"/>
    <w:rsid w:val="00BB72B7"/>
    <w:rsid w:val="00BB73BA"/>
    <w:rsid w:val="00BB79E1"/>
    <w:rsid w:val="00BB7A39"/>
    <w:rsid w:val="00BB7C45"/>
    <w:rsid w:val="00BB7D8A"/>
    <w:rsid w:val="00BC0572"/>
    <w:rsid w:val="00BC06EC"/>
    <w:rsid w:val="00BC08F6"/>
    <w:rsid w:val="00BC0A12"/>
    <w:rsid w:val="00BC0ABC"/>
    <w:rsid w:val="00BC0D8F"/>
    <w:rsid w:val="00BC0DD7"/>
    <w:rsid w:val="00BC0E30"/>
    <w:rsid w:val="00BC13C5"/>
    <w:rsid w:val="00BC147F"/>
    <w:rsid w:val="00BC1BAD"/>
    <w:rsid w:val="00BC266C"/>
    <w:rsid w:val="00BC2A99"/>
    <w:rsid w:val="00BC2D0E"/>
    <w:rsid w:val="00BC2EC4"/>
    <w:rsid w:val="00BC31E9"/>
    <w:rsid w:val="00BC3663"/>
    <w:rsid w:val="00BC36DA"/>
    <w:rsid w:val="00BC38F4"/>
    <w:rsid w:val="00BC3D95"/>
    <w:rsid w:val="00BC4063"/>
    <w:rsid w:val="00BC4127"/>
    <w:rsid w:val="00BC4BA4"/>
    <w:rsid w:val="00BC50C7"/>
    <w:rsid w:val="00BC52EB"/>
    <w:rsid w:val="00BC559B"/>
    <w:rsid w:val="00BC5779"/>
    <w:rsid w:val="00BC5D20"/>
    <w:rsid w:val="00BC600E"/>
    <w:rsid w:val="00BC6390"/>
    <w:rsid w:val="00BC6437"/>
    <w:rsid w:val="00BC6669"/>
    <w:rsid w:val="00BC6A08"/>
    <w:rsid w:val="00BC6CA4"/>
    <w:rsid w:val="00BC6D0A"/>
    <w:rsid w:val="00BC6D2E"/>
    <w:rsid w:val="00BC6DB0"/>
    <w:rsid w:val="00BC6EED"/>
    <w:rsid w:val="00BC7094"/>
    <w:rsid w:val="00BC70C9"/>
    <w:rsid w:val="00BC73ED"/>
    <w:rsid w:val="00BC75CB"/>
    <w:rsid w:val="00BC7688"/>
    <w:rsid w:val="00BC7791"/>
    <w:rsid w:val="00BC7B2F"/>
    <w:rsid w:val="00BC7C8C"/>
    <w:rsid w:val="00BD0471"/>
    <w:rsid w:val="00BD094B"/>
    <w:rsid w:val="00BD094E"/>
    <w:rsid w:val="00BD107D"/>
    <w:rsid w:val="00BD128B"/>
    <w:rsid w:val="00BD12CA"/>
    <w:rsid w:val="00BD164A"/>
    <w:rsid w:val="00BD166D"/>
    <w:rsid w:val="00BD16FF"/>
    <w:rsid w:val="00BD1890"/>
    <w:rsid w:val="00BD19AB"/>
    <w:rsid w:val="00BD1A36"/>
    <w:rsid w:val="00BD1C11"/>
    <w:rsid w:val="00BD209C"/>
    <w:rsid w:val="00BD20C6"/>
    <w:rsid w:val="00BD2218"/>
    <w:rsid w:val="00BD2555"/>
    <w:rsid w:val="00BD2594"/>
    <w:rsid w:val="00BD284B"/>
    <w:rsid w:val="00BD287A"/>
    <w:rsid w:val="00BD2946"/>
    <w:rsid w:val="00BD2980"/>
    <w:rsid w:val="00BD2BF0"/>
    <w:rsid w:val="00BD2CF9"/>
    <w:rsid w:val="00BD2CFE"/>
    <w:rsid w:val="00BD2DDB"/>
    <w:rsid w:val="00BD31F8"/>
    <w:rsid w:val="00BD32E5"/>
    <w:rsid w:val="00BD33B4"/>
    <w:rsid w:val="00BD3530"/>
    <w:rsid w:val="00BD3687"/>
    <w:rsid w:val="00BD375D"/>
    <w:rsid w:val="00BD390A"/>
    <w:rsid w:val="00BD3E0E"/>
    <w:rsid w:val="00BD3ED6"/>
    <w:rsid w:val="00BD3F42"/>
    <w:rsid w:val="00BD41DB"/>
    <w:rsid w:val="00BD42FF"/>
    <w:rsid w:val="00BD446A"/>
    <w:rsid w:val="00BD46E0"/>
    <w:rsid w:val="00BD4994"/>
    <w:rsid w:val="00BD49B7"/>
    <w:rsid w:val="00BD4A85"/>
    <w:rsid w:val="00BD4E6B"/>
    <w:rsid w:val="00BD4E7E"/>
    <w:rsid w:val="00BD4FF3"/>
    <w:rsid w:val="00BD51D5"/>
    <w:rsid w:val="00BD53F0"/>
    <w:rsid w:val="00BD55CA"/>
    <w:rsid w:val="00BD5916"/>
    <w:rsid w:val="00BD5DF6"/>
    <w:rsid w:val="00BD604B"/>
    <w:rsid w:val="00BD65DF"/>
    <w:rsid w:val="00BD6A45"/>
    <w:rsid w:val="00BD6CC0"/>
    <w:rsid w:val="00BD6CDF"/>
    <w:rsid w:val="00BD6ECC"/>
    <w:rsid w:val="00BD6F2D"/>
    <w:rsid w:val="00BD6FC4"/>
    <w:rsid w:val="00BD70C0"/>
    <w:rsid w:val="00BD7239"/>
    <w:rsid w:val="00BD7536"/>
    <w:rsid w:val="00BD7C74"/>
    <w:rsid w:val="00BE01D7"/>
    <w:rsid w:val="00BE026C"/>
    <w:rsid w:val="00BE054B"/>
    <w:rsid w:val="00BE07DC"/>
    <w:rsid w:val="00BE095C"/>
    <w:rsid w:val="00BE09FA"/>
    <w:rsid w:val="00BE0F6D"/>
    <w:rsid w:val="00BE120B"/>
    <w:rsid w:val="00BE1426"/>
    <w:rsid w:val="00BE157C"/>
    <w:rsid w:val="00BE187C"/>
    <w:rsid w:val="00BE1BF6"/>
    <w:rsid w:val="00BE1F7C"/>
    <w:rsid w:val="00BE2262"/>
    <w:rsid w:val="00BE248D"/>
    <w:rsid w:val="00BE2DA2"/>
    <w:rsid w:val="00BE2E65"/>
    <w:rsid w:val="00BE2F35"/>
    <w:rsid w:val="00BE3765"/>
    <w:rsid w:val="00BE3788"/>
    <w:rsid w:val="00BE384C"/>
    <w:rsid w:val="00BE386C"/>
    <w:rsid w:val="00BE3B7F"/>
    <w:rsid w:val="00BE3CEA"/>
    <w:rsid w:val="00BE4022"/>
    <w:rsid w:val="00BE4081"/>
    <w:rsid w:val="00BE422B"/>
    <w:rsid w:val="00BE4567"/>
    <w:rsid w:val="00BE477C"/>
    <w:rsid w:val="00BE4946"/>
    <w:rsid w:val="00BE4962"/>
    <w:rsid w:val="00BE4D81"/>
    <w:rsid w:val="00BE4EAF"/>
    <w:rsid w:val="00BE500B"/>
    <w:rsid w:val="00BE518B"/>
    <w:rsid w:val="00BE51E0"/>
    <w:rsid w:val="00BE5426"/>
    <w:rsid w:val="00BE562B"/>
    <w:rsid w:val="00BE56D2"/>
    <w:rsid w:val="00BE5CDC"/>
    <w:rsid w:val="00BE62FF"/>
    <w:rsid w:val="00BE6425"/>
    <w:rsid w:val="00BE64FC"/>
    <w:rsid w:val="00BE6569"/>
    <w:rsid w:val="00BE6A76"/>
    <w:rsid w:val="00BE6ADB"/>
    <w:rsid w:val="00BE6E01"/>
    <w:rsid w:val="00BE7488"/>
    <w:rsid w:val="00BE7628"/>
    <w:rsid w:val="00BE767F"/>
    <w:rsid w:val="00BE76A0"/>
    <w:rsid w:val="00BE78AB"/>
    <w:rsid w:val="00BF023E"/>
    <w:rsid w:val="00BF03CE"/>
    <w:rsid w:val="00BF041A"/>
    <w:rsid w:val="00BF070D"/>
    <w:rsid w:val="00BF0792"/>
    <w:rsid w:val="00BF105C"/>
    <w:rsid w:val="00BF1595"/>
    <w:rsid w:val="00BF1845"/>
    <w:rsid w:val="00BF1A76"/>
    <w:rsid w:val="00BF1D7D"/>
    <w:rsid w:val="00BF1FD8"/>
    <w:rsid w:val="00BF2149"/>
    <w:rsid w:val="00BF2334"/>
    <w:rsid w:val="00BF2410"/>
    <w:rsid w:val="00BF258C"/>
    <w:rsid w:val="00BF26C5"/>
    <w:rsid w:val="00BF285C"/>
    <w:rsid w:val="00BF2C9A"/>
    <w:rsid w:val="00BF2DAD"/>
    <w:rsid w:val="00BF2EED"/>
    <w:rsid w:val="00BF2F4A"/>
    <w:rsid w:val="00BF303B"/>
    <w:rsid w:val="00BF3087"/>
    <w:rsid w:val="00BF3279"/>
    <w:rsid w:val="00BF3298"/>
    <w:rsid w:val="00BF3603"/>
    <w:rsid w:val="00BF36A4"/>
    <w:rsid w:val="00BF3A9F"/>
    <w:rsid w:val="00BF3CE2"/>
    <w:rsid w:val="00BF3F9B"/>
    <w:rsid w:val="00BF41FE"/>
    <w:rsid w:val="00BF48C3"/>
    <w:rsid w:val="00BF48EF"/>
    <w:rsid w:val="00BF4F13"/>
    <w:rsid w:val="00BF534E"/>
    <w:rsid w:val="00BF5AA7"/>
    <w:rsid w:val="00BF5CFB"/>
    <w:rsid w:val="00BF5D4C"/>
    <w:rsid w:val="00BF5F5C"/>
    <w:rsid w:val="00BF6130"/>
    <w:rsid w:val="00BF6A13"/>
    <w:rsid w:val="00BF6A2C"/>
    <w:rsid w:val="00BF6CAD"/>
    <w:rsid w:val="00BF7300"/>
    <w:rsid w:val="00BF73C9"/>
    <w:rsid w:val="00BF73EA"/>
    <w:rsid w:val="00BF7899"/>
    <w:rsid w:val="00BF7AAD"/>
    <w:rsid w:val="00BF7C19"/>
    <w:rsid w:val="00BF7C53"/>
    <w:rsid w:val="00BF7E70"/>
    <w:rsid w:val="00BF7F1C"/>
    <w:rsid w:val="00C0052D"/>
    <w:rsid w:val="00C005AE"/>
    <w:rsid w:val="00C00678"/>
    <w:rsid w:val="00C00C91"/>
    <w:rsid w:val="00C00E39"/>
    <w:rsid w:val="00C00F2E"/>
    <w:rsid w:val="00C00F8A"/>
    <w:rsid w:val="00C0127C"/>
    <w:rsid w:val="00C01372"/>
    <w:rsid w:val="00C01593"/>
    <w:rsid w:val="00C01817"/>
    <w:rsid w:val="00C01B1A"/>
    <w:rsid w:val="00C028E2"/>
    <w:rsid w:val="00C0291B"/>
    <w:rsid w:val="00C02B1C"/>
    <w:rsid w:val="00C02B66"/>
    <w:rsid w:val="00C02F42"/>
    <w:rsid w:val="00C030A4"/>
    <w:rsid w:val="00C0327B"/>
    <w:rsid w:val="00C0341B"/>
    <w:rsid w:val="00C037F1"/>
    <w:rsid w:val="00C03F72"/>
    <w:rsid w:val="00C0401E"/>
    <w:rsid w:val="00C044CF"/>
    <w:rsid w:val="00C04671"/>
    <w:rsid w:val="00C04739"/>
    <w:rsid w:val="00C04898"/>
    <w:rsid w:val="00C04C9B"/>
    <w:rsid w:val="00C054F9"/>
    <w:rsid w:val="00C05529"/>
    <w:rsid w:val="00C05838"/>
    <w:rsid w:val="00C05E33"/>
    <w:rsid w:val="00C060C9"/>
    <w:rsid w:val="00C06129"/>
    <w:rsid w:val="00C06132"/>
    <w:rsid w:val="00C06792"/>
    <w:rsid w:val="00C06C63"/>
    <w:rsid w:val="00C06C76"/>
    <w:rsid w:val="00C06CB3"/>
    <w:rsid w:val="00C07424"/>
    <w:rsid w:val="00C074EC"/>
    <w:rsid w:val="00C076C1"/>
    <w:rsid w:val="00C07E7C"/>
    <w:rsid w:val="00C10914"/>
    <w:rsid w:val="00C10A24"/>
    <w:rsid w:val="00C10A74"/>
    <w:rsid w:val="00C10FC8"/>
    <w:rsid w:val="00C11430"/>
    <w:rsid w:val="00C117AC"/>
    <w:rsid w:val="00C1224C"/>
    <w:rsid w:val="00C122CF"/>
    <w:rsid w:val="00C125E4"/>
    <w:rsid w:val="00C125FB"/>
    <w:rsid w:val="00C1261A"/>
    <w:rsid w:val="00C1263C"/>
    <w:rsid w:val="00C13115"/>
    <w:rsid w:val="00C133F1"/>
    <w:rsid w:val="00C1342C"/>
    <w:rsid w:val="00C13580"/>
    <w:rsid w:val="00C13746"/>
    <w:rsid w:val="00C139DE"/>
    <w:rsid w:val="00C13AF4"/>
    <w:rsid w:val="00C13B96"/>
    <w:rsid w:val="00C13BE7"/>
    <w:rsid w:val="00C13FCD"/>
    <w:rsid w:val="00C141A6"/>
    <w:rsid w:val="00C142DD"/>
    <w:rsid w:val="00C143D8"/>
    <w:rsid w:val="00C1519C"/>
    <w:rsid w:val="00C151ED"/>
    <w:rsid w:val="00C155C8"/>
    <w:rsid w:val="00C15655"/>
    <w:rsid w:val="00C15CE9"/>
    <w:rsid w:val="00C163D0"/>
    <w:rsid w:val="00C1668D"/>
    <w:rsid w:val="00C16BE1"/>
    <w:rsid w:val="00C16EB4"/>
    <w:rsid w:val="00C17157"/>
    <w:rsid w:val="00C17188"/>
    <w:rsid w:val="00C177C4"/>
    <w:rsid w:val="00C177E8"/>
    <w:rsid w:val="00C17B3E"/>
    <w:rsid w:val="00C17BF0"/>
    <w:rsid w:val="00C20C5E"/>
    <w:rsid w:val="00C20CBA"/>
    <w:rsid w:val="00C20F0C"/>
    <w:rsid w:val="00C21050"/>
    <w:rsid w:val="00C21234"/>
    <w:rsid w:val="00C2139D"/>
    <w:rsid w:val="00C2141D"/>
    <w:rsid w:val="00C21CEA"/>
    <w:rsid w:val="00C21D68"/>
    <w:rsid w:val="00C21DEB"/>
    <w:rsid w:val="00C21E13"/>
    <w:rsid w:val="00C21F2E"/>
    <w:rsid w:val="00C21F5A"/>
    <w:rsid w:val="00C2215B"/>
    <w:rsid w:val="00C225ED"/>
    <w:rsid w:val="00C226F9"/>
    <w:rsid w:val="00C227A9"/>
    <w:rsid w:val="00C228D1"/>
    <w:rsid w:val="00C228E4"/>
    <w:rsid w:val="00C22C80"/>
    <w:rsid w:val="00C22DCB"/>
    <w:rsid w:val="00C22E4A"/>
    <w:rsid w:val="00C22F13"/>
    <w:rsid w:val="00C230A4"/>
    <w:rsid w:val="00C23339"/>
    <w:rsid w:val="00C235A9"/>
    <w:rsid w:val="00C2369C"/>
    <w:rsid w:val="00C23B37"/>
    <w:rsid w:val="00C23CD2"/>
    <w:rsid w:val="00C242BC"/>
    <w:rsid w:val="00C243BD"/>
    <w:rsid w:val="00C243D9"/>
    <w:rsid w:val="00C24D12"/>
    <w:rsid w:val="00C24E22"/>
    <w:rsid w:val="00C25194"/>
    <w:rsid w:val="00C25897"/>
    <w:rsid w:val="00C25A4B"/>
    <w:rsid w:val="00C25C3F"/>
    <w:rsid w:val="00C25DD2"/>
    <w:rsid w:val="00C25DEB"/>
    <w:rsid w:val="00C2633D"/>
    <w:rsid w:val="00C263FD"/>
    <w:rsid w:val="00C2679F"/>
    <w:rsid w:val="00C268E6"/>
    <w:rsid w:val="00C26A02"/>
    <w:rsid w:val="00C26DD3"/>
    <w:rsid w:val="00C27008"/>
    <w:rsid w:val="00C27323"/>
    <w:rsid w:val="00C27727"/>
    <w:rsid w:val="00C27BDE"/>
    <w:rsid w:val="00C27F93"/>
    <w:rsid w:val="00C3020A"/>
    <w:rsid w:val="00C3043D"/>
    <w:rsid w:val="00C30534"/>
    <w:rsid w:val="00C30794"/>
    <w:rsid w:val="00C308CB"/>
    <w:rsid w:val="00C3090B"/>
    <w:rsid w:val="00C30AA4"/>
    <w:rsid w:val="00C30B5F"/>
    <w:rsid w:val="00C30DDB"/>
    <w:rsid w:val="00C30FEE"/>
    <w:rsid w:val="00C30FF7"/>
    <w:rsid w:val="00C3135D"/>
    <w:rsid w:val="00C313E1"/>
    <w:rsid w:val="00C314A9"/>
    <w:rsid w:val="00C31678"/>
    <w:rsid w:val="00C316DB"/>
    <w:rsid w:val="00C31919"/>
    <w:rsid w:val="00C31A0D"/>
    <w:rsid w:val="00C31A49"/>
    <w:rsid w:val="00C31FA0"/>
    <w:rsid w:val="00C323F7"/>
    <w:rsid w:val="00C32F69"/>
    <w:rsid w:val="00C33164"/>
    <w:rsid w:val="00C335ED"/>
    <w:rsid w:val="00C337BD"/>
    <w:rsid w:val="00C33960"/>
    <w:rsid w:val="00C346BB"/>
    <w:rsid w:val="00C34AE6"/>
    <w:rsid w:val="00C34C81"/>
    <w:rsid w:val="00C34DCE"/>
    <w:rsid w:val="00C34E0B"/>
    <w:rsid w:val="00C35177"/>
    <w:rsid w:val="00C35372"/>
    <w:rsid w:val="00C35531"/>
    <w:rsid w:val="00C355B9"/>
    <w:rsid w:val="00C35D12"/>
    <w:rsid w:val="00C35FFC"/>
    <w:rsid w:val="00C36159"/>
    <w:rsid w:val="00C3615B"/>
    <w:rsid w:val="00C3628F"/>
    <w:rsid w:val="00C36334"/>
    <w:rsid w:val="00C3633F"/>
    <w:rsid w:val="00C364D9"/>
    <w:rsid w:val="00C364F6"/>
    <w:rsid w:val="00C3665D"/>
    <w:rsid w:val="00C36A63"/>
    <w:rsid w:val="00C36B74"/>
    <w:rsid w:val="00C36BEE"/>
    <w:rsid w:val="00C36EFB"/>
    <w:rsid w:val="00C37103"/>
    <w:rsid w:val="00C375DB"/>
    <w:rsid w:val="00C3772D"/>
    <w:rsid w:val="00C37758"/>
    <w:rsid w:val="00C377C6"/>
    <w:rsid w:val="00C37819"/>
    <w:rsid w:val="00C37962"/>
    <w:rsid w:val="00C37DF5"/>
    <w:rsid w:val="00C40263"/>
    <w:rsid w:val="00C403A5"/>
    <w:rsid w:val="00C40442"/>
    <w:rsid w:val="00C404BC"/>
    <w:rsid w:val="00C40A6B"/>
    <w:rsid w:val="00C40B13"/>
    <w:rsid w:val="00C40BDC"/>
    <w:rsid w:val="00C40F16"/>
    <w:rsid w:val="00C410C5"/>
    <w:rsid w:val="00C413BD"/>
    <w:rsid w:val="00C41571"/>
    <w:rsid w:val="00C4165E"/>
    <w:rsid w:val="00C419C1"/>
    <w:rsid w:val="00C42343"/>
    <w:rsid w:val="00C423FC"/>
    <w:rsid w:val="00C42570"/>
    <w:rsid w:val="00C42A44"/>
    <w:rsid w:val="00C42B4B"/>
    <w:rsid w:val="00C42FE1"/>
    <w:rsid w:val="00C43018"/>
    <w:rsid w:val="00C43113"/>
    <w:rsid w:val="00C431BD"/>
    <w:rsid w:val="00C432EB"/>
    <w:rsid w:val="00C433E1"/>
    <w:rsid w:val="00C4359E"/>
    <w:rsid w:val="00C4362D"/>
    <w:rsid w:val="00C436AD"/>
    <w:rsid w:val="00C445E4"/>
    <w:rsid w:val="00C4495A"/>
    <w:rsid w:val="00C449FD"/>
    <w:rsid w:val="00C44C84"/>
    <w:rsid w:val="00C44F35"/>
    <w:rsid w:val="00C4524E"/>
    <w:rsid w:val="00C456CB"/>
    <w:rsid w:val="00C457A8"/>
    <w:rsid w:val="00C45852"/>
    <w:rsid w:val="00C45967"/>
    <w:rsid w:val="00C45B35"/>
    <w:rsid w:val="00C45CCE"/>
    <w:rsid w:val="00C45DB5"/>
    <w:rsid w:val="00C45DE3"/>
    <w:rsid w:val="00C45E5D"/>
    <w:rsid w:val="00C45EC3"/>
    <w:rsid w:val="00C4627D"/>
    <w:rsid w:val="00C465E9"/>
    <w:rsid w:val="00C46BDB"/>
    <w:rsid w:val="00C46E2C"/>
    <w:rsid w:val="00C47224"/>
    <w:rsid w:val="00C476AA"/>
    <w:rsid w:val="00C478FB"/>
    <w:rsid w:val="00C47B79"/>
    <w:rsid w:val="00C47BA1"/>
    <w:rsid w:val="00C47C20"/>
    <w:rsid w:val="00C47F3A"/>
    <w:rsid w:val="00C47FE9"/>
    <w:rsid w:val="00C5054D"/>
    <w:rsid w:val="00C5059C"/>
    <w:rsid w:val="00C50B25"/>
    <w:rsid w:val="00C50C92"/>
    <w:rsid w:val="00C50F80"/>
    <w:rsid w:val="00C512AE"/>
    <w:rsid w:val="00C51574"/>
    <w:rsid w:val="00C51DEA"/>
    <w:rsid w:val="00C51F2E"/>
    <w:rsid w:val="00C51F8E"/>
    <w:rsid w:val="00C51FFD"/>
    <w:rsid w:val="00C5215D"/>
    <w:rsid w:val="00C523AB"/>
    <w:rsid w:val="00C529C0"/>
    <w:rsid w:val="00C52A60"/>
    <w:rsid w:val="00C52C01"/>
    <w:rsid w:val="00C52E95"/>
    <w:rsid w:val="00C5303D"/>
    <w:rsid w:val="00C53AC5"/>
    <w:rsid w:val="00C53AEC"/>
    <w:rsid w:val="00C53CFE"/>
    <w:rsid w:val="00C53D21"/>
    <w:rsid w:val="00C53DAD"/>
    <w:rsid w:val="00C53E7B"/>
    <w:rsid w:val="00C541DC"/>
    <w:rsid w:val="00C543FA"/>
    <w:rsid w:val="00C544C0"/>
    <w:rsid w:val="00C545A7"/>
    <w:rsid w:val="00C548A7"/>
    <w:rsid w:val="00C54971"/>
    <w:rsid w:val="00C54A57"/>
    <w:rsid w:val="00C54B13"/>
    <w:rsid w:val="00C54B3A"/>
    <w:rsid w:val="00C54B5C"/>
    <w:rsid w:val="00C54E05"/>
    <w:rsid w:val="00C54E34"/>
    <w:rsid w:val="00C54E51"/>
    <w:rsid w:val="00C55053"/>
    <w:rsid w:val="00C552EA"/>
    <w:rsid w:val="00C556A5"/>
    <w:rsid w:val="00C55C50"/>
    <w:rsid w:val="00C561A7"/>
    <w:rsid w:val="00C564E4"/>
    <w:rsid w:val="00C56A6D"/>
    <w:rsid w:val="00C56B34"/>
    <w:rsid w:val="00C56C20"/>
    <w:rsid w:val="00C56CA9"/>
    <w:rsid w:val="00C56CF1"/>
    <w:rsid w:val="00C56E61"/>
    <w:rsid w:val="00C56F41"/>
    <w:rsid w:val="00C570A6"/>
    <w:rsid w:val="00C57245"/>
    <w:rsid w:val="00C5753B"/>
    <w:rsid w:val="00C575F9"/>
    <w:rsid w:val="00C57852"/>
    <w:rsid w:val="00C57D6A"/>
    <w:rsid w:val="00C57FCC"/>
    <w:rsid w:val="00C60C6E"/>
    <w:rsid w:val="00C60CFA"/>
    <w:rsid w:val="00C60E47"/>
    <w:rsid w:val="00C60E9B"/>
    <w:rsid w:val="00C60EAC"/>
    <w:rsid w:val="00C60EDE"/>
    <w:rsid w:val="00C60F19"/>
    <w:rsid w:val="00C6117A"/>
    <w:rsid w:val="00C61927"/>
    <w:rsid w:val="00C61945"/>
    <w:rsid w:val="00C61D83"/>
    <w:rsid w:val="00C61F5A"/>
    <w:rsid w:val="00C62060"/>
    <w:rsid w:val="00C62095"/>
    <w:rsid w:val="00C623FA"/>
    <w:rsid w:val="00C626B8"/>
    <w:rsid w:val="00C6272D"/>
    <w:rsid w:val="00C6290F"/>
    <w:rsid w:val="00C62A81"/>
    <w:rsid w:val="00C62C88"/>
    <w:rsid w:val="00C630A6"/>
    <w:rsid w:val="00C63139"/>
    <w:rsid w:val="00C63208"/>
    <w:rsid w:val="00C6323D"/>
    <w:rsid w:val="00C632B4"/>
    <w:rsid w:val="00C6349F"/>
    <w:rsid w:val="00C636D0"/>
    <w:rsid w:val="00C63792"/>
    <w:rsid w:val="00C638C3"/>
    <w:rsid w:val="00C63E6C"/>
    <w:rsid w:val="00C641F0"/>
    <w:rsid w:val="00C64237"/>
    <w:rsid w:val="00C642D9"/>
    <w:rsid w:val="00C6450D"/>
    <w:rsid w:val="00C649F4"/>
    <w:rsid w:val="00C6500D"/>
    <w:rsid w:val="00C65044"/>
    <w:rsid w:val="00C65522"/>
    <w:rsid w:val="00C65772"/>
    <w:rsid w:val="00C65807"/>
    <w:rsid w:val="00C65907"/>
    <w:rsid w:val="00C65A1E"/>
    <w:rsid w:val="00C65C74"/>
    <w:rsid w:val="00C65D86"/>
    <w:rsid w:val="00C6627C"/>
    <w:rsid w:val="00C6640C"/>
    <w:rsid w:val="00C664F0"/>
    <w:rsid w:val="00C668DE"/>
    <w:rsid w:val="00C66A35"/>
    <w:rsid w:val="00C66B12"/>
    <w:rsid w:val="00C66DB1"/>
    <w:rsid w:val="00C66E4F"/>
    <w:rsid w:val="00C66F40"/>
    <w:rsid w:val="00C670FA"/>
    <w:rsid w:val="00C6726E"/>
    <w:rsid w:val="00C672C3"/>
    <w:rsid w:val="00C6740C"/>
    <w:rsid w:val="00C67B38"/>
    <w:rsid w:val="00C67FB0"/>
    <w:rsid w:val="00C7043A"/>
    <w:rsid w:val="00C70751"/>
    <w:rsid w:val="00C707CB"/>
    <w:rsid w:val="00C708CE"/>
    <w:rsid w:val="00C70C62"/>
    <w:rsid w:val="00C70D26"/>
    <w:rsid w:val="00C70D38"/>
    <w:rsid w:val="00C70EA6"/>
    <w:rsid w:val="00C70F0D"/>
    <w:rsid w:val="00C7114E"/>
    <w:rsid w:val="00C71244"/>
    <w:rsid w:val="00C71322"/>
    <w:rsid w:val="00C71366"/>
    <w:rsid w:val="00C71D0C"/>
    <w:rsid w:val="00C71E22"/>
    <w:rsid w:val="00C71ECA"/>
    <w:rsid w:val="00C7206F"/>
    <w:rsid w:val="00C72206"/>
    <w:rsid w:val="00C7258E"/>
    <w:rsid w:val="00C7266A"/>
    <w:rsid w:val="00C72779"/>
    <w:rsid w:val="00C72E28"/>
    <w:rsid w:val="00C73314"/>
    <w:rsid w:val="00C73555"/>
    <w:rsid w:val="00C73561"/>
    <w:rsid w:val="00C73576"/>
    <w:rsid w:val="00C73645"/>
    <w:rsid w:val="00C73994"/>
    <w:rsid w:val="00C739BC"/>
    <w:rsid w:val="00C73CDC"/>
    <w:rsid w:val="00C73E31"/>
    <w:rsid w:val="00C73E38"/>
    <w:rsid w:val="00C74360"/>
    <w:rsid w:val="00C74526"/>
    <w:rsid w:val="00C7468B"/>
    <w:rsid w:val="00C74B41"/>
    <w:rsid w:val="00C74BB3"/>
    <w:rsid w:val="00C74C00"/>
    <w:rsid w:val="00C74E07"/>
    <w:rsid w:val="00C7503C"/>
    <w:rsid w:val="00C7561C"/>
    <w:rsid w:val="00C75622"/>
    <w:rsid w:val="00C7577B"/>
    <w:rsid w:val="00C75847"/>
    <w:rsid w:val="00C75B94"/>
    <w:rsid w:val="00C75E28"/>
    <w:rsid w:val="00C761E1"/>
    <w:rsid w:val="00C76B25"/>
    <w:rsid w:val="00C76E0F"/>
    <w:rsid w:val="00C76E12"/>
    <w:rsid w:val="00C76F48"/>
    <w:rsid w:val="00C77116"/>
    <w:rsid w:val="00C771E5"/>
    <w:rsid w:val="00C77694"/>
    <w:rsid w:val="00C77954"/>
    <w:rsid w:val="00C77E48"/>
    <w:rsid w:val="00C80006"/>
    <w:rsid w:val="00C8012F"/>
    <w:rsid w:val="00C8031F"/>
    <w:rsid w:val="00C80454"/>
    <w:rsid w:val="00C8095A"/>
    <w:rsid w:val="00C80A15"/>
    <w:rsid w:val="00C817CE"/>
    <w:rsid w:val="00C8191C"/>
    <w:rsid w:val="00C820A5"/>
    <w:rsid w:val="00C826FB"/>
    <w:rsid w:val="00C82A53"/>
    <w:rsid w:val="00C82BFB"/>
    <w:rsid w:val="00C82E87"/>
    <w:rsid w:val="00C82F85"/>
    <w:rsid w:val="00C83023"/>
    <w:rsid w:val="00C83800"/>
    <w:rsid w:val="00C83980"/>
    <w:rsid w:val="00C83BAF"/>
    <w:rsid w:val="00C83C13"/>
    <w:rsid w:val="00C8456A"/>
    <w:rsid w:val="00C84688"/>
    <w:rsid w:val="00C84EA4"/>
    <w:rsid w:val="00C850E4"/>
    <w:rsid w:val="00C851AC"/>
    <w:rsid w:val="00C85332"/>
    <w:rsid w:val="00C85716"/>
    <w:rsid w:val="00C85B72"/>
    <w:rsid w:val="00C85E9F"/>
    <w:rsid w:val="00C8619F"/>
    <w:rsid w:val="00C8664B"/>
    <w:rsid w:val="00C87366"/>
    <w:rsid w:val="00C8764B"/>
    <w:rsid w:val="00C87962"/>
    <w:rsid w:val="00C87AA6"/>
    <w:rsid w:val="00C87B7E"/>
    <w:rsid w:val="00C90525"/>
    <w:rsid w:val="00C90680"/>
    <w:rsid w:val="00C909BC"/>
    <w:rsid w:val="00C90ECB"/>
    <w:rsid w:val="00C9100D"/>
    <w:rsid w:val="00C9122A"/>
    <w:rsid w:val="00C9197D"/>
    <w:rsid w:val="00C91A9E"/>
    <w:rsid w:val="00C91D97"/>
    <w:rsid w:val="00C91EF9"/>
    <w:rsid w:val="00C92299"/>
    <w:rsid w:val="00C92716"/>
    <w:rsid w:val="00C93315"/>
    <w:rsid w:val="00C9331B"/>
    <w:rsid w:val="00C9367E"/>
    <w:rsid w:val="00C9382C"/>
    <w:rsid w:val="00C9393E"/>
    <w:rsid w:val="00C93B44"/>
    <w:rsid w:val="00C93E2B"/>
    <w:rsid w:val="00C94312"/>
    <w:rsid w:val="00C94332"/>
    <w:rsid w:val="00C948C6"/>
    <w:rsid w:val="00C949E7"/>
    <w:rsid w:val="00C94ACD"/>
    <w:rsid w:val="00C94D88"/>
    <w:rsid w:val="00C954B8"/>
    <w:rsid w:val="00C9552F"/>
    <w:rsid w:val="00C956FC"/>
    <w:rsid w:val="00C95BE6"/>
    <w:rsid w:val="00C95EB1"/>
    <w:rsid w:val="00C96054"/>
    <w:rsid w:val="00C96235"/>
    <w:rsid w:val="00C9635C"/>
    <w:rsid w:val="00C963C2"/>
    <w:rsid w:val="00C963F6"/>
    <w:rsid w:val="00C9645A"/>
    <w:rsid w:val="00C9688B"/>
    <w:rsid w:val="00C96922"/>
    <w:rsid w:val="00C96E6C"/>
    <w:rsid w:val="00C9746E"/>
    <w:rsid w:val="00C97595"/>
    <w:rsid w:val="00CA007F"/>
    <w:rsid w:val="00CA01C9"/>
    <w:rsid w:val="00CA041D"/>
    <w:rsid w:val="00CA0476"/>
    <w:rsid w:val="00CA04D6"/>
    <w:rsid w:val="00CA0604"/>
    <w:rsid w:val="00CA0948"/>
    <w:rsid w:val="00CA0C6A"/>
    <w:rsid w:val="00CA0DC8"/>
    <w:rsid w:val="00CA0E58"/>
    <w:rsid w:val="00CA0F65"/>
    <w:rsid w:val="00CA105D"/>
    <w:rsid w:val="00CA1091"/>
    <w:rsid w:val="00CA11A1"/>
    <w:rsid w:val="00CA1474"/>
    <w:rsid w:val="00CA1D99"/>
    <w:rsid w:val="00CA1DBB"/>
    <w:rsid w:val="00CA1FD5"/>
    <w:rsid w:val="00CA20D9"/>
    <w:rsid w:val="00CA24DD"/>
    <w:rsid w:val="00CA24E8"/>
    <w:rsid w:val="00CA276C"/>
    <w:rsid w:val="00CA2B37"/>
    <w:rsid w:val="00CA2DA7"/>
    <w:rsid w:val="00CA2F70"/>
    <w:rsid w:val="00CA32DE"/>
    <w:rsid w:val="00CA33B1"/>
    <w:rsid w:val="00CA39F3"/>
    <w:rsid w:val="00CA3ACB"/>
    <w:rsid w:val="00CA3C49"/>
    <w:rsid w:val="00CA3D79"/>
    <w:rsid w:val="00CA40B1"/>
    <w:rsid w:val="00CA433A"/>
    <w:rsid w:val="00CA437E"/>
    <w:rsid w:val="00CA48CE"/>
    <w:rsid w:val="00CA4F84"/>
    <w:rsid w:val="00CA5221"/>
    <w:rsid w:val="00CA590A"/>
    <w:rsid w:val="00CA5CB5"/>
    <w:rsid w:val="00CA5EF0"/>
    <w:rsid w:val="00CA5F67"/>
    <w:rsid w:val="00CA62CC"/>
    <w:rsid w:val="00CA6697"/>
    <w:rsid w:val="00CA6734"/>
    <w:rsid w:val="00CA691B"/>
    <w:rsid w:val="00CA69B1"/>
    <w:rsid w:val="00CA6A42"/>
    <w:rsid w:val="00CA6E6E"/>
    <w:rsid w:val="00CA6EDB"/>
    <w:rsid w:val="00CA752B"/>
    <w:rsid w:val="00CA75DD"/>
    <w:rsid w:val="00CB0039"/>
    <w:rsid w:val="00CB0168"/>
    <w:rsid w:val="00CB091A"/>
    <w:rsid w:val="00CB154C"/>
    <w:rsid w:val="00CB1AF9"/>
    <w:rsid w:val="00CB1B19"/>
    <w:rsid w:val="00CB1BCB"/>
    <w:rsid w:val="00CB1BF1"/>
    <w:rsid w:val="00CB1E45"/>
    <w:rsid w:val="00CB1FFE"/>
    <w:rsid w:val="00CB202A"/>
    <w:rsid w:val="00CB20D0"/>
    <w:rsid w:val="00CB22FF"/>
    <w:rsid w:val="00CB2426"/>
    <w:rsid w:val="00CB2BDA"/>
    <w:rsid w:val="00CB2E83"/>
    <w:rsid w:val="00CB2EEB"/>
    <w:rsid w:val="00CB2FAD"/>
    <w:rsid w:val="00CB30B3"/>
    <w:rsid w:val="00CB311B"/>
    <w:rsid w:val="00CB34D9"/>
    <w:rsid w:val="00CB36CA"/>
    <w:rsid w:val="00CB3B78"/>
    <w:rsid w:val="00CB3FC5"/>
    <w:rsid w:val="00CB4035"/>
    <w:rsid w:val="00CB4994"/>
    <w:rsid w:val="00CB4C0E"/>
    <w:rsid w:val="00CB543B"/>
    <w:rsid w:val="00CB5B9D"/>
    <w:rsid w:val="00CB5D9F"/>
    <w:rsid w:val="00CB62C4"/>
    <w:rsid w:val="00CB633B"/>
    <w:rsid w:val="00CB6813"/>
    <w:rsid w:val="00CB6873"/>
    <w:rsid w:val="00CB6998"/>
    <w:rsid w:val="00CB6D34"/>
    <w:rsid w:val="00CB706C"/>
    <w:rsid w:val="00CB75C8"/>
    <w:rsid w:val="00CB75E4"/>
    <w:rsid w:val="00CB7CCC"/>
    <w:rsid w:val="00CB7FAA"/>
    <w:rsid w:val="00CC09C6"/>
    <w:rsid w:val="00CC0A3F"/>
    <w:rsid w:val="00CC0DAB"/>
    <w:rsid w:val="00CC0E25"/>
    <w:rsid w:val="00CC105C"/>
    <w:rsid w:val="00CC11A5"/>
    <w:rsid w:val="00CC11CA"/>
    <w:rsid w:val="00CC13CB"/>
    <w:rsid w:val="00CC1542"/>
    <w:rsid w:val="00CC17B9"/>
    <w:rsid w:val="00CC1A23"/>
    <w:rsid w:val="00CC1B4D"/>
    <w:rsid w:val="00CC226E"/>
    <w:rsid w:val="00CC289F"/>
    <w:rsid w:val="00CC2915"/>
    <w:rsid w:val="00CC2F76"/>
    <w:rsid w:val="00CC3013"/>
    <w:rsid w:val="00CC33C5"/>
    <w:rsid w:val="00CC35BA"/>
    <w:rsid w:val="00CC36DD"/>
    <w:rsid w:val="00CC4295"/>
    <w:rsid w:val="00CC470E"/>
    <w:rsid w:val="00CC486F"/>
    <w:rsid w:val="00CC49DC"/>
    <w:rsid w:val="00CC4E32"/>
    <w:rsid w:val="00CC5338"/>
    <w:rsid w:val="00CC57B9"/>
    <w:rsid w:val="00CC57F1"/>
    <w:rsid w:val="00CC5B11"/>
    <w:rsid w:val="00CC670F"/>
    <w:rsid w:val="00CC6871"/>
    <w:rsid w:val="00CC6C3F"/>
    <w:rsid w:val="00CC7025"/>
    <w:rsid w:val="00CC70B7"/>
    <w:rsid w:val="00CC725A"/>
    <w:rsid w:val="00CC761D"/>
    <w:rsid w:val="00CC782A"/>
    <w:rsid w:val="00CC789A"/>
    <w:rsid w:val="00CC79B2"/>
    <w:rsid w:val="00CC7D74"/>
    <w:rsid w:val="00CC7E58"/>
    <w:rsid w:val="00CD0086"/>
    <w:rsid w:val="00CD0294"/>
    <w:rsid w:val="00CD0712"/>
    <w:rsid w:val="00CD0B09"/>
    <w:rsid w:val="00CD0D49"/>
    <w:rsid w:val="00CD1270"/>
    <w:rsid w:val="00CD161A"/>
    <w:rsid w:val="00CD1FCD"/>
    <w:rsid w:val="00CD20AC"/>
    <w:rsid w:val="00CD21A1"/>
    <w:rsid w:val="00CD24E5"/>
    <w:rsid w:val="00CD2774"/>
    <w:rsid w:val="00CD2828"/>
    <w:rsid w:val="00CD28C1"/>
    <w:rsid w:val="00CD2C1F"/>
    <w:rsid w:val="00CD3101"/>
    <w:rsid w:val="00CD342D"/>
    <w:rsid w:val="00CD3866"/>
    <w:rsid w:val="00CD41D3"/>
    <w:rsid w:val="00CD44D4"/>
    <w:rsid w:val="00CD4504"/>
    <w:rsid w:val="00CD46BC"/>
    <w:rsid w:val="00CD4701"/>
    <w:rsid w:val="00CD4849"/>
    <w:rsid w:val="00CD49BB"/>
    <w:rsid w:val="00CD4A08"/>
    <w:rsid w:val="00CD4B1B"/>
    <w:rsid w:val="00CD4ED2"/>
    <w:rsid w:val="00CD5035"/>
    <w:rsid w:val="00CD5ADF"/>
    <w:rsid w:val="00CD5FBF"/>
    <w:rsid w:val="00CD5FF1"/>
    <w:rsid w:val="00CD61C7"/>
    <w:rsid w:val="00CD635B"/>
    <w:rsid w:val="00CD6571"/>
    <w:rsid w:val="00CD6630"/>
    <w:rsid w:val="00CD6762"/>
    <w:rsid w:val="00CD6A40"/>
    <w:rsid w:val="00CD6A61"/>
    <w:rsid w:val="00CD6EEF"/>
    <w:rsid w:val="00CD7132"/>
    <w:rsid w:val="00CD740A"/>
    <w:rsid w:val="00CD763B"/>
    <w:rsid w:val="00CD767F"/>
    <w:rsid w:val="00CD79C7"/>
    <w:rsid w:val="00CE04FD"/>
    <w:rsid w:val="00CE0985"/>
    <w:rsid w:val="00CE0F77"/>
    <w:rsid w:val="00CE1018"/>
    <w:rsid w:val="00CE17BD"/>
    <w:rsid w:val="00CE190E"/>
    <w:rsid w:val="00CE1B24"/>
    <w:rsid w:val="00CE1BF4"/>
    <w:rsid w:val="00CE2065"/>
    <w:rsid w:val="00CE20D5"/>
    <w:rsid w:val="00CE21E3"/>
    <w:rsid w:val="00CE21F5"/>
    <w:rsid w:val="00CE22D4"/>
    <w:rsid w:val="00CE2412"/>
    <w:rsid w:val="00CE24EC"/>
    <w:rsid w:val="00CE2664"/>
    <w:rsid w:val="00CE2918"/>
    <w:rsid w:val="00CE2944"/>
    <w:rsid w:val="00CE3002"/>
    <w:rsid w:val="00CE3085"/>
    <w:rsid w:val="00CE3179"/>
    <w:rsid w:val="00CE361E"/>
    <w:rsid w:val="00CE3E06"/>
    <w:rsid w:val="00CE41B7"/>
    <w:rsid w:val="00CE42A4"/>
    <w:rsid w:val="00CE42E4"/>
    <w:rsid w:val="00CE482E"/>
    <w:rsid w:val="00CE4877"/>
    <w:rsid w:val="00CE49A5"/>
    <w:rsid w:val="00CE4A55"/>
    <w:rsid w:val="00CE4E76"/>
    <w:rsid w:val="00CE4F10"/>
    <w:rsid w:val="00CE4FED"/>
    <w:rsid w:val="00CE5030"/>
    <w:rsid w:val="00CE51DD"/>
    <w:rsid w:val="00CE5433"/>
    <w:rsid w:val="00CE57F5"/>
    <w:rsid w:val="00CE59C7"/>
    <w:rsid w:val="00CE5D8F"/>
    <w:rsid w:val="00CE5DB5"/>
    <w:rsid w:val="00CE6186"/>
    <w:rsid w:val="00CE64D1"/>
    <w:rsid w:val="00CE653A"/>
    <w:rsid w:val="00CE6572"/>
    <w:rsid w:val="00CE6629"/>
    <w:rsid w:val="00CE6A20"/>
    <w:rsid w:val="00CE6A64"/>
    <w:rsid w:val="00CE6BB6"/>
    <w:rsid w:val="00CE6DA5"/>
    <w:rsid w:val="00CE710E"/>
    <w:rsid w:val="00CE7187"/>
    <w:rsid w:val="00CE72A6"/>
    <w:rsid w:val="00CE730C"/>
    <w:rsid w:val="00CE7317"/>
    <w:rsid w:val="00CE74DF"/>
    <w:rsid w:val="00CE7644"/>
    <w:rsid w:val="00CE7DA6"/>
    <w:rsid w:val="00CF0145"/>
    <w:rsid w:val="00CF0787"/>
    <w:rsid w:val="00CF0D37"/>
    <w:rsid w:val="00CF17C4"/>
    <w:rsid w:val="00CF1835"/>
    <w:rsid w:val="00CF1AFE"/>
    <w:rsid w:val="00CF1EE8"/>
    <w:rsid w:val="00CF1FD6"/>
    <w:rsid w:val="00CF2653"/>
    <w:rsid w:val="00CF26B5"/>
    <w:rsid w:val="00CF282A"/>
    <w:rsid w:val="00CF2C62"/>
    <w:rsid w:val="00CF2D45"/>
    <w:rsid w:val="00CF2F6C"/>
    <w:rsid w:val="00CF3380"/>
    <w:rsid w:val="00CF3393"/>
    <w:rsid w:val="00CF3678"/>
    <w:rsid w:val="00CF3947"/>
    <w:rsid w:val="00CF3A7E"/>
    <w:rsid w:val="00CF3A8D"/>
    <w:rsid w:val="00CF3C2C"/>
    <w:rsid w:val="00CF3FC8"/>
    <w:rsid w:val="00CF41B0"/>
    <w:rsid w:val="00CF428B"/>
    <w:rsid w:val="00CF4BA8"/>
    <w:rsid w:val="00CF4CAA"/>
    <w:rsid w:val="00CF4ED8"/>
    <w:rsid w:val="00CF50B5"/>
    <w:rsid w:val="00CF53BD"/>
    <w:rsid w:val="00CF5639"/>
    <w:rsid w:val="00CF58B9"/>
    <w:rsid w:val="00CF5CB3"/>
    <w:rsid w:val="00CF5CE4"/>
    <w:rsid w:val="00CF5DA8"/>
    <w:rsid w:val="00CF60B8"/>
    <w:rsid w:val="00CF62BE"/>
    <w:rsid w:val="00CF62C1"/>
    <w:rsid w:val="00CF6659"/>
    <w:rsid w:val="00CF685E"/>
    <w:rsid w:val="00CF6A08"/>
    <w:rsid w:val="00CF6A23"/>
    <w:rsid w:val="00CF6B4F"/>
    <w:rsid w:val="00CF6D85"/>
    <w:rsid w:val="00CF6FC5"/>
    <w:rsid w:val="00CF731A"/>
    <w:rsid w:val="00CF7359"/>
    <w:rsid w:val="00CF73CD"/>
    <w:rsid w:val="00CF7527"/>
    <w:rsid w:val="00CF7875"/>
    <w:rsid w:val="00CF7DEF"/>
    <w:rsid w:val="00D0058E"/>
    <w:rsid w:val="00D00716"/>
    <w:rsid w:val="00D0075E"/>
    <w:rsid w:val="00D007DE"/>
    <w:rsid w:val="00D00A5E"/>
    <w:rsid w:val="00D00F80"/>
    <w:rsid w:val="00D013F4"/>
    <w:rsid w:val="00D0142C"/>
    <w:rsid w:val="00D01525"/>
    <w:rsid w:val="00D01555"/>
    <w:rsid w:val="00D015C4"/>
    <w:rsid w:val="00D019CA"/>
    <w:rsid w:val="00D01AF0"/>
    <w:rsid w:val="00D01C32"/>
    <w:rsid w:val="00D025CD"/>
    <w:rsid w:val="00D026FE"/>
    <w:rsid w:val="00D0288A"/>
    <w:rsid w:val="00D029EC"/>
    <w:rsid w:val="00D02DFD"/>
    <w:rsid w:val="00D031E1"/>
    <w:rsid w:val="00D0348F"/>
    <w:rsid w:val="00D03610"/>
    <w:rsid w:val="00D0367A"/>
    <w:rsid w:val="00D03702"/>
    <w:rsid w:val="00D0383C"/>
    <w:rsid w:val="00D038F9"/>
    <w:rsid w:val="00D03AA4"/>
    <w:rsid w:val="00D03D1F"/>
    <w:rsid w:val="00D03EE3"/>
    <w:rsid w:val="00D04060"/>
    <w:rsid w:val="00D04596"/>
    <w:rsid w:val="00D046A3"/>
    <w:rsid w:val="00D04905"/>
    <w:rsid w:val="00D04F3C"/>
    <w:rsid w:val="00D0519F"/>
    <w:rsid w:val="00D0546B"/>
    <w:rsid w:val="00D058BE"/>
    <w:rsid w:val="00D05E4C"/>
    <w:rsid w:val="00D05F29"/>
    <w:rsid w:val="00D05F9E"/>
    <w:rsid w:val="00D06081"/>
    <w:rsid w:val="00D060AF"/>
    <w:rsid w:val="00D06261"/>
    <w:rsid w:val="00D06764"/>
    <w:rsid w:val="00D06B3D"/>
    <w:rsid w:val="00D06C41"/>
    <w:rsid w:val="00D06C8C"/>
    <w:rsid w:val="00D07012"/>
    <w:rsid w:val="00D0705E"/>
    <w:rsid w:val="00D071B7"/>
    <w:rsid w:val="00D0747C"/>
    <w:rsid w:val="00D079EA"/>
    <w:rsid w:val="00D07A3F"/>
    <w:rsid w:val="00D07BB0"/>
    <w:rsid w:val="00D10259"/>
    <w:rsid w:val="00D1034D"/>
    <w:rsid w:val="00D105A5"/>
    <w:rsid w:val="00D10838"/>
    <w:rsid w:val="00D1085B"/>
    <w:rsid w:val="00D109BE"/>
    <w:rsid w:val="00D10DC2"/>
    <w:rsid w:val="00D11541"/>
    <w:rsid w:val="00D11559"/>
    <w:rsid w:val="00D115EC"/>
    <w:rsid w:val="00D11B9D"/>
    <w:rsid w:val="00D1205E"/>
    <w:rsid w:val="00D12078"/>
    <w:rsid w:val="00D123A8"/>
    <w:rsid w:val="00D12665"/>
    <w:rsid w:val="00D12762"/>
    <w:rsid w:val="00D128EC"/>
    <w:rsid w:val="00D1296E"/>
    <w:rsid w:val="00D12B3D"/>
    <w:rsid w:val="00D12B4A"/>
    <w:rsid w:val="00D12D0B"/>
    <w:rsid w:val="00D131E8"/>
    <w:rsid w:val="00D1323D"/>
    <w:rsid w:val="00D1337C"/>
    <w:rsid w:val="00D13666"/>
    <w:rsid w:val="00D13831"/>
    <w:rsid w:val="00D13CA7"/>
    <w:rsid w:val="00D13E70"/>
    <w:rsid w:val="00D13F48"/>
    <w:rsid w:val="00D1417A"/>
    <w:rsid w:val="00D141E8"/>
    <w:rsid w:val="00D1421B"/>
    <w:rsid w:val="00D147CE"/>
    <w:rsid w:val="00D14814"/>
    <w:rsid w:val="00D1489C"/>
    <w:rsid w:val="00D14A80"/>
    <w:rsid w:val="00D14AF8"/>
    <w:rsid w:val="00D1543C"/>
    <w:rsid w:val="00D1548E"/>
    <w:rsid w:val="00D15A8A"/>
    <w:rsid w:val="00D15ADC"/>
    <w:rsid w:val="00D15DC2"/>
    <w:rsid w:val="00D15F8F"/>
    <w:rsid w:val="00D16394"/>
    <w:rsid w:val="00D16699"/>
    <w:rsid w:val="00D16D6E"/>
    <w:rsid w:val="00D16DD5"/>
    <w:rsid w:val="00D170E3"/>
    <w:rsid w:val="00D1717E"/>
    <w:rsid w:val="00D17198"/>
    <w:rsid w:val="00D174D2"/>
    <w:rsid w:val="00D17530"/>
    <w:rsid w:val="00D1759B"/>
    <w:rsid w:val="00D175C2"/>
    <w:rsid w:val="00D17680"/>
    <w:rsid w:val="00D176EC"/>
    <w:rsid w:val="00D17738"/>
    <w:rsid w:val="00D17913"/>
    <w:rsid w:val="00D17CCD"/>
    <w:rsid w:val="00D17DEF"/>
    <w:rsid w:val="00D17E3E"/>
    <w:rsid w:val="00D20842"/>
    <w:rsid w:val="00D20B90"/>
    <w:rsid w:val="00D20F10"/>
    <w:rsid w:val="00D21578"/>
    <w:rsid w:val="00D21644"/>
    <w:rsid w:val="00D226C7"/>
    <w:rsid w:val="00D22AFC"/>
    <w:rsid w:val="00D23166"/>
    <w:rsid w:val="00D23945"/>
    <w:rsid w:val="00D23A57"/>
    <w:rsid w:val="00D23DED"/>
    <w:rsid w:val="00D23E4E"/>
    <w:rsid w:val="00D24D92"/>
    <w:rsid w:val="00D24F77"/>
    <w:rsid w:val="00D250B5"/>
    <w:rsid w:val="00D250B7"/>
    <w:rsid w:val="00D251AD"/>
    <w:rsid w:val="00D2582C"/>
    <w:rsid w:val="00D2587B"/>
    <w:rsid w:val="00D25B76"/>
    <w:rsid w:val="00D25CA2"/>
    <w:rsid w:val="00D25DC2"/>
    <w:rsid w:val="00D25E70"/>
    <w:rsid w:val="00D25F02"/>
    <w:rsid w:val="00D260A2"/>
    <w:rsid w:val="00D260A4"/>
    <w:rsid w:val="00D264F3"/>
    <w:rsid w:val="00D266CF"/>
    <w:rsid w:val="00D26C95"/>
    <w:rsid w:val="00D26D06"/>
    <w:rsid w:val="00D270A8"/>
    <w:rsid w:val="00D2715F"/>
    <w:rsid w:val="00D27C5B"/>
    <w:rsid w:val="00D27E76"/>
    <w:rsid w:val="00D30030"/>
    <w:rsid w:val="00D302BD"/>
    <w:rsid w:val="00D30DA7"/>
    <w:rsid w:val="00D30F1F"/>
    <w:rsid w:val="00D31226"/>
    <w:rsid w:val="00D31252"/>
    <w:rsid w:val="00D314DD"/>
    <w:rsid w:val="00D31C25"/>
    <w:rsid w:val="00D31C30"/>
    <w:rsid w:val="00D31C4C"/>
    <w:rsid w:val="00D32196"/>
    <w:rsid w:val="00D32298"/>
    <w:rsid w:val="00D3230C"/>
    <w:rsid w:val="00D32488"/>
    <w:rsid w:val="00D324C3"/>
    <w:rsid w:val="00D324EF"/>
    <w:rsid w:val="00D32560"/>
    <w:rsid w:val="00D32818"/>
    <w:rsid w:val="00D32EC3"/>
    <w:rsid w:val="00D32EC8"/>
    <w:rsid w:val="00D32F5F"/>
    <w:rsid w:val="00D3310D"/>
    <w:rsid w:val="00D3311A"/>
    <w:rsid w:val="00D33566"/>
    <w:rsid w:val="00D336F7"/>
    <w:rsid w:val="00D33713"/>
    <w:rsid w:val="00D33897"/>
    <w:rsid w:val="00D33B45"/>
    <w:rsid w:val="00D33B95"/>
    <w:rsid w:val="00D33CA5"/>
    <w:rsid w:val="00D33F3D"/>
    <w:rsid w:val="00D341E1"/>
    <w:rsid w:val="00D34349"/>
    <w:rsid w:val="00D34516"/>
    <w:rsid w:val="00D3451B"/>
    <w:rsid w:val="00D352EE"/>
    <w:rsid w:val="00D35B90"/>
    <w:rsid w:val="00D35C69"/>
    <w:rsid w:val="00D35C9F"/>
    <w:rsid w:val="00D35E41"/>
    <w:rsid w:val="00D35F89"/>
    <w:rsid w:val="00D36462"/>
    <w:rsid w:val="00D368A5"/>
    <w:rsid w:val="00D373F0"/>
    <w:rsid w:val="00D37938"/>
    <w:rsid w:val="00D37B46"/>
    <w:rsid w:val="00D407CA"/>
    <w:rsid w:val="00D40A01"/>
    <w:rsid w:val="00D4109A"/>
    <w:rsid w:val="00D4140B"/>
    <w:rsid w:val="00D41700"/>
    <w:rsid w:val="00D4170B"/>
    <w:rsid w:val="00D41B54"/>
    <w:rsid w:val="00D41B9A"/>
    <w:rsid w:val="00D42119"/>
    <w:rsid w:val="00D4269A"/>
    <w:rsid w:val="00D426B6"/>
    <w:rsid w:val="00D426CB"/>
    <w:rsid w:val="00D42A62"/>
    <w:rsid w:val="00D42D6A"/>
    <w:rsid w:val="00D43288"/>
    <w:rsid w:val="00D43468"/>
    <w:rsid w:val="00D442C8"/>
    <w:rsid w:val="00D4451D"/>
    <w:rsid w:val="00D44808"/>
    <w:rsid w:val="00D44984"/>
    <w:rsid w:val="00D44A0E"/>
    <w:rsid w:val="00D44A8A"/>
    <w:rsid w:val="00D44F47"/>
    <w:rsid w:val="00D456CF"/>
    <w:rsid w:val="00D458B3"/>
    <w:rsid w:val="00D45FAA"/>
    <w:rsid w:val="00D466FF"/>
    <w:rsid w:val="00D46718"/>
    <w:rsid w:val="00D4689A"/>
    <w:rsid w:val="00D469FD"/>
    <w:rsid w:val="00D46DAE"/>
    <w:rsid w:val="00D46E47"/>
    <w:rsid w:val="00D46EEE"/>
    <w:rsid w:val="00D4708E"/>
    <w:rsid w:val="00D47190"/>
    <w:rsid w:val="00D47709"/>
    <w:rsid w:val="00D47A78"/>
    <w:rsid w:val="00D47CFB"/>
    <w:rsid w:val="00D47D6B"/>
    <w:rsid w:val="00D47FFA"/>
    <w:rsid w:val="00D5016B"/>
    <w:rsid w:val="00D5034A"/>
    <w:rsid w:val="00D503DF"/>
    <w:rsid w:val="00D50418"/>
    <w:rsid w:val="00D504D8"/>
    <w:rsid w:val="00D50669"/>
    <w:rsid w:val="00D50699"/>
    <w:rsid w:val="00D50930"/>
    <w:rsid w:val="00D509AF"/>
    <w:rsid w:val="00D509D1"/>
    <w:rsid w:val="00D50C39"/>
    <w:rsid w:val="00D50C99"/>
    <w:rsid w:val="00D50F00"/>
    <w:rsid w:val="00D5150A"/>
    <w:rsid w:val="00D515CB"/>
    <w:rsid w:val="00D517DA"/>
    <w:rsid w:val="00D51A7A"/>
    <w:rsid w:val="00D51D4E"/>
    <w:rsid w:val="00D51DCA"/>
    <w:rsid w:val="00D51E8D"/>
    <w:rsid w:val="00D51EC1"/>
    <w:rsid w:val="00D52268"/>
    <w:rsid w:val="00D52557"/>
    <w:rsid w:val="00D5255B"/>
    <w:rsid w:val="00D525C0"/>
    <w:rsid w:val="00D525D5"/>
    <w:rsid w:val="00D526FE"/>
    <w:rsid w:val="00D52786"/>
    <w:rsid w:val="00D529AF"/>
    <w:rsid w:val="00D52C4E"/>
    <w:rsid w:val="00D5382E"/>
    <w:rsid w:val="00D5398D"/>
    <w:rsid w:val="00D53CAD"/>
    <w:rsid w:val="00D53D3B"/>
    <w:rsid w:val="00D53FE5"/>
    <w:rsid w:val="00D53FFA"/>
    <w:rsid w:val="00D5419D"/>
    <w:rsid w:val="00D546A1"/>
    <w:rsid w:val="00D548E5"/>
    <w:rsid w:val="00D54C7A"/>
    <w:rsid w:val="00D550AD"/>
    <w:rsid w:val="00D55102"/>
    <w:rsid w:val="00D5577D"/>
    <w:rsid w:val="00D558F6"/>
    <w:rsid w:val="00D55ABE"/>
    <w:rsid w:val="00D561AE"/>
    <w:rsid w:val="00D56671"/>
    <w:rsid w:val="00D56898"/>
    <w:rsid w:val="00D56A54"/>
    <w:rsid w:val="00D56B6E"/>
    <w:rsid w:val="00D56D93"/>
    <w:rsid w:val="00D56E62"/>
    <w:rsid w:val="00D5793A"/>
    <w:rsid w:val="00D57C56"/>
    <w:rsid w:val="00D57DD1"/>
    <w:rsid w:val="00D57E78"/>
    <w:rsid w:val="00D6002D"/>
    <w:rsid w:val="00D60199"/>
    <w:rsid w:val="00D60247"/>
    <w:rsid w:val="00D6039B"/>
    <w:rsid w:val="00D604A2"/>
    <w:rsid w:val="00D60AA7"/>
    <w:rsid w:val="00D610BD"/>
    <w:rsid w:val="00D611E8"/>
    <w:rsid w:val="00D61469"/>
    <w:rsid w:val="00D614A0"/>
    <w:rsid w:val="00D616FF"/>
    <w:rsid w:val="00D61BB3"/>
    <w:rsid w:val="00D61CDA"/>
    <w:rsid w:val="00D61DA4"/>
    <w:rsid w:val="00D6203F"/>
    <w:rsid w:val="00D62171"/>
    <w:rsid w:val="00D6218A"/>
    <w:rsid w:val="00D6226C"/>
    <w:rsid w:val="00D62415"/>
    <w:rsid w:val="00D6280C"/>
    <w:rsid w:val="00D62883"/>
    <w:rsid w:val="00D62AEE"/>
    <w:rsid w:val="00D62F45"/>
    <w:rsid w:val="00D630B0"/>
    <w:rsid w:val="00D6314E"/>
    <w:rsid w:val="00D632B2"/>
    <w:rsid w:val="00D634C1"/>
    <w:rsid w:val="00D63655"/>
    <w:rsid w:val="00D63857"/>
    <w:rsid w:val="00D63968"/>
    <w:rsid w:val="00D6407C"/>
    <w:rsid w:val="00D641B3"/>
    <w:rsid w:val="00D64488"/>
    <w:rsid w:val="00D6462B"/>
    <w:rsid w:val="00D64A75"/>
    <w:rsid w:val="00D65149"/>
    <w:rsid w:val="00D652D4"/>
    <w:rsid w:val="00D65651"/>
    <w:rsid w:val="00D65754"/>
    <w:rsid w:val="00D65A22"/>
    <w:rsid w:val="00D65D6D"/>
    <w:rsid w:val="00D65F19"/>
    <w:rsid w:val="00D660E8"/>
    <w:rsid w:val="00D66103"/>
    <w:rsid w:val="00D66201"/>
    <w:rsid w:val="00D6628D"/>
    <w:rsid w:val="00D663AB"/>
    <w:rsid w:val="00D663F4"/>
    <w:rsid w:val="00D665E3"/>
    <w:rsid w:val="00D66671"/>
    <w:rsid w:val="00D66993"/>
    <w:rsid w:val="00D66BBB"/>
    <w:rsid w:val="00D66DF3"/>
    <w:rsid w:val="00D66EDF"/>
    <w:rsid w:val="00D67275"/>
    <w:rsid w:val="00D6749E"/>
    <w:rsid w:val="00D674C9"/>
    <w:rsid w:val="00D674E9"/>
    <w:rsid w:val="00D67A29"/>
    <w:rsid w:val="00D70051"/>
    <w:rsid w:val="00D7060A"/>
    <w:rsid w:val="00D70B67"/>
    <w:rsid w:val="00D70D46"/>
    <w:rsid w:val="00D70D8D"/>
    <w:rsid w:val="00D71167"/>
    <w:rsid w:val="00D712A5"/>
    <w:rsid w:val="00D71325"/>
    <w:rsid w:val="00D7147D"/>
    <w:rsid w:val="00D715FB"/>
    <w:rsid w:val="00D7191F"/>
    <w:rsid w:val="00D71E98"/>
    <w:rsid w:val="00D71FAB"/>
    <w:rsid w:val="00D71FBE"/>
    <w:rsid w:val="00D72151"/>
    <w:rsid w:val="00D724D2"/>
    <w:rsid w:val="00D72705"/>
    <w:rsid w:val="00D7275E"/>
    <w:rsid w:val="00D727A0"/>
    <w:rsid w:val="00D72955"/>
    <w:rsid w:val="00D7355B"/>
    <w:rsid w:val="00D73781"/>
    <w:rsid w:val="00D73786"/>
    <w:rsid w:val="00D73884"/>
    <w:rsid w:val="00D7388F"/>
    <w:rsid w:val="00D738F1"/>
    <w:rsid w:val="00D73907"/>
    <w:rsid w:val="00D73B2B"/>
    <w:rsid w:val="00D73BE4"/>
    <w:rsid w:val="00D73FAA"/>
    <w:rsid w:val="00D7431A"/>
    <w:rsid w:val="00D743BA"/>
    <w:rsid w:val="00D743C9"/>
    <w:rsid w:val="00D74581"/>
    <w:rsid w:val="00D74705"/>
    <w:rsid w:val="00D74D5F"/>
    <w:rsid w:val="00D74FA9"/>
    <w:rsid w:val="00D7542B"/>
    <w:rsid w:val="00D75656"/>
    <w:rsid w:val="00D757D7"/>
    <w:rsid w:val="00D759BD"/>
    <w:rsid w:val="00D75D40"/>
    <w:rsid w:val="00D75E97"/>
    <w:rsid w:val="00D760C3"/>
    <w:rsid w:val="00D76231"/>
    <w:rsid w:val="00D7681D"/>
    <w:rsid w:val="00D76AEF"/>
    <w:rsid w:val="00D76D2E"/>
    <w:rsid w:val="00D770AB"/>
    <w:rsid w:val="00D773FC"/>
    <w:rsid w:val="00D7743D"/>
    <w:rsid w:val="00D77CA8"/>
    <w:rsid w:val="00D77F50"/>
    <w:rsid w:val="00D8018D"/>
    <w:rsid w:val="00D80273"/>
    <w:rsid w:val="00D80348"/>
    <w:rsid w:val="00D804CE"/>
    <w:rsid w:val="00D809D5"/>
    <w:rsid w:val="00D80C39"/>
    <w:rsid w:val="00D811F9"/>
    <w:rsid w:val="00D814B2"/>
    <w:rsid w:val="00D81599"/>
    <w:rsid w:val="00D816A0"/>
    <w:rsid w:val="00D81706"/>
    <w:rsid w:val="00D819E8"/>
    <w:rsid w:val="00D81B2D"/>
    <w:rsid w:val="00D81BBF"/>
    <w:rsid w:val="00D82166"/>
    <w:rsid w:val="00D82405"/>
    <w:rsid w:val="00D824D6"/>
    <w:rsid w:val="00D826E8"/>
    <w:rsid w:val="00D82DD8"/>
    <w:rsid w:val="00D82F9F"/>
    <w:rsid w:val="00D83568"/>
    <w:rsid w:val="00D83E7E"/>
    <w:rsid w:val="00D83FFC"/>
    <w:rsid w:val="00D8400D"/>
    <w:rsid w:val="00D84526"/>
    <w:rsid w:val="00D845A9"/>
    <w:rsid w:val="00D84950"/>
    <w:rsid w:val="00D8527A"/>
    <w:rsid w:val="00D85614"/>
    <w:rsid w:val="00D85BBE"/>
    <w:rsid w:val="00D85D48"/>
    <w:rsid w:val="00D85D66"/>
    <w:rsid w:val="00D85D8D"/>
    <w:rsid w:val="00D86181"/>
    <w:rsid w:val="00D86182"/>
    <w:rsid w:val="00D8665A"/>
    <w:rsid w:val="00D869D1"/>
    <w:rsid w:val="00D86B12"/>
    <w:rsid w:val="00D86EAF"/>
    <w:rsid w:val="00D870D5"/>
    <w:rsid w:val="00D87261"/>
    <w:rsid w:val="00D87539"/>
    <w:rsid w:val="00D875D5"/>
    <w:rsid w:val="00D87665"/>
    <w:rsid w:val="00D877DF"/>
    <w:rsid w:val="00D87B87"/>
    <w:rsid w:val="00D87E75"/>
    <w:rsid w:val="00D87F94"/>
    <w:rsid w:val="00D900FD"/>
    <w:rsid w:val="00D90124"/>
    <w:rsid w:val="00D902FA"/>
    <w:rsid w:val="00D90446"/>
    <w:rsid w:val="00D90571"/>
    <w:rsid w:val="00D905E2"/>
    <w:rsid w:val="00D90675"/>
    <w:rsid w:val="00D90796"/>
    <w:rsid w:val="00D907B2"/>
    <w:rsid w:val="00D907E4"/>
    <w:rsid w:val="00D90B60"/>
    <w:rsid w:val="00D90D3F"/>
    <w:rsid w:val="00D90DC1"/>
    <w:rsid w:val="00D91153"/>
    <w:rsid w:val="00D915E1"/>
    <w:rsid w:val="00D91823"/>
    <w:rsid w:val="00D91BD1"/>
    <w:rsid w:val="00D91EFF"/>
    <w:rsid w:val="00D920C1"/>
    <w:rsid w:val="00D92225"/>
    <w:rsid w:val="00D9235F"/>
    <w:rsid w:val="00D9273E"/>
    <w:rsid w:val="00D92947"/>
    <w:rsid w:val="00D92D01"/>
    <w:rsid w:val="00D932F8"/>
    <w:rsid w:val="00D93459"/>
    <w:rsid w:val="00D93C1E"/>
    <w:rsid w:val="00D9428C"/>
    <w:rsid w:val="00D943DA"/>
    <w:rsid w:val="00D945B6"/>
    <w:rsid w:val="00D947D3"/>
    <w:rsid w:val="00D947FF"/>
    <w:rsid w:val="00D94B52"/>
    <w:rsid w:val="00D94C42"/>
    <w:rsid w:val="00D94CBA"/>
    <w:rsid w:val="00D94EA0"/>
    <w:rsid w:val="00D9508E"/>
    <w:rsid w:val="00D953DE"/>
    <w:rsid w:val="00D9588F"/>
    <w:rsid w:val="00D95899"/>
    <w:rsid w:val="00D958ED"/>
    <w:rsid w:val="00D95AA3"/>
    <w:rsid w:val="00D95AE8"/>
    <w:rsid w:val="00D95DB9"/>
    <w:rsid w:val="00D966F3"/>
    <w:rsid w:val="00D96750"/>
    <w:rsid w:val="00D96961"/>
    <w:rsid w:val="00D96D07"/>
    <w:rsid w:val="00D970B8"/>
    <w:rsid w:val="00D97338"/>
    <w:rsid w:val="00D97407"/>
    <w:rsid w:val="00D974A1"/>
    <w:rsid w:val="00D97568"/>
    <w:rsid w:val="00D978F5"/>
    <w:rsid w:val="00D97C76"/>
    <w:rsid w:val="00D97F97"/>
    <w:rsid w:val="00DA0027"/>
    <w:rsid w:val="00DA023F"/>
    <w:rsid w:val="00DA05AD"/>
    <w:rsid w:val="00DA066D"/>
    <w:rsid w:val="00DA1314"/>
    <w:rsid w:val="00DA1331"/>
    <w:rsid w:val="00DA13C2"/>
    <w:rsid w:val="00DA19AE"/>
    <w:rsid w:val="00DA1C3A"/>
    <w:rsid w:val="00DA1D1D"/>
    <w:rsid w:val="00DA1FF3"/>
    <w:rsid w:val="00DA2330"/>
    <w:rsid w:val="00DA2461"/>
    <w:rsid w:val="00DA264F"/>
    <w:rsid w:val="00DA2A6F"/>
    <w:rsid w:val="00DA2AB6"/>
    <w:rsid w:val="00DA3236"/>
    <w:rsid w:val="00DA37E6"/>
    <w:rsid w:val="00DA384E"/>
    <w:rsid w:val="00DA38FA"/>
    <w:rsid w:val="00DA3A27"/>
    <w:rsid w:val="00DA3B01"/>
    <w:rsid w:val="00DA3DA6"/>
    <w:rsid w:val="00DA3F13"/>
    <w:rsid w:val="00DA4B9F"/>
    <w:rsid w:val="00DA4E81"/>
    <w:rsid w:val="00DA4EED"/>
    <w:rsid w:val="00DA5739"/>
    <w:rsid w:val="00DA59E4"/>
    <w:rsid w:val="00DA5F4C"/>
    <w:rsid w:val="00DA601C"/>
    <w:rsid w:val="00DA6123"/>
    <w:rsid w:val="00DA6127"/>
    <w:rsid w:val="00DA62DE"/>
    <w:rsid w:val="00DA6530"/>
    <w:rsid w:val="00DA6569"/>
    <w:rsid w:val="00DA6719"/>
    <w:rsid w:val="00DA68A2"/>
    <w:rsid w:val="00DA6B09"/>
    <w:rsid w:val="00DA6D06"/>
    <w:rsid w:val="00DA71A0"/>
    <w:rsid w:val="00DA76AA"/>
    <w:rsid w:val="00DA7857"/>
    <w:rsid w:val="00DA78C2"/>
    <w:rsid w:val="00DA78DD"/>
    <w:rsid w:val="00DA7ADF"/>
    <w:rsid w:val="00DA7DAA"/>
    <w:rsid w:val="00DA7F3F"/>
    <w:rsid w:val="00DB0928"/>
    <w:rsid w:val="00DB0A14"/>
    <w:rsid w:val="00DB0F5A"/>
    <w:rsid w:val="00DB12C5"/>
    <w:rsid w:val="00DB17A1"/>
    <w:rsid w:val="00DB19FA"/>
    <w:rsid w:val="00DB1BE1"/>
    <w:rsid w:val="00DB25BE"/>
    <w:rsid w:val="00DB27A2"/>
    <w:rsid w:val="00DB27EB"/>
    <w:rsid w:val="00DB2B0F"/>
    <w:rsid w:val="00DB2B99"/>
    <w:rsid w:val="00DB2C52"/>
    <w:rsid w:val="00DB2C9D"/>
    <w:rsid w:val="00DB2DAA"/>
    <w:rsid w:val="00DB3439"/>
    <w:rsid w:val="00DB34DD"/>
    <w:rsid w:val="00DB36EF"/>
    <w:rsid w:val="00DB3AE7"/>
    <w:rsid w:val="00DB3AEE"/>
    <w:rsid w:val="00DB3E32"/>
    <w:rsid w:val="00DB4001"/>
    <w:rsid w:val="00DB437B"/>
    <w:rsid w:val="00DB4718"/>
    <w:rsid w:val="00DB4813"/>
    <w:rsid w:val="00DB4F6F"/>
    <w:rsid w:val="00DB5175"/>
    <w:rsid w:val="00DB520A"/>
    <w:rsid w:val="00DB530C"/>
    <w:rsid w:val="00DB5697"/>
    <w:rsid w:val="00DB5712"/>
    <w:rsid w:val="00DB5AE7"/>
    <w:rsid w:val="00DB5C1E"/>
    <w:rsid w:val="00DB61C0"/>
    <w:rsid w:val="00DB6487"/>
    <w:rsid w:val="00DB657E"/>
    <w:rsid w:val="00DB6650"/>
    <w:rsid w:val="00DB6664"/>
    <w:rsid w:val="00DB69D6"/>
    <w:rsid w:val="00DB6A5A"/>
    <w:rsid w:val="00DB6DB7"/>
    <w:rsid w:val="00DB6DBE"/>
    <w:rsid w:val="00DB6ED8"/>
    <w:rsid w:val="00DB7123"/>
    <w:rsid w:val="00DB73DC"/>
    <w:rsid w:val="00DB763F"/>
    <w:rsid w:val="00DB7C49"/>
    <w:rsid w:val="00DB7D2B"/>
    <w:rsid w:val="00DC0148"/>
    <w:rsid w:val="00DC0635"/>
    <w:rsid w:val="00DC069B"/>
    <w:rsid w:val="00DC0711"/>
    <w:rsid w:val="00DC0824"/>
    <w:rsid w:val="00DC0851"/>
    <w:rsid w:val="00DC0A31"/>
    <w:rsid w:val="00DC0BE2"/>
    <w:rsid w:val="00DC0CC8"/>
    <w:rsid w:val="00DC0D90"/>
    <w:rsid w:val="00DC0E37"/>
    <w:rsid w:val="00DC0F92"/>
    <w:rsid w:val="00DC1181"/>
    <w:rsid w:val="00DC1953"/>
    <w:rsid w:val="00DC25E2"/>
    <w:rsid w:val="00DC2DB5"/>
    <w:rsid w:val="00DC2FBD"/>
    <w:rsid w:val="00DC30BD"/>
    <w:rsid w:val="00DC3123"/>
    <w:rsid w:val="00DC3350"/>
    <w:rsid w:val="00DC3557"/>
    <w:rsid w:val="00DC35BE"/>
    <w:rsid w:val="00DC362A"/>
    <w:rsid w:val="00DC3823"/>
    <w:rsid w:val="00DC3F17"/>
    <w:rsid w:val="00DC492D"/>
    <w:rsid w:val="00DC49C8"/>
    <w:rsid w:val="00DC4DFA"/>
    <w:rsid w:val="00DC523D"/>
    <w:rsid w:val="00DC52B0"/>
    <w:rsid w:val="00DC5527"/>
    <w:rsid w:val="00DC58D6"/>
    <w:rsid w:val="00DC5956"/>
    <w:rsid w:val="00DC5C71"/>
    <w:rsid w:val="00DC5CB3"/>
    <w:rsid w:val="00DC5F86"/>
    <w:rsid w:val="00DC6263"/>
    <w:rsid w:val="00DC647F"/>
    <w:rsid w:val="00DC64E6"/>
    <w:rsid w:val="00DC6A35"/>
    <w:rsid w:val="00DC6E01"/>
    <w:rsid w:val="00DC71CA"/>
    <w:rsid w:val="00DC7CD3"/>
    <w:rsid w:val="00DC7D5D"/>
    <w:rsid w:val="00DC7F38"/>
    <w:rsid w:val="00DD01DC"/>
    <w:rsid w:val="00DD0464"/>
    <w:rsid w:val="00DD0610"/>
    <w:rsid w:val="00DD0639"/>
    <w:rsid w:val="00DD0904"/>
    <w:rsid w:val="00DD0958"/>
    <w:rsid w:val="00DD0978"/>
    <w:rsid w:val="00DD0A9E"/>
    <w:rsid w:val="00DD0B19"/>
    <w:rsid w:val="00DD1995"/>
    <w:rsid w:val="00DD1B7A"/>
    <w:rsid w:val="00DD1C53"/>
    <w:rsid w:val="00DD1D89"/>
    <w:rsid w:val="00DD1FDD"/>
    <w:rsid w:val="00DD209A"/>
    <w:rsid w:val="00DD2134"/>
    <w:rsid w:val="00DD24A8"/>
    <w:rsid w:val="00DD24FD"/>
    <w:rsid w:val="00DD2E55"/>
    <w:rsid w:val="00DD2E7F"/>
    <w:rsid w:val="00DD2EB6"/>
    <w:rsid w:val="00DD3059"/>
    <w:rsid w:val="00DD3163"/>
    <w:rsid w:val="00DD3187"/>
    <w:rsid w:val="00DD3B74"/>
    <w:rsid w:val="00DD3C7D"/>
    <w:rsid w:val="00DD4575"/>
    <w:rsid w:val="00DD472A"/>
    <w:rsid w:val="00DD4829"/>
    <w:rsid w:val="00DD4914"/>
    <w:rsid w:val="00DD4D9C"/>
    <w:rsid w:val="00DD4EAD"/>
    <w:rsid w:val="00DD52D3"/>
    <w:rsid w:val="00DD5331"/>
    <w:rsid w:val="00DD5466"/>
    <w:rsid w:val="00DD5513"/>
    <w:rsid w:val="00DD5EFB"/>
    <w:rsid w:val="00DD5FA7"/>
    <w:rsid w:val="00DD5FFD"/>
    <w:rsid w:val="00DD6431"/>
    <w:rsid w:val="00DD64AC"/>
    <w:rsid w:val="00DD65AD"/>
    <w:rsid w:val="00DD6616"/>
    <w:rsid w:val="00DD685C"/>
    <w:rsid w:val="00DD6E30"/>
    <w:rsid w:val="00DD6E53"/>
    <w:rsid w:val="00DD6EE3"/>
    <w:rsid w:val="00DD70A3"/>
    <w:rsid w:val="00DD7385"/>
    <w:rsid w:val="00DD74F4"/>
    <w:rsid w:val="00DD785B"/>
    <w:rsid w:val="00DD7D88"/>
    <w:rsid w:val="00DD7D9A"/>
    <w:rsid w:val="00DD7FF1"/>
    <w:rsid w:val="00DE038A"/>
    <w:rsid w:val="00DE05CB"/>
    <w:rsid w:val="00DE05F7"/>
    <w:rsid w:val="00DE0733"/>
    <w:rsid w:val="00DE08CB"/>
    <w:rsid w:val="00DE09D7"/>
    <w:rsid w:val="00DE0B5C"/>
    <w:rsid w:val="00DE0DE0"/>
    <w:rsid w:val="00DE0EBE"/>
    <w:rsid w:val="00DE1170"/>
    <w:rsid w:val="00DE1306"/>
    <w:rsid w:val="00DE1361"/>
    <w:rsid w:val="00DE206D"/>
    <w:rsid w:val="00DE21D8"/>
    <w:rsid w:val="00DE2297"/>
    <w:rsid w:val="00DE22CF"/>
    <w:rsid w:val="00DE285B"/>
    <w:rsid w:val="00DE2A30"/>
    <w:rsid w:val="00DE2CA9"/>
    <w:rsid w:val="00DE2D89"/>
    <w:rsid w:val="00DE2FDC"/>
    <w:rsid w:val="00DE31DE"/>
    <w:rsid w:val="00DE3202"/>
    <w:rsid w:val="00DE3241"/>
    <w:rsid w:val="00DE3798"/>
    <w:rsid w:val="00DE379E"/>
    <w:rsid w:val="00DE3AC2"/>
    <w:rsid w:val="00DE3D46"/>
    <w:rsid w:val="00DE3DE1"/>
    <w:rsid w:val="00DE4000"/>
    <w:rsid w:val="00DE46D8"/>
    <w:rsid w:val="00DE4B88"/>
    <w:rsid w:val="00DE4BF2"/>
    <w:rsid w:val="00DE4E21"/>
    <w:rsid w:val="00DE50FF"/>
    <w:rsid w:val="00DE54DA"/>
    <w:rsid w:val="00DE5785"/>
    <w:rsid w:val="00DE5834"/>
    <w:rsid w:val="00DE5A9C"/>
    <w:rsid w:val="00DE63D7"/>
    <w:rsid w:val="00DE66E5"/>
    <w:rsid w:val="00DE6946"/>
    <w:rsid w:val="00DE69E5"/>
    <w:rsid w:val="00DE6EF5"/>
    <w:rsid w:val="00DE6F14"/>
    <w:rsid w:val="00DE71E5"/>
    <w:rsid w:val="00DE7788"/>
    <w:rsid w:val="00DE7790"/>
    <w:rsid w:val="00DE7C7C"/>
    <w:rsid w:val="00DE7CF5"/>
    <w:rsid w:val="00DE7E3C"/>
    <w:rsid w:val="00DE7F52"/>
    <w:rsid w:val="00DE7F86"/>
    <w:rsid w:val="00DF009D"/>
    <w:rsid w:val="00DF05E3"/>
    <w:rsid w:val="00DF06FE"/>
    <w:rsid w:val="00DF0D52"/>
    <w:rsid w:val="00DF0ECC"/>
    <w:rsid w:val="00DF1274"/>
    <w:rsid w:val="00DF1277"/>
    <w:rsid w:val="00DF129D"/>
    <w:rsid w:val="00DF149E"/>
    <w:rsid w:val="00DF17A8"/>
    <w:rsid w:val="00DF17FD"/>
    <w:rsid w:val="00DF193F"/>
    <w:rsid w:val="00DF1BAF"/>
    <w:rsid w:val="00DF1D83"/>
    <w:rsid w:val="00DF1E55"/>
    <w:rsid w:val="00DF1E7B"/>
    <w:rsid w:val="00DF1FAE"/>
    <w:rsid w:val="00DF2078"/>
    <w:rsid w:val="00DF210A"/>
    <w:rsid w:val="00DF2538"/>
    <w:rsid w:val="00DF26D4"/>
    <w:rsid w:val="00DF279E"/>
    <w:rsid w:val="00DF2BF1"/>
    <w:rsid w:val="00DF334B"/>
    <w:rsid w:val="00DF34A5"/>
    <w:rsid w:val="00DF3789"/>
    <w:rsid w:val="00DF441C"/>
    <w:rsid w:val="00DF4427"/>
    <w:rsid w:val="00DF4898"/>
    <w:rsid w:val="00DF4C1C"/>
    <w:rsid w:val="00DF57FB"/>
    <w:rsid w:val="00DF5991"/>
    <w:rsid w:val="00DF5A12"/>
    <w:rsid w:val="00DF5A97"/>
    <w:rsid w:val="00DF613F"/>
    <w:rsid w:val="00DF61AE"/>
    <w:rsid w:val="00DF61E6"/>
    <w:rsid w:val="00DF634C"/>
    <w:rsid w:val="00DF674B"/>
    <w:rsid w:val="00DF6982"/>
    <w:rsid w:val="00DF69B3"/>
    <w:rsid w:val="00DF6E9E"/>
    <w:rsid w:val="00DF6FDC"/>
    <w:rsid w:val="00DF70BF"/>
    <w:rsid w:val="00DF72D6"/>
    <w:rsid w:val="00DF7353"/>
    <w:rsid w:val="00DF7567"/>
    <w:rsid w:val="00DF7770"/>
    <w:rsid w:val="00DF783A"/>
    <w:rsid w:val="00DF7845"/>
    <w:rsid w:val="00DF788D"/>
    <w:rsid w:val="00DF7AB8"/>
    <w:rsid w:val="00DF7C6D"/>
    <w:rsid w:val="00E00013"/>
    <w:rsid w:val="00E00074"/>
    <w:rsid w:val="00E001C0"/>
    <w:rsid w:val="00E0042C"/>
    <w:rsid w:val="00E005A5"/>
    <w:rsid w:val="00E00D17"/>
    <w:rsid w:val="00E00E80"/>
    <w:rsid w:val="00E00E92"/>
    <w:rsid w:val="00E0118A"/>
    <w:rsid w:val="00E01566"/>
    <w:rsid w:val="00E01971"/>
    <w:rsid w:val="00E019E8"/>
    <w:rsid w:val="00E01A19"/>
    <w:rsid w:val="00E01AE3"/>
    <w:rsid w:val="00E01BA7"/>
    <w:rsid w:val="00E01CA1"/>
    <w:rsid w:val="00E01D82"/>
    <w:rsid w:val="00E01EB6"/>
    <w:rsid w:val="00E01F77"/>
    <w:rsid w:val="00E021BB"/>
    <w:rsid w:val="00E023DE"/>
    <w:rsid w:val="00E02528"/>
    <w:rsid w:val="00E02555"/>
    <w:rsid w:val="00E028FF"/>
    <w:rsid w:val="00E02D29"/>
    <w:rsid w:val="00E02D5C"/>
    <w:rsid w:val="00E030D6"/>
    <w:rsid w:val="00E030F9"/>
    <w:rsid w:val="00E03105"/>
    <w:rsid w:val="00E0357F"/>
    <w:rsid w:val="00E03B0A"/>
    <w:rsid w:val="00E03BFD"/>
    <w:rsid w:val="00E03D5D"/>
    <w:rsid w:val="00E040E6"/>
    <w:rsid w:val="00E0436A"/>
    <w:rsid w:val="00E046EF"/>
    <w:rsid w:val="00E0482D"/>
    <w:rsid w:val="00E0488B"/>
    <w:rsid w:val="00E04BAF"/>
    <w:rsid w:val="00E04FB3"/>
    <w:rsid w:val="00E058FC"/>
    <w:rsid w:val="00E06553"/>
    <w:rsid w:val="00E065FD"/>
    <w:rsid w:val="00E06950"/>
    <w:rsid w:val="00E06977"/>
    <w:rsid w:val="00E06B1F"/>
    <w:rsid w:val="00E06C71"/>
    <w:rsid w:val="00E06F0F"/>
    <w:rsid w:val="00E071C4"/>
    <w:rsid w:val="00E07513"/>
    <w:rsid w:val="00E07665"/>
    <w:rsid w:val="00E078C0"/>
    <w:rsid w:val="00E07A1F"/>
    <w:rsid w:val="00E100A1"/>
    <w:rsid w:val="00E10182"/>
    <w:rsid w:val="00E101CF"/>
    <w:rsid w:val="00E101E8"/>
    <w:rsid w:val="00E10349"/>
    <w:rsid w:val="00E10435"/>
    <w:rsid w:val="00E108F7"/>
    <w:rsid w:val="00E10C84"/>
    <w:rsid w:val="00E11426"/>
    <w:rsid w:val="00E114DE"/>
    <w:rsid w:val="00E119A1"/>
    <w:rsid w:val="00E119AA"/>
    <w:rsid w:val="00E11B53"/>
    <w:rsid w:val="00E11F48"/>
    <w:rsid w:val="00E12103"/>
    <w:rsid w:val="00E126E0"/>
    <w:rsid w:val="00E12960"/>
    <w:rsid w:val="00E12B61"/>
    <w:rsid w:val="00E12F19"/>
    <w:rsid w:val="00E131A9"/>
    <w:rsid w:val="00E13284"/>
    <w:rsid w:val="00E13285"/>
    <w:rsid w:val="00E13716"/>
    <w:rsid w:val="00E137FC"/>
    <w:rsid w:val="00E13EE3"/>
    <w:rsid w:val="00E14161"/>
    <w:rsid w:val="00E14429"/>
    <w:rsid w:val="00E144FC"/>
    <w:rsid w:val="00E148B8"/>
    <w:rsid w:val="00E14F2B"/>
    <w:rsid w:val="00E155BB"/>
    <w:rsid w:val="00E155D1"/>
    <w:rsid w:val="00E159BF"/>
    <w:rsid w:val="00E15BB1"/>
    <w:rsid w:val="00E15C85"/>
    <w:rsid w:val="00E15EFF"/>
    <w:rsid w:val="00E162B8"/>
    <w:rsid w:val="00E16666"/>
    <w:rsid w:val="00E166E5"/>
    <w:rsid w:val="00E1707D"/>
    <w:rsid w:val="00E1711F"/>
    <w:rsid w:val="00E171B3"/>
    <w:rsid w:val="00E173FE"/>
    <w:rsid w:val="00E174E5"/>
    <w:rsid w:val="00E17687"/>
    <w:rsid w:val="00E17700"/>
    <w:rsid w:val="00E1778A"/>
    <w:rsid w:val="00E17814"/>
    <w:rsid w:val="00E1783B"/>
    <w:rsid w:val="00E17961"/>
    <w:rsid w:val="00E17ACA"/>
    <w:rsid w:val="00E17D6D"/>
    <w:rsid w:val="00E202D5"/>
    <w:rsid w:val="00E20495"/>
    <w:rsid w:val="00E204CE"/>
    <w:rsid w:val="00E207A9"/>
    <w:rsid w:val="00E208BB"/>
    <w:rsid w:val="00E20A60"/>
    <w:rsid w:val="00E20C46"/>
    <w:rsid w:val="00E20EDA"/>
    <w:rsid w:val="00E2183E"/>
    <w:rsid w:val="00E21C6E"/>
    <w:rsid w:val="00E21CCF"/>
    <w:rsid w:val="00E220C4"/>
    <w:rsid w:val="00E22132"/>
    <w:rsid w:val="00E22233"/>
    <w:rsid w:val="00E222E7"/>
    <w:rsid w:val="00E22432"/>
    <w:rsid w:val="00E22B37"/>
    <w:rsid w:val="00E22D7B"/>
    <w:rsid w:val="00E231A1"/>
    <w:rsid w:val="00E23425"/>
    <w:rsid w:val="00E235E1"/>
    <w:rsid w:val="00E23ECC"/>
    <w:rsid w:val="00E246B4"/>
    <w:rsid w:val="00E24A0B"/>
    <w:rsid w:val="00E24ACE"/>
    <w:rsid w:val="00E24B0D"/>
    <w:rsid w:val="00E24B21"/>
    <w:rsid w:val="00E24BB8"/>
    <w:rsid w:val="00E24BE5"/>
    <w:rsid w:val="00E24F86"/>
    <w:rsid w:val="00E25048"/>
    <w:rsid w:val="00E253F7"/>
    <w:rsid w:val="00E2541B"/>
    <w:rsid w:val="00E25610"/>
    <w:rsid w:val="00E25802"/>
    <w:rsid w:val="00E25815"/>
    <w:rsid w:val="00E2593F"/>
    <w:rsid w:val="00E25A0F"/>
    <w:rsid w:val="00E26244"/>
    <w:rsid w:val="00E26365"/>
    <w:rsid w:val="00E26ABA"/>
    <w:rsid w:val="00E26FDE"/>
    <w:rsid w:val="00E271AC"/>
    <w:rsid w:val="00E2722C"/>
    <w:rsid w:val="00E27867"/>
    <w:rsid w:val="00E27954"/>
    <w:rsid w:val="00E27AB4"/>
    <w:rsid w:val="00E27DFF"/>
    <w:rsid w:val="00E27F66"/>
    <w:rsid w:val="00E30A99"/>
    <w:rsid w:val="00E30B44"/>
    <w:rsid w:val="00E30F3B"/>
    <w:rsid w:val="00E310CC"/>
    <w:rsid w:val="00E31122"/>
    <w:rsid w:val="00E3116B"/>
    <w:rsid w:val="00E3128C"/>
    <w:rsid w:val="00E31331"/>
    <w:rsid w:val="00E31483"/>
    <w:rsid w:val="00E316B3"/>
    <w:rsid w:val="00E31B9B"/>
    <w:rsid w:val="00E31C1E"/>
    <w:rsid w:val="00E325EA"/>
    <w:rsid w:val="00E32648"/>
    <w:rsid w:val="00E32A46"/>
    <w:rsid w:val="00E33363"/>
    <w:rsid w:val="00E3345D"/>
    <w:rsid w:val="00E33690"/>
    <w:rsid w:val="00E33AC7"/>
    <w:rsid w:val="00E34035"/>
    <w:rsid w:val="00E3456E"/>
    <w:rsid w:val="00E3461A"/>
    <w:rsid w:val="00E34A63"/>
    <w:rsid w:val="00E34DE6"/>
    <w:rsid w:val="00E35252"/>
    <w:rsid w:val="00E3531E"/>
    <w:rsid w:val="00E35406"/>
    <w:rsid w:val="00E356E6"/>
    <w:rsid w:val="00E35E5F"/>
    <w:rsid w:val="00E35F8A"/>
    <w:rsid w:val="00E36C3E"/>
    <w:rsid w:val="00E36CBE"/>
    <w:rsid w:val="00E3705A"/>
    <w:rsid w:val="00E372F3"/>
    <w:rsid w:val="00E37487"/>
    <w:rsid w:val="00E376D8"/>
    <w:rsid w:val="00E3784B"/>
    <w:rsid w:val="00E37AB8"/>
    <w:rsid w:val="00E37CDD"/>
    <w:rsid w:val="00E37D38"/>
    <w:rsid w:val="00E37E28"/>
    <w:rsid w:val="00E37E64"/>
    <w:rsid w:val="00E37F81"/>
    <w:rsid w:val="00E402C4"/>
    <w:rsid w:val="00E402F1"/>
    <w:rsid w:val="00E40326"/>
    <w:rsid w:val="00E406F0"/>
    <w:rsid w:val="00E40A05"/>
    <w:rsid w:val="00E40ED0"/>
    <w:rsid w:val="00E4113B"/>
    <w:rsid w:val="00E4124C"/>
    <w:rsid w:val="00E412E9"/>
    <w:rsid w:val="00E413B9"/>
    <w:rsid w:val="00E41516"/>
    <w:rsid w:val="00E41707"/>
    <w:rsid w:val="00E41F3D"/>
    <w:rsid w:val="00E41FD2"/>
    <w:rsid w:val="00E42507"/>
    <w:rsid w:val="00E426F4"/>
    <w:rsid w:val="00E4292F"/>
    <w:rsid w:val="00E42C32"/>
    <w:rsid w:val="00E42C76"/>
    <w:rsid w:val="00E42C7B"/>
    <w:rsid w:val="00E42C9E"/>
    <w:rsid w:val="00E42D10"/>
    <w:rsid w:val="00E42D79"/>
    <w:rsid w:val="00E42EBE"/>
    <w:rsid w:val="00E42F3E"/>
    <w:rsid w:val="00E432C3"/>
    <w:rsid w:val="00E432FE"/>
    <w:rsid w:val="00E434B8"/>
    <w:rsid w:val="00E436BB"/>
    <w:rsid w:val="00E43E90"/>
    <w:rsid w:val="00E440D1"/>
    <w:rsid w:val="00E447E7"/>
    <w:rsid w:val="00E44889"/>
    <w:rsid w:val="00E44B7A"/>
    <w:rsid w:val="00E44F09"/>
    <w:rsid w:val="00E45220"/>
    <w:rsid w:val="00E45715"/>
    <w:rsid w:val="00E457F8"/>
    <w:rsid w:val="00E459A9"/>
    <w:rsid w:val="00E45D5F"/>
    <w:rsid w:val="00E4646B"/>
    <w:rsid w:val="00E4688D"/>
    <w:rsid w:val="00E46B68"/>
    <w:rsid w:val="00E4720A"/>
    <w:rsid w:val="00E477FE"/>
    <w:rsid w:val="00E47BF4"/>
    <w:rsid w:val="00E50151"/>
    <w:rsid w:val="00E502AA"/>
    <w:rsid w:val="00E505B4"/>
    <w:rsid w:val="00E509E9"/>
    <w:rsid w:val="00E50AAC"/>
    <w:rsid w:val="00E50F8A"/>
    <w:rsid w:val="00E51007"/>
    <w:rsid w:val="00E51359"/>
    <w:rsid w:val="00E514C9"/>
    <w:rsid w:val="00E5151C"/>
    <w:rsid w:val="00E517B8"/>
    <w:rsid w:val="00E51BAD"/>
    <w:rsid w:val="00E51BD8"/>
    <w:rsid w:val="00E51DDD"/>
    <w:rsid w:val="00E521D7"/>
    <w:rsid w:val="00E523A8"/>
    <w:rsid w:val="00E52467"/>
    <w:rsid w:val="00E524CD"/>
    <w:rsid w:val="00E52597"/>
    <w:rsid w:val="00E5260F"/>
    <w:rsid w:val="00E526CB"/>
    <w:rsid w:val="00E52787"/>
    <w:rsid w:val="00E529AB"/>
    <w:rsid w:val="00E52B00"/>
    <w:rsid w:val="00E52CC9"/>
    <w:rsid w:val="00E52E0F"/>
    <w:rsid w:val="00E530FA"/>
    <w:rsid w:val="00E5330D"/>
    <w:rsid w:val="00E534CF"/>
    <w:rsid w:val="00E53827"/>
    <w:rsid w:val="00E54627"/>
    <w:rsid w:val="00E54908"/>
    <w:rsid w:val="00E54960"/>
    <w:rsid w:val="00E54985"/>
    <w:rsid w:val="00E54D1D"/>
    <w:rsid w:val="00E54D6C"/>
    <w:rsid w:val="00E55009"/>
    <w:rsid w:val="00E55711"/>
    <w:rsid w:val="00E557DC"/>
    <w:rsid w:val="00E557E5"/>
    <w:rsid w:val="00E5582B"/>
    <w:rsid w:val="00E559F4"/>
    <w:rsid w:val="00E55B5D"/>
    <w:rsid w:val="00E55F17"/>
    <w:rsid w:val="00E56317"/>
    <w:rsid w:val="00E564C0"/>
    <w:rsid w:val="00E56531"/>
    <w:rsid w:val="00E56970"/>
    <w:rsid w:val="00E56A06"/>
    <w:rsid w:val="00E56C12"/>
    <w:rsid w:val="00E56E7D"/>
    <w:rsid w:val="00E5759F"/>
    <w:rsid w:val="00E5777F"/>
    <w:rsid w:val="00E57A3E"/>
    <w:rsid w:val="00E57CE0"/>
    <w:rsid w:val="00E57F27"/>
    <w:rsid w:val="00E601C3"/>
    <w:rsid w:val="00E60338"/>
    <w:rsid w:val="00E613B8"/>
    <w:rsid w:val="00E61BA8"/>
    <w:rsid w:val="00E61C81"/>
    <w:rsid w:val="00E61DF9"/>
    <w:rsid w:val="00E61FBA"/>
    <w:rsid w:val="00E624DA"/>
    <w:rsid w:val="00E6256E"/>
    <w:rsid w:val="00E62839"/>
    <w:rsid w:val="00E62A37"/>
    <w:rsid w:val="00E62B49"/>
    <w:rsid w:val="00E62CCB"/>
    <w:rsid w:val="00E62DCE"/>
    <w:rsid w:val="00E6301E"/>
    <w:rsid w:val="00E630B7"/>
    <w:rsid w:val="00E630CF"/>
    <w:rsid w:val="00E63371"/>
    <w:rsid w:val="00E635CD"/>
    <w:rsid w:val="00E6363D"/>
    <w:rsid w:val="00E63838"/>
    <w:rsid w:val="00E638C9"/>
    <w:rsid w:val="00E63A51"/>
    <w:rsid w:val="00E63F84"/>
    <w:rsid w:val="00E64690"/>
    <w:rsid w:val="00E6492A"/>
    <w:rsid w:val="00E64A86"/>
    <w:rsid w:val="00E64DCC"/>
    <w:rsid w:val="00E65384"/>
    <w:rsid w:val="00E6546C"/>
    <w:rsid w:val="00E6555B"/>
    <w:rsid w:val="00E65682"/>
    <w:rsid w:val="00E659A5"/>
    <w:rsid w:val="00E65A83"/>
    <w:rsid w:val="00E65DC2"/>
    <w:rsid w:val="00E66C19"/>
    <w:rsid w:val="00E66C5B"/>
    <w:rsid w:val="00E66EF0"/>
    <w:rsid w:val="00E66F7F"/>
    <w:rsid w:val="00E673C6"/>
    <w:rsid w:val="00E674C2"/>
    <w:rsid w:val="00E6766E"/>
    <w:rsid w:val="00E6791B"/>
    <w:rsid w:val="00E67C70"/>
    <w:rsid w:val="00E67E69"/>
    <w:rsid w:val="00E7007A"/>
    <w:rsid w:val="00E709AE"/>
    <w:rsid w:val="00E70C24"/>
    <w:rsid w:val="00E70C80"/>
    <w:rsid w:val="00E70F17"/>
    <w:rsid w:val="00E70F94"/>
    <w:rsid w:val="00E7114F"/>
    <w:rsid w:val="00E71268"/>
    <w:rsid w:val="00E714A8"/>
    <w:rsid w:val="00E714AF"/>
    <w:rsid w:val="00E71655"/>
    <w:rsid w:val="00E7169B"/>
    <w:rsid w:val="00E719C4"/>
    <w:rsid w:val="00E721EF"/>
    <w:rsid w:val="00E722C3"/>
    <w:rsid w:val="00E726AE"/>
    <w:rsid w:val="00E7279B"/>
    <w:rsid w:val="00E729DB"/>
    <w:rsid w:val="00E72A20"/>
    <w:rsid w:val="00E72D40"/>
    <w:rsid w:val="00E72D52"/>
    <w:rsid w:val="00E734C5"/>
    <w:rsid w:val="00E73ABA"/>
    <w:rsid w:val="00E73C54"/>
    <w:rsid w:val="00E73E5B"/>
    <w:rsid w:val="00E74159"/>
    <w:rsid w:val="00E74795"/>
    <w:rsid w:val="00E747FC"/>
    <w:rsid w:val="00E74AFD"/>
    <w:rsid w:val="00E74C0F"/>
    <w:rsid w:val="00E74D61"/>
    <w:rsid w:val="00E74E81"/>
    <w:rsid w:val="00E75022"/>
    <w:rsid w:val="00E75049"/>
    <w:rsid w:val="00E7513E"/>
    <w:rsid w:val="00E75456"/>
    <w:rsid w:val="00E7587B"/>
    <w:rsid w:val="00E758D3"/>
    <w:rsid w:val="00E75D6F"/>
    <w:rsid w:val="00E764E9"/>
    <w:rsid w:val="00E764EE"/>
    <w:rsid w:val="00E76BD0"/>
    <w:rsid w:val="00E76D86"/>
    <w:rsid w:val="00E76DC1"/>
    <w:rsid w:val="00E770E9"/>
    <w:rsid w:val="00E770EA"/>
    <w:rsid w:val="00E772AB"/>
    <w:rsid w:val="00E7746A"/>
    <w:rsid w:val="00E7750B"/>
    <w:rsid w:val="00E77CE3"/>
    <w:rsid w:val="00E808E6"/>
    <w:rsid w:val="00E810BB"/>
    <w:rsid w:val="00E81147"/>
    <w:rsid w:val="00E811E8"/>
    <w:rsid w:val="00E812C9"/>
    <w:rsid w:val="00E8139C"/>
    <w:rsid w:val="00E8145C"/>
    <w:rsid w:val="00E81771"/>
    <w:rsid w:val="00E8177F"/>
    <w:rsid w:val="00E8199C"/>
    <w:rsid w:val="00E819EC"/>
    <w:rsid w:val="00E81CE5"/>
    <w:rsid w:val="00E81D6E"/>
    <w:rsid w:val="00E82050"/>
    <w:rsid w:val="00E82618"/>
    <w:rsid w:val="00E8264C"/>
    <w:rsid w:val="00E827EC"/>
    <w:rsid w:val="00E82828"/>
    <w:rsid w:val="00E82844"/>
    <w:rsid w:val="00E82CE6"/>
    <w:rsid w:val="00E82D1B"/>
    <w:rsid w:val="00E82ED2"/>
    <w:rsid w:val="00E831E5"/>
    <w:rsid w:val="00E833B7"/>
    <w:rsid w:val="00E83521"/>
    <w:rsid w:val="00E8378E"/>
    <w:rsid w:val="00E8382E"/>
    <w:rsid w:val="00E838B6"/>
    <w:rsid w:val="00E838E9"/>
    <w:rsid w:val="00E83B39"/>
    <w:rsid w:val="00E83B72"/>
    <w:rsid w:val="00E83BE3"/>
    <w:rsid w:val="00E83F74"/>
    <w:rsid w:val="00E83FA8"/>
    <w:rsid w:val="00E84167"/>
    <w:rsid w:val="00E8425B"/>
    <w:rsid w:val="00E84489"/>
    <w:rsid w:val="00E849A8"/>
    <w:rsid w:val="00E84A56"/>
    <w:rsid w:val="00E84C73"/>
    <w:rsid w:val="00E84E97"/>
    <w:rsid w:val="00E84EDE"/>
    <w:rsid w:val="00E84EE0"/>
    <w:rsid w:val="00E850E9"/>
    <w:rsid w:val="00E8583B"/>
    <w:rsid w:val="00E85A93"/>
    <w:rsid w:val="00E85A99"/>
    <w:rsid w:val="00E85B94"/>
    <w:rsid w:val="00E8660C"/>
    <w:rsid w:val="00E8660D"/>
    <w:rsid w:val="00E86AF4"/>
    <w:rsid w:val="00E87461"/>
    <w:rsid w:val="00E87687"/>
    <w:rsid w:val="00E87BD5"/>
    <w:rsid w:val="00E87CE0"/>
    <w:rsid w:val="00E87D8F"/>
    <w:rsid w:val="00E9019F"/>
    <w:rsid w:val="00E901B2"/>
    <w:rsid w:val="00E901E2"/>
    <w:rsid w:val="00E903C7"/>
    <w:rsid w:val="00E905FA"/>
    <w:rsid w:val="00E90A47"/>
    <w:rsid w:val="00E90CE7"/>
    <w:rsid w:val="00E90DAB"/>
    <w:rsid w:val="00E90DF8"/>
    <w:rsid w:val="00E90F0E"/>
    <w:rsid w:val="00E90F92"/>
    <w:rsid w:val="00E9121F"/>
    <w:rsid w:val="00E914C2"/>
    <w:rsid w:val="00E9158F"/>
    <w:rsid w:val="00E917C4"/>
    <w:rsid w:val="00E91BCE"/>
    <w:rsid w:val="00E91E98"/>
    <w:rsid w:val="00E922B7"/>
    <w:rsid w:val="00E92381"/>
    <w:rsid w:val="00E924DB"/>
    <w:rsid w:val="00E92549"/>
    <w:rsid w:val="00E92960"/>
    <w:rsid w:val="00E929AE"/>
    <w:rsid w:val="00E92FCE"/>
    <w:rsid w:val="00E93347"/>
    <w:rsid w:val="00E93B1C"/>
    <w:rsid w:val="00E93ECC"/>
    <w:rsid w:val="00E93F7F"/>
    <w:rsid w:val="00E93FD6"/>
    <w:rsid w:val="00E940B2"/>
    <w:rsid w:val="00E942AE"/>
    <w:rsid w:val="00E9459B"/>
    <w:rsid w:val="00E94900"/>
    <w:rsid w:val="00E9546A"/>
    <w:rsid w:val="00E9580F"/>
    <w:rsid w:val="00E95E70"/>
    <w:rsid w:val="00E95E8E"/>
    <w:rsid w:val="00E960A5"/>
    <w:rsid w:val="00E968FB"/>
    <w:rsid w:val="00E96937"/>
    <w:rsid w:val="00E96FCB"/>
    <w:rsid w:val="00E9704A"/>
    <w:rsid w:val="00E97361"/>
    <w:rsid w:val="00E97777"/>
    <w:rsid w:val="00E97DE6"/>
    <w:rsid w:val="00E97E57"/>
    <w:rsid w:val="00E97E9E"/>
    <w:rsid w:val="00E97F99"/>
    <w:rsid w:val="00EA0016"/>
    <w:rsid w:val="00EA0276"/>
    <w:rsid w:val="00EA05B3"/>
    <w:rsid w:val="00EA0B54"/>
    <w:rsid w:val="00EA0CDD"/>
    <w:rsid w:val="00EA11BF"/>
    <w:rsid w:val="00EA11F5"/>
    <w:rsid w:val="00EA13D8"/>
    <w:rsid w:val="00EA197C"/>
    <w:rsid w:val="00EA1C09"/>
    <w:rsid w:val="00EA1FA6"/>
    <w:rsid w:val="00EA27FE"/>
    <w:rsid w:val="00EA2886"/>
    <w:rsid w:val="00EA29AC"/>
    <w:rsid w:val="00EA2D1F"/>
    <w:rsid w:val="00EA305A"/>
    <w:rsid w:val="00EA32F0"/>
    <w:rsid w:val="00EA3384"/>
    <w:rsid w:val="00EA34D5"/>
    <w:rsid w:val="00EA35DD"/>
    <w:rsid w:val="00EA3977"/>
    <w:rsid w:val="00EA3A33"/>
    <w:rsid w:val="00EA3DC8"/>
    <w:rsid w:val="00EA3FD8"/>
    <w:rsid w:val="00EA4010"/>
    <w:rsid w:val="00EA40C3"/>
    <w:rsid w:val="00EA4A7C"/>
    <w:rsid w:val="00EA4D4A"/>
    <w:rsid w:val="00EA4DEB"/>
    <w:rsid w:val="00EA4F0A"/>
    <w:rsid w:val="00EA5EA8"/>
    <w:rsid w:val="00EA5ECA"/>
    <w:rsid w:val="00EA6058"/>
    <w:rsid w:val="00EA630C"/>
    <w:rsid w:val="00EA632E"/>
    <w:rsid w:val="00EA649A"/>
    <w:rsid w:val="00EA65E5"/>
    <w:rsid w:val="00EA66AA"/>
    <w:rsid w:val="00EA66CA"/>
    <w:rsid w:val="00EA68BA"/>
    <w:rsid w:val="00EA6941"/>
    <w:rsid w:val="00EA6B50"/>
    <w:rsid w:val="00EA6F37"/>
    <w:rsid w:val="00EA71B4"/>
    <w:rsid w:val="00EA7543"/>
    <w:rsid w:val="00EA7644"/>
    <w:rsid w:val="00EA76D1"/>
    <w:rsid w:val="00EA796C"/>
    <w:rsid w:val="00EB050E"/>
    <w:rsid w:val="00EB06AE"/>
    <w:rsid w:val="00EB0B71"/>
    <w:rsid w:val="00EB1120"/>
    <w:rsid w:val="00EB16F9"/>
    <w:rsid w:val="00EB1945"/>
    <w:rsid w:val="00EB1A35"/>
    <w:rsid w:val="00EB1BB3"/>
    <w:rsid w:val="00EB2174"/>
    <w:rsid w:val="00EB252A"/>
    <w:rsid w:val="00EB263D"/>
    <w:rsid w:val="00EB279F"/>
    <w:rsid w:val="00EB2A6E"/>
    <w:rsid w:val="00EB2DF8"/>
    <w:rsid w:val="00EB2EB6"/>
    <w:rsid w:val="00EB2F03"/>
    <w:rsid w:val="00EB31B2"/>
    <w:rsid w:val="00EB3455"/>
    <w:rsid w:val="00EB3469"/>
    <w:rsid w:val="00EB356D"/>
    <w:rsid w:val="00EB37D8"/>
    <w:rsid w:val="00EB3890"/>
    <w:rsid w:val="00EB3AD2"/>
    <w:rsid w:val="00EB3D5B"/>
    <w:rsid w:val="00EB4126"/>
    <w:rsid w:val="00EB41BD"/>
    <w:rsid w:val="00EB41C8"/>
    <w:rsid w:val="00EB428B"/>
    <w:rsid w:val="00EB4324"/>
    <w:rsid w:val="00EB433F"/>
    <w:rsid w:val="00EB44A6"/>
    <w:rsid w:val="00EB494B"/>
    <w:rsid w:val="00EB4A44"/>
    <w:rsid w:val="00EB4CB3"/>
    <w:rsid w:val="00EB52A1"/>
    <w:rsid w:val="00EB52BD"/>
    <w:rsid w:val="00EB55A3"/>
    <w:rsid w:val="00EB5A9D"/>
    <w:rsid w:val="00EB5B4A"/>
    <w:rsid w:val="00EB5B85"/>
    <w:rsid w:val="00EB5BC7"/>
    <w:rsid w:val="00EB5D6E"/>
    <w:rsid w:val="00EB5DD1"/>
    <w:rsid w:val="00EB5F66"/>
    <w:rsid w:val="00EB643E"/>
    <w:rsid w:val="00EB6474"/>
    <w:rsid w:val="00EB682A"/>
    <w:rsid w:val="00EB6902"/>
    <w:rsid w:val="00EB6C75"/>
    <w:rsid w:val="00EB6D28"/>
    <w:rsid w:val="00EB705F"/>
    <w:rsid w:val="00EB77F7"/>
    <w:rsid w:val="00EC00C8"/>
    <w:rsid w:val="00EC08F4"/>
    <w:rsid w:val="00EC0A46"/>
    <w:rsid w:val="00EC0BCF"/>
    <w:rsid w:val="00EC0C35"/>
    <w:rsid w:val="00EC0E30"/>
    <w:rsid w:val="00EC0FF7"/>
    <w:rsid w:val="00EC1193"/>
    <w:rsid w:val="00EC1A46"/>
    <w:rsid w:val="00EC1C85"/>
    <w:rsid w:val="00EC2184"/>
    <w:rsid w:val="00EC2389"/>
    <w:rsid w:val="00EC255E"/>
    <w:rsid w:val="00EC2856"/>
    <w:rsid w:val="00EC2E06"/>
    <w:rsid w:val="00EC2F59"/>
    <w:rsid w:val="00EC341E"/>
    <w:rsid w:val="00EC3CF9"/>
    <w:rsid w:val="00EC3F63"/>
    <w:rsid w:val="00EC4101"/>
    <w:rsid w:val="00EC442B"/>
    <w:rsid w:val="00EC442E"/>
    <w:rsid w:val="00EC4554"/>
    <w:rsid w:val="00EC457A"/>
    <w:rsid w:val="00EC45E1"/>
    <w:rsid w:val="00EC45FE"/>
    <w:rsid w:val="00EC46EA"/>
    <w:rsid w:val="00EC4953"/>
    <w:rsid w:val="00EC497E"/>
    <w:rsid w:val="00EC4C47"/>
    <w:rsid w:val="00EC4F59"/>
    <w:rsid w:val="00EC5410"/>
    <w:rsid w:val="00EC571B"/>
    <w:rsid w:val="00EC580D"/>
    <w:rsid w:val="00EC581C"/>
    <w:rsid w:val="00EC5F65"/>
    <w:rsid w:val="00EC6012"/>
    <w:rsid w:val="00EC62CD"/>
    <w:rsid w:val="00EC63D5"/>
    <w:rsid w:val="00EC642C"/>
    <w:rsid w:val="00EC65EF"/>
    <w:rsid w:val="00EC67DE"/>
    <w:rsid w:val="00EC68ED"/>
    <w:rsid w:val="00EC6BD8"/>
    <w:rsid w:val="00EC6C9F"/>
    <w:rsid w:val="00EC6DAB"/>
    <w:rsid w:val="00EC7030"/>
    <w:rsid w:val="00EC7522"/>
    <w:rsid w:val="00EC7739"/>
    <w:rsid w:val="00EC790D"/>
    <w:rsid w:val="00EC7931"/>
    <w:rsid w:val="00EC7A10"/>
    <w:rsid w:val="00EC7EFF"/>
    <w:rsid w:val="00ED0193"/>
    <w:rsid w:val="00ED0260"/>
    <w:rsid w:val="00ED0590"/>
    <w:rsid w:val="00ED05C3"/>
    <w:rsid w:val="00ED068C"/>
    <w:rsid w:val="00ED0C62"/>
    <w:rsid w:val="00ED0CCA"/>
    <w:rsid w:val="00ED0E45"/>
    <w:rsid w:val="00ED1370"/>
    <w:rsid w:val="00ED1943"/>
    <w:rsid w:val="00ED1A09"/>
    <w:rsid w:val="00ED1C46"/>
    <w:rsid w:val="00ED1C96"/>
    <w:rsid w:val="00ED1FD9"/>
    <w:rsid w:val="00ED2306"/>
    <w:rsid w:val="00ED248D"/>
    <w:rsid w:val="00ED262A"/>
    <w:rsid w:val="00ED2A1C"/>
    <w:rsid w:val="00ED2A9A"/>
    <w:rsid w:val="00ED2AA7"/>
    <w:rsid w:val="00ED2C8F"/>
    <w:rsid w:val="00ED2CE0"/>
    <w:rsid w:val="00ED2D55"/>
    <w:rsid w:val="00ED3609"/>
    <w:rsid w:val="00ED3703"/>
    <w:rsid w:val="00ED38D8"/>
    <w:rsid w:val="00ED38FE"/>
    <w:rsid w:val="00ED3902"/>
    <w:rsid w:val="00ED463B"/>
    <w:rsid w:val="00ED48AE"/>
    <w:rsid w:val="00ED4C59"/>
    <w:rsid w:val="00ED4C95"/>
    <w:rsid w:val="00ED4F8B"/>
    <w:rsid w:val="00ED508E"/>
    <w:rsid w:val="00ED51CD"/>
    <w:rsid w:val="00ED52A5"/>
    <w:rsid w:val="00ED5386"/>
    <w:rsid w:val="00ED53BB"/>
    <w:rsid w:val="00ED551C"/>
    <w:rsid w:val="00ED560D"/>
    <w:rsid w:val="00ED57E2"/>
    <w:rsid w:val="00ED5B09"/>
    <w:rsid w:val="00ED5C1D"/>
    <w:rsid w:val="00ED5E5E"/>
    <w:rsid w:val="00ED60B8"/>
    <w:rsid w:val="00ED6C4F"/>
    <w:rsid w:val="00ED6C6C"/>
    <w:rsid w:val="00ED6E1A"/>
    <w:rsid w:val="00ED7003"/>
    <w:rsid w:val="00ED7368"/>
    <w:rsid w:val="00ED77D3"/>
    <w:rsid w:val="00ED787F"/>
    <w:rsid w:val="00ED7E76"/>
    <w:rsid w:val="00EE0437"/>
    <w:rsid w:val="00EE0478"/>
    <w:rsid w:val="00EE048E"/>
    <w:rsid w:val="00EE0EF2"/>
    <w:rsid w:val="00EE14FA"/>
    <w:rsid w:val="00EE16D2"/>
    <w:rsid w:val="00EE17D3"/>
    <w:rsid w:val="00EE1893"/>
    <w:rsid w:val="00EE1A19"/>
    <w:rsid w:val="00EE1CA0"/>
    <w:rsid w:val="00EE1D94"/>
    <w:rsid w:val="00EE1FB0"/>
    <w:rsid w:val="00EE2147"/>
    <w:rsid w:val="00EE2864"/>
    <w:rsid w:val="00EE28BD"/>
    <w:rsid w:val="00EE2C1E"/>
    <w:rsid w:val="00EE2F74"/>
    <w:rsid w:val="00EE2FC3"/>
    <w:rsid w:val="00EE3031"/>
    <w:rsid w:val="00EE31CF"/>
    <w:rsid w:val="00EE32EE"/>
    <w:rsid w:val="00EE32FC"/>
    <w:rsid w:val="00EE334B"/>
    <w:rsid w:val="00EE334C"/>
    <w:rsid w:val="00EE381B"/>
    <w:rsid w:val="00EE3C60"/>
    <w:rsid w:val="00EE3CC7"/>
    <w:rsid w:val="00EE3E68"/>
    <w:rsid w:val="00EE3FBA"/>
    <w:rsid w:val="00EE408C"/>
    <w:rsid w:val="00EE41C3"/>
    <w:rsid w:val="00EE4869"/>
    <w:rsid w:val="00EE4B2C"/>
    <w:rsid w:val="00EE4C05"/>
    <w:rsid w:val="00EE4D8B"/>
    <w:rsid w:val="00EE4EF0"/>
    <w:rsid w:val="00EE4F29"/>
    <w:rsid w:val="00EE4F30"/>
    <w:rsid w:val="00EE51E2"/>
    <w:rsid w:val="00EE527E"/>
    <w:rsid w:val="00EE52BB"/>
    <w:rsid w:val="00EE5CB2"/>
    <w:rsid w:val="00EE5DB8"/>
    <w:rsid w:val="00EE5F26"/>
    <w:rsid w:val="00EE612F"/>
    <w:rsid w:val="00EE61C8"/>
    <w:rsid w:val="00EE630E"/>
    <w:rsid w:val="00EE66A8"/>
    <w:rsid w:val="00EE6A4F"/>
    <w:rsid w:val="00EE6C55"/>
    <w:rsid w:val="00EE6C8A"/>
    <w:rsid w:val="00EE6CDB"/>
    <w:rsid w:val="00EE7075"/>
    <w:rsid w:val="00EE719E"/>
    <w:rsid w:val="00EE74AC"/>
    <w:rsid w:val="00EE78AE"/>
    <w:rsid w:val="00EE7A2C"/>
    <w:rsid w:val="00EE7DC1"/>
    <w:rsid w:val="00EF072D"/>
    <w:rsid w:val="00EF075A"/>
    <w:rsid w:val="00EF082A"/>
    <w:rsid w:val="00EF08A8"/>
    <w:rsid w:val="00EF08BE"/>
    <w:rsid w:val="00EF0904"/>
    <w:rsid w:val="00EF09BB"/>
    <w:rsid w:val="00EF0E77"/>
    <w:rsid w:val="00EF0F40"/>
    <w:rsid w:val="00EF0F63"/>
    <w:rsid w:val="00EF12C7"/>
    <w:rsid w:val="00EF15CE"/>
    <w:rsid w:val="00EF1BF6"/>
    <w:rsid w:val="00EF1E39"/>
    <w:rsid w:val="00EF2098"/>
    <w:rsid w:val="00EF24C3"/>
    <w:rsid w:val="00EF2574"/>
    <w:rsid w:val="00EF2654"/>
    <w:rsid w:val="00EF2838"/>
    <w:rsid w:val="00EF2AAB"/>
    <w:rsid w:val="00EF2B48"/>
    <w:rsid w:val="00EF2BF2"/>
    <w:rsid w:val="00EF2C26"/>
    <w:rsid w:val="00EF2CFA"/>
    <w:rsid w:val="00EF2DBA"/>
    <w:rsid w:val="00EF2E8C"/>
    <w:rsid w:val="00EF2F97"/>
    <w:rsid w:val="00EF3517"/>
    <w:rsid w:val="00EF3BEF"/>
    <w:rsid w:val="00EF3CF8"/>
    <w:rsid w:val="00EF3E29"/>
    <w:rsid w:val="00EF3FA7"/>
    <w:rsid w:val="00EF458D"/>
    <w:rsid w:val="00EF4A52"/>
    <w:rsid w:val="00EF4BF0"/>
    <w:rsid w:val="00EF4C8B"/>
    <w:rsid w:val="00EF4CBE"/>
    <w:rsid w:val="00EF4D6D"/>
    <w:rsid w:val="00EF50FD"/>
    <w:rsid w:val="00EF5491"/>
    <w:rsid w:val="00EF55D2"/>
    <w:rsid w:val="00EF59AF"/>
    <w:rsid w:val="00EF5AA2"/>
    <w:rsid w:val="00EF5D3E"/>
    <w:rsid w:val="00EF5DE8"/>
    <w:rsid w:val="00EF6284"/>
    <w:rsid w:val="00EF6711"/>
    <w:rsid w:val="00EF675A"/>
    <w:rsid w:val="00EF69DA"/>
    <w:rsid w:val="00EF6BF9"/>
    <w:rsid w:val="00EF6FB3"/>
    <w:rsid w:val="00EF72DC"/>
    <w:rsid w:val="00EF749D"/>
    <w:rsid w:val="00EF79E8"/>
    <w:rsid w:val="00F00037"/>
    <w:rsid w:val="00F00312"/>
    <w:rsid w:val="00F008D9"/>
    <w:rsid w:val="00F00A26"/>
    <w:rsid w:val="00F00B23"/>
    <w:rsid w:val="00F00E92"/>
    <w:rsid w:val="00F00FD5"/>
    <w:rsid w:val="00F012F3"/>
    <w:rsid w:val="00F0134D"/>
    <w:rsid w:val="00F01765"/>
    <w:rsid w:val="00F01BF7"/>
    <w:rsid w:val="00F01C0A"/>
    <w:rsid w:val="00F028F6"/>
    <w:rsid w:val="00F02B4C"/>
    <w:rsid w:val="00F02D0E"/>
    <w:rsid w:val="00F02F4F"/>
    <w:rsid w:val="00F02F8A"/>
    <w:rsid w:val="00F02FDB"/>
    <w:rsid w:val="00F0367A"/>
    <w:rsid w:val="00F0378F"/>
    <w:rsid w:val="00F0389F"/>
    <w:rsid w:val="00F03902"/>
    <w:rsid w:val="00F03F8E"/>
    <w:rsid w:val="00F04010"/>
    <w:rsid w:val="00F042E9"/>
    <w:rsid w:val="00F04305"/>
    <w:rsid w:val="00F04356"/>
    <w:rsid w:val="00F04591"/>
    <w:rsid w:val="00F04624"/>
    <w:rsid w:val="00F04F08"/>
    <w:rsid w:val="00F051FD"/>
    <w:rsid w:val="00F0520E"/>
    <w:rsid w:val="00F05C65"/>
    <w:rsid w:val="00F06CF9"/>
    <w:rsid w:val="00F07157"/>
    <w:rsid w:val="00F073DA"/>
    <w:rsid w:val="00F0750A"/>
    <w:rsid w:val="00F0753A"/>
    <w:rsid w:val="00F0756F"/>
    <w:rsid w:val="00F07A15"/>
    <w:rsid w:val="00F1032F"/>
    <w:rsid w:val="00F10365"/>
    <w:rsid w:val="00F10F4F"/>
    <w:rsid w:val="00F11107"/>
    <w:rsid w:val="00F11773"/>
    <w:rsid w:val="00F118DD"/>
    <w:rsid w:val="00F11A45"/>
    <w:rsid w:val="00F11B32"/>
    <w:rsid w:val="00F11C52"/>
    <w:rsid w:val="00F122D7"/>
    <w:rsid w:val="00F122FA"/>
    <w:rsid w:val="00F12408"/>
    <w:rsid w:val="00F12808"/>
    <w:rsid w:val="00F12877"/>
    <w:rsid w:val="00F12F57"/>
    <w:rsid w:val="00F1340E"/>
    <w:rsid w:val="00F136B6"/>
    <w:rsid w:val="00F13708"/>
    <w:rsid w:val="00F13AB0"/>
    <w:rsid w:val="00F13B93"/>
    <w:rsid w:val="00F13BD3"/>
    <w:rsid w:val="00F13EC3"/>
    <w:rsid w:val="00F13F80"/>
    <w:rsid w:val="00F14288"/>
    <w:rsid w:val="00F14705"/>
    <w:rsid w:val="00F14767"/>
    <w:rsid w:val="00F147F1"/>
    <w:rsid w:val="00F14D44"/>
    <w:rsid w:val="00F14E79"/>
    <w:rsid w:val="00F151CC"/>
    <w:rsid w:val="00F1558B"/>
    <w:rsid w:val="00F155BA"/>
    <w:rsid w:val="00F1586A"/>
    <w:rsid w:val="00F15B91"/>
    <w:rsid w:val="00F15F55"/>
    <w:rsid w:val="00F161A7"/>
    <w:rsid w:val="00F16258"/>
    <w:rsid w:val="00F1632F"/>
    <w:rsid w:val="00F164D5"/>
    <w:rsid w:val="00F166A7"/>
    <w:rsid w:val="00F16858"/>
    <w:rsid w:val="00F16AB1"/>
    <w:rsid w:val="00F16C46"/>
    <w:rsid w:val="00F16EE9"/>
    <w:rsid w:val="00F17079"/>
    <w:rsid w:val="00F170AD"/>
    <w:rsid w:val="00F17244"/>
    <w:rsid w:val="00F1724D"/>
    <w:rsid w:val="00F17357"/>
    <w:rsid w:val="00F174E8"/>
    <w:rsid w:val="00F1791E"/>
    <w:rsid w:val="00F17AE1"/>
    <w:rsid w:val="00F17C3F"/>
    <w:rsid w:val="00F17DBA"/>
    <w:rsid w:val="00F17F2E"/>
    <w:rsid w:val="00F202B8"/>
    <w:rsid w:val="00F2055B"/>
    <w:rsid w:val="00F206FC"/>
    <w:rsid w:val="00F207A2"/>
    <w:rsid w:val="00F2083A"/>
    <w:rsid w:val="00F20B45"/>
    <w:rsid w:val="00F20BEF"/>
    <w:rsid w:val="00F21786"/>
    <w:rsid w:val="00F21B66"/>
    <w:rsid w:val="00F21F04"/>
    <w:rsid w:val="00F22186"/>
    <w:rsid w:val="00F22337"/>
    <w:rsid w:val="00F2253A"/>
    <w:rsid w:val="00F2267B"/>
    <w:rsid w:val="00F22959"/>
    <w:rsid w:val="00F229DF"/>
    <w:rsid w:val="00F22B9A"/>
    <w:rsid w:val="00F2325D"/>
    <w:rsid w:val="00F23377"/>
    <w:rsid w:val="00F23414"/>
    <w:rsid w:val="00F23884"/>
    <w:rsid w:val="00F23A6F"/>
    <w:rsid w:val="00F23A9E"/>
    <w:rsid w:val="00F23AC2"/>
    <w:rsid w:val="00F23D77"/>
    <w:rsid w:val="00F23EB7"/>
    <w:rsid w:val="00F242F8"/>
    <w:rsid w:val="00F24392"/>
    <w:rsid w:val="00F244A9"/>
    <w:rsid w:val="00F2489F"/>
    <w:rsid w:val="00F24A01"/>
    <w:rsid w:val="00F25192"/>
    <w:rsid w:val="00F25669"/>
    <w:rsid w:val="00F256D2"/>
    <w:rsid w:val="00F258B7"/>
    <w:rsid w:val="00F25C68"/>
    <w:rsid w:val="00F268E0"/>
    <w:rsid w:val="00F26940"/>
    <w:rsid w:val="00F26943"/>
    <w:rsid w:val="00F26B64"/>
    <w:rsid w:val="00F26F20"/>
    <w:rsid w:val="00F26FF4"/>
    <w:rsid w:val="00F2715C"/>
    <w:rsid w:val="00F27285"/>
    <w:rsid w:val="00F27320"/>
    <w:rsid w:val="00F273BE"/>
    <w:rsid w:val="00F27A56"/>
    <w:rsid w:val="00F27AE5"/>
    <w:rsid w:val="00F27C02"/>
    <w:rsid w:val="00F27D66"/>
    <w:rsid w:val="00F27FF5"/>
    <w:rsid w:val="00F30CAD"/>
    <w:rsid w:val="00F30CAE"/>
    <w:rsid w:val="00F31076"/>
    <w:rsid w:val="00F311B4"/>
    <w:rsid w:val="00F311E0"/>
    <w:rsid w:val="00F31262"/>
    <w:rsid w:val="00F31D2B"/>
    <w:rsid w:val="00F32181"/>
    <w:rsid w:val="00F321F4"/>
    <w:rsid w:val="00F32499"/>
    <w:rsid w:val="00F32797"/>
    <w:rsid w:val="00F32980"/>
    <w:rsid w:val="00F332A7"/>
    <w:rsid w:val="00F33C0D"/>
    <w:rsid w:val="00F34655"/>
    <w:rsid w:val="00F347C0"/>
    <w:rsid w:val="00F34BF4"/>
    <w:rsid w:val="00F34DDF"/>
    <w:rsid w:val="00F35344"/>
    <w:rsid w:val="00F354CB"/>
    <w:rsid w:val="00F35747"/>
    <w:rsid w:val="00F36091"/>
    <w:rsid w:val="00F36189"/>
    <w:rsid w:val="00F36285"/>
    <w:rsid w:val="00F367B7"/>
    <w:rsid w:val="00F3683C"/>
    <w:rsid w:val="00F368DB"/>
    <w:rsid w:val="00F36EA7"/>
    <w:rsid w:val="00F37012"/>
    <w:rsid w:val="00F371B4"/>
    <w:rsid w:val="00F37284"/>
    <w:rsid w:val="00F3761D"/>
    <w:rsid w:val="00F37656"/>
    <w:rsid w:val="00F376DF"/>
    <w:rsid w:val="00F37862"/>
    <w:rsid w:val="00F379D1"/>
    <w:rsid w:val="00F37BC7"/>
    <w:rsid w:val="00F37E39"/>
    <w:rsid w:val="00F40018"/>
    <w:rsid w:val="00F40051"/>
    <w:rsid w:val="00F400A8"/>
    <w:rsid w:val="00F403AC"/>
    <w:rsid w:val="00F405A6"/>
    <w:rsid w:val="00F405B4"/>
    <w:rsid w:val="00F40611"/>
    <w:rsid w:val="00F407F0"/>
    <w:rsid w:val="00F408B0"/>
    <w:rsid w:val="00F4099A"/>
    <w:rsid w:val="00F40B95"/>
    <w:rsid w:val="00F40BE6"/>
    <w:rsid w:val="00F40CCA"/>
    <w:rsid w:val="00F41264"/>
    <w:rsid w:val="00F41915"/>
    <w:rsid w:val="00F420CA"/>
    <w:rsid w:val="00F427D0"/>
    <w:rsid w:val="00F42AFA"/>
    <w:rsid w:val="00F430B5"/>
    <w:rsid w:val="00F430EC"/>
    <w:rsid w:val="00F43202"/>
    <w:rsid w:val="00F433EC"/>
    <w:rsid w:val="00F436C9"/>
    <w:rsid w:val="00F4380B"/>
    <w:rsid w:val="00F43989"/>
    <w:rsid w:val="00F43AD2"/>
    <w:rsid w:val="00F43B7C"/>
    <w:rsid w:val="00F43FA7"/>
    <w:rsid w:val="00F44189"/>
    <w:rsid w:val="00F44897"/>
    <w:rsid w:val="00F44C57"/>
    <w:rsid w:val="00F44DF8"/>
    <w:rsid w:val="00F44F50"/>
    <w:rsid w:val="00F4500E"/>
    <w:rsid w:val="00F451E2"/>
    <w:rsid w:val="00F4522F"/>
    <w:rsid w:val="00F452CB"/>
    <w:rsid w:val="00F453E7"/>
    <w:rsid w:val="00F456C8"/>
    <w:rsid w:val="00F45B30"/>
    <w:rsid w:val="00F460E0"/>
    <w:rsid w:val="00F462A3"/>
    <w:rsid w:val="00F462DE"/>
    <w:rsid w:val="00F4681B"/>
    <w:rsid w:val="00F469B4"/>
    <w:rsid w:val="00F46CA9"/>
    <w:rsid w:val="00F46D79"/>
    <w:rsid w:val="00F46D98"/>
    <w:rsid w:val="00F470E6"/>
    <w:rsid w:val="00F470EB"/>
    <w:rsid w:val="00F47712"/>
    <w:rsid w:val="00F47900"/>
    <w:rsid w:val="00F47A11"/>
    <w:rsid w:val="00F47E70"/>
    <w:rsid w:val="00F47ED6"/>
    <w:rsid w:val="00F50097"/>
    <w:rsid w:val="00F5023E"/>
    <w:rsid w:val="00F50F9B"/>
    <w:rsid w:val="00F51016"/>
    <w:rsid w:val="00F510C9"/>
    <w:rsid w:val="00F515AB"/>
    <w:rsid w:val="00F51667"/>
    <w:rsid w:val="00F51AB7"/>
    <w:rsid w:val="00F51B09"/>
    <w:rsid w:val="00F51E34"/>
    <w:rsid w:val="00F51FA5"/>
    <w:rsid w:val="00F523E2"/>
    <w:rsid w:val="00F5245F"/>
    <w:rsid w:val="00F524A0"/>
    <w:rsid w:val="00F5282A"/>
    <w:rsid w:val="00F5282F"/>
    <w:rsid w:val="00F52843"/>
    <w:rsid w:val="00F529B5"/>
    <w:rsid w:val="00F529BD"/>
    <w:rsid w:val="00F52AC8"/>
    <w:rsid w:val="00F52B86"/>
    <w:rsid w:val="00F52D40"/>
    <w:rsid w:val="00F532D5"/>
    <w:rsid w:val="00F5336C"/>
    <w:rsid w:val="00F53F0E"/>
    <w:rsid w:val="00F5415C"/>
    <w:rsid w:val="00F541D6"/>
    <w:rsid w:val="00F54849"/>
    <w:rsid w:val="00F5493F"/>
    <w:rsid w:val="00F54957"/>
    <w:rsid w:val="00F54A09"/>
    <w:rsid w:val="00F550F3"/>
    <w:rsid w:val="00F550F8"/>
    <w:rsid w:val="00F552B9"/>
    <w:rsid w:val="00F55A1A"/>
    <w:rsid w:val="00F55AE7"/>
    <w:rsid w:val="00F55BE4"/>
    <w:rsid w:val="00F564B4"/>
    <w:rsid w:val="00F56703"/>
    <w:rsid w:val="00F56762"/>
    <w:rsid w:val="00F56834"/>
    <w:rsid w:val="00F5686F"/>
    <w:rsid w:val="00F56876"/>
    <w:rsid w:val="00F56992"/>
    <w:rsid w:val="00F56B11"/>
    <w:rsid w:val="00F56B77"/>
    <w:rsid w:val="00F56C5F"/>
    <w:rsid w:val="00F56F73"/>
    <w:rsid w:val="00F57237"/>
    <w:rsid w:val="00F572AC"/>
    <w:rsid w:val="00F572B3"/>
    <w:rsid w:val="00F573C6"/>
    <w:rsid w:val="00F576B2"/>
    <w:rsid w:val="00F5777A"/>
    <w:rsid w:val="00F6044B"/>
    <w:rsid w:val="00F606B3"/>
    <w:rsid w:val="00F60A52"/>
    <w:rsid w:val="00F60B8F"/>
    <w:rsid w:val="00F60D94"/>
    <w:rsid w:val="00F610E6"/>
    <w:rsid w:val="00F613AD"/>
    <w:rsid w:val="00F613DD"/>
    <w:rsid w:val="00F61504"/>
    <w:rsid w:val="00F615E0"/>
    <w:rsid w:val="00F61704"/>
    <w:rsid w:val="00F618A3"/>
    <w:rsid w:val="00F61AEE"/>
    <w:rsid w:val="00F61BDB"/>
    <w:rsid w:val="00F61E9F"/>
    <w:rsid w:val="00F62070"/>
    <w:rsid w:val="00F62349"/>
    <w:rsid w:val="00F62437"/>
    <w:rsid w:val="00F62526"/>
    <w:rsid w:val="00F625DF"/>
    <w:rsid w:val="00F6262B"/>
    <w:rsid w:val="00F62729"/>
    <w:rsid w:val="00F62889"/>
    <w:rsid w:val="00F62937"/>
    <w:rsid w:val="00F62DA0"/>
    <w:rsid w:val="00F6351B"/>
    <w:rsid w:val="00F6359B"/>
    <w:rsid w:val="00F636ED"/>
    <w:rsid w:val="00F637D6"/>
    <w:rsid w:val="00F63A84"/>
    <w:rsid w:val="00F63C7F"/>
    <w:rsid w:val="00F63CB1"/>
    <w:rsid w:val="00F63E5F"/>
    <w:rsid w:val="00F63F61"/>
    <w:rsid w:val="00F64057"/>
    <w:rsid w:val="00F64089"/>
    <w:rsid w:val="00F64102"/>
    <w:rsid w:val="00F6420C"/>
    <w:rsid w:val="00F6438E"/>
    <w:rsid w:val="00F643C1"/>
    <w:rsid w:val="00F646CE"/>
    <w:rsid w:val="00F648BC"/>
    <w:rsid w:val="00F64BF0"/>
    <w:rsid w:val="00F64D08"/>
    <w:rsid w:val="00F64E69"/>
    <w:rsid w:val="00F64EE1"/>
    <w:rsid w:val="00F64F60"/>
    <w:rsid w:val="00F65726"/>
    <w:rsid w:val="00F6576E"/>
    <w:rsid w:val="00F65B0B"/>
    <w:rsid w:val="00F65B83"/>
    <w:rsid w:val="00F65CDC"/>
    <w:rsid w:val="00F65DE7"/>
    <w:rsid w:val="00F66043"/>
    <w:rsid w:val="00F66384"/>
    <w:rsid w:val="00F66577"/>
    <w:rsid w:val="00F66998"/>
    <w:rsid w:val="00F66AF9"/>
    <w:rsid w:val="00F66DB2"/>
    <w:rsid w:val="00F673E9"/>
    <w:rsid w:val="00F67594"/>
    <w:rsid w:val="00F67692"/>
    <w:rsid w:val="00F67C82"/>
    <w:rsid w:val="00F67CFA"/>
    <w:rsid w:val="00F70269"/>
    <w:rsid w:val="00F7037B"/>
    <w:rsid w:val="00F70703"/>
    <w:rsid w:val="00F70E68"/>
    <w:rsid w:val="00F70FCC"/>
    <w:rsid w:val="00F7104B"/>
    <w:rsid w:val="00F716ED"/>
    <w:rsid w:val="00F71B76"/>
    <w:rsid w:val="00F71B86"/>
    <w:rsid w:val="00F7215D"/>
    <w:rsid w:val="00F723C2"/>
    <w:rsid w:val="00F72515"/>
    <w:rsid w:val="00F72570"/>
    <w:rsid w:val="00F72701"/>
    <w:rsid w:val="00F72860"/>
    <w:rsid w:val="00F728B6"/>
    <w:rsid w:val="00F7294E"/>
    <w:rsid w:val="00F72E7C"/>
    <w:rsid w:val="00F73017"/>
    <w:rsid w:val="00F730D9"/>
    <w:rsid w:val="00F73409"/>
    <w:rsid w:val="00F736BA"/>
    <w:rsid w:val="00F7376C"/>
    <w:rsid w:val="00F737DC"/>
    <w:rsid w:val="00F73BE0"/>
    <w:rsid w:val="00F73CBA"/>
    <w:rsid w:val="00F73D26"/>
    <w:rsid w:val="00F73DAB"/>
    <w:rsid w:val="00F7404A"/>
    <w:rsid w:val="00F74260"/>
    <w:rsid w:val="00F7436D"/>
    <w:rsid w:val="00F7440A"/>
    <w:rsid w:val="00F7445A"/>
    <w:rsid w:val="00F74851"/>
    <w:rsid w:val="00F74BA3"/>
    <w:rsid w:val="00F74CA8"/>
    <w:rsid w:val="00F74DB7"/>
    <w:rsid w:val="00F74EEE"/>
    <w:rsid w:val="00F74FAE"/>
    <w:rsid w:val="00F750EF"/>
    <w:rsid w:val="00F752C3"/>
    <w:rsid w:val="00F755E9"/>
    <w:rsid w:val="00F75EC9"/>
    <w:rsid w:val="00F75F6A"/>
    <w:rsid w:val="00F761B6"/>
    <w:rsid w:val="00F761D1"/>
    <w:rsid w:val="00F76357"/>
    <w:rsid w:val="00F76373"/>
    <w:rsid w:val="00F763B7"/>
    <w:rsid w:val="00F76468"/>
    <w:rsid w:val="00F7672C"/>
    <w:rsid w:val="00F767EC"/>
    <w:rsid w:val="00F76819"/>
    <w:rsid w:val="00F76959"/>
    <w:rsid w:val="00F76B47"/>
    <w:rsid w:val="00F76C09"/>
    <w:rsid w:val="00F76C5C"/>
    <w:rsid w:val="00F7703B"/>
    <w:rsid w:val="00F771D0"/>
    <w:rsid w:val="00F7736B"/>
    <w:rsid w:val="00F77592"/>
    <w:rsid w:val="00F7767F"/>
    <w:rsid w:val="00F777B9"/>
    <w:rsid w:val="00F77E4F"/>
    <w:rsid w:val="00F77E5C"/>
    <w:rsid w:val="00F77FC6"/>
    <w:rsid w:val="00F800CA"/>
    <w:rsid w:val="00F801A8"/>
    <w:rsid w:val="00F8031E"/>
    <w:rsid w:val="00F804BB"/>
    <w:rsid w:val="00F8091C"/>
    <w:rsid w:val="00F809F9"/>
    <w:rsid w:val="00F80C70"/>
    <w:rsid w:val="00F80F4A"/>
    <w:rsid w:val="00F80FFD"/>
    <w:rsid w:val="00F81136"/>
    <w:rsid w:val="00F811D0"/>
    <w:rsid w:val="00F814DE"/>
    <w:rsid w:val="00F8178C"/>
    <w:rsid w:val="00F81C26"/>
    <w:rsid w:val="00F82563"/>
    <w:rsid w:val="00F8298A"/>
    <w:rsid w:val="00F82A77"/>
    <w:rsid w:val="00F82E3F"/>
    <w:rsid w:val="00F834B4"/>
    <w:rsid w:val="00F83540"/>
    <w:rsid w:val="00F835B7"/>
    <w:rsid w:val="00F835F0"/>
    <w:rsid w:val="00F8366F"/>
    <w:rsid w:val="00F83AB7"/>
    <w:rsid w:val="00F83E4A"/>
    <w:rsid w:val="00F83E7A"/>
    <w:rsid w:val="00F83EF6"/>
    <w:rsid w:val="00F8440F"/>
    <w:rsid w:val="00F84884"/>
    <w:rsid w:val="00F849E2"/>
    <w:rsid w:val="00F84A11"/>
    <w:rsid w:val="00F84D26"/>
    <w:rsid w:val="00F84F3F"/>
    <w:rsid w:val="00F84FD6"/>
    <w:rsid w:val="00F8531C"/>
    <w:rsid w:val="00F85A76"/>
    <w:rsid w:val="00F85B70"/>
    <w:rsid w:val="00F85BCD"/>
    <w:rsid w:val="00F8605E"/>
    <w:rsid w:val="00F86256"/>
    <w:rsid w:val="00F86317"/>
    <w:rsid w:val="00F86567"/>
    <w:rsid w:val="00F8664D"/>
    <w:rsid w:val="00F8667A"/>
    <w:rsid w:val="00F868E7"/>
    <w:rsid w:val="00F86952"/>
    <w:rsid w:val="00F86B27"/>
    <w:rsid w:val="00F86C8D"/>
    <w:rsid w:val="00F86CE9"/>
    <w:rsid w:val="00F86D83"/>
    <w:rsid w:val="00F87417"/>
    <w:rsid w:val="00F8787D"/>
    <w:rsid w:val="00F87ED3"/>
    <w:rsid w:val="00F87FB5"/>
    <w:rsid w:val="00F90351"/>
    <w:rsid w:val="00F905B8"/>
    <w:rsid w:val="00F906A2"/>
    <w:rsid w:val="00F908C2"/>
    <w:rsid w:val="00F90EFF"/>
    <w:rsid w:val="00F91018"/>
    <w:rsid w:val="00F91739"/>
    <w:rsid w:val="00F9180F"/>
    <w:rsid w:val="00F91859"/>
    <w:rsid w:val="00F9187C"/>
    <w:rsid w:val="00F91AAF"/>
    <w:rsid w:val="00F91FE8"/>
    <w:rsid w:val="00F921E5"/>
    <w:rsid w:val="00F92489"/>
    <w:rsid w:val="00F9257F"/>
    <w:rsid w:val="00F92693"/>
    <w:rsid w:val="00F9293F"/>
    <w:rsid w:val="00F92C6A"/>
    <w:rsid w:val="00F93256"/>
    <w:rsid w:val="00F93431"/>
    <w:rsid w:val="00F93829"/>
    <w:rsid w:val="00F93BC7"/>
    <w:rsid w:val="00F93BCC"/>
    <w:rsid w:val="00F93C48"/>
    <w:rsid w:val="00F93FA8"/>
    <w:rsid w:val="00F94034"/>
    <w:rsid w:val="00F94129"/>
    <w:rsid w:val="00F94335"/>
    <w:rsid w:val="00F9447D"/>
    <w:rsid w:val="00F9465E"/>
    <w:rsid w:val="00F947D7"/>
    <w:rsid w:val="00F94A4F"/>
    <w:rsid w:val="00F94A51"/>
    <w:rsid w:val="00F94A8C"/>
    <w:rsid w:val="00F94B1B"/>
    <w:rsid w:val="00F94D38"/>
    <w:rsid w:val="00F94E36"/>
    <w:rsid w:val="00F94E57"/>
    <w:rsid w:val="00F95083"/>
    <w:rsid w:val="00F95369"/>
    <w:rsid w:val="00F956FF"/>
    <w:rsid w:val="00F95A7F"/>
    <w:rsid w:val="00F95AF4"/>
    <w:rsid w:val="00F95C96"/>
    <w:rsid w:val="00F95FD2"/>
    <w:rsid w:val="00F962C9"/>
    <w:rsid w:val="00F96643"/>
    <w:rsid w:val="00F9665F"/>
    <w:rsid w:val="00F9678A"/>
    <w:rsid w:val="00F96ACB"/>
    <w:rsid w:val="00F96BE7"/>
    <w:rsid w:val="00F96E19"/>
    <w:rsid w:val="00F97598"/>
    <w:rsid w:val="00F97604"/>
    <w:rsid w:val="00F97798"/>
    <w:rsid w:val="00F97842"/>
    <w:rsid w:val="00F97A79"/>
    <w:rsid w:val="00F97AAF"/>
    <w:rsid w:val="00F97C48"/>
    <w:rsid w:val="00F97C63"/>
    <w:rsid w:val="00FA027C"/>
    <w:rsid w:val="00FA045A"/>
    <w:rsid w:val="00FA04A9"/>
    <w:rsid w:val="00FA0670"/>
    <w:rsid w:val="00FA078A"/>
    <w:rsid w:val="00FA08B6"/>
    <w:rsid w:val="00FA0D9E"/>
    <w:rsid w:val="00FA0DA0"/>
    <w:rsid w:val="00FA0DF0"/>
    <w:rsid w:val="00FA14A4"/>
    <w:rsid w:val="00FA16FB"/>
    <w:rsid w:val="00FA17A7"/>
    <w:rsid w:val="00FA17CB"/>
    <w:rsid w:val="00FA1F72"/>
    <w:rsid w:val="00FA2320"/>
    <w:rsid w:val="00FA2407"/>
    <w:rsid w:val="00FA268E"/>
    <w:rsid w:val="00FA2FE4"/>
    <w:rsid w:val="00FA313C"/>
    <w:rsid w:val="00FA33A1"/>
    <w:rsid w:val="00FA3A2A"/>
    <w:rsid w:val="00FA3B49"/>
    <w:rsid w:val="00FA3CE7"/>
    <w:rsid w:val="00FA3D53"/>
    <w:rsid w:val="00FA3D5D"/>
    <w:rsid w:val="00FA4532"/>
    <w:rsid w:val="00FA49BE"/>
    <w:rsid w:val="00FA4BAC"/>
    <w:rsid w:val="00FA4CEA"/>
    <w:rsid w:val="00FA4EEA"/>
    <w:rsid w:val="00FA5263"/>
    <w:rsid w:val="00FA570D"/>
    <w:rsid w:val="00FA5913"/>
    <w:rsid w:val="00FA5CF9"/>
    <w:rsid w:val="00FA60EF"/>
    <w:rsid w:val="00FA6264"/>
    <w:rsid w:val="00FA6E97"/>
    <w:rsid w:val="00FA70BA"/>
    <w:rsid w:val="00FA7122"/>
    <w:rsid w:val="00FA7333"/>
    <w:rsid w:val="00FA77CB"/>
    <w:rsid w:val="00FA7805"/>
    <w:rsid w:val="00FA792F"/>
    <w:rsid w:val="00FA7B40"/>
    <w:rsid w:val="00FA7C82"/>
    <w:rsid w:val="00FB0D02"/>
    <w:rsid w:val="00FB116F"/>
    <w:rsid w:val="00FB1281"/>
    <w:rsid w:val="00FB1505"/>
    <w:rsid w:val="00FB1865"/>
    <w:rsid w:val="00FB1BFD"/>
    <w:rsid w:val="00FB1CA3"/>
    <w:rsid w:val="00FB1D8D"/>
    <w:rsid w:val="00FB1F43"/>
    <w:rsid w:val="00FB2307"/>
    <w:rsid w:val="00FB2335"/>
    <w:rsid w:val="00FB241E"/>
    <w:rsid w:val="00FB27BA"/>
    <w:rsid w:val="00FB28A8"/>
    <w:rsid w:val="00FB28F7"/>
    <w:rsid w:val="00FB295E"/>
    <w:rsid w:val="00FB2B2F"/>
    <w:rsid w:val="00FB2F84"/>
    <w:rsid w:val="00FB3509"/>
    <w:rsid w:val="00FB360E"/>
    <w:rsid w:val="00FB3A22"/>
    <w:rsid w:val="00FB3FBA"/>
    <w:rsid w:val="00FB4322"/>
    <w:rsid w:val="00FB445F"/>
    <w:rsid w:val="00FB477B"/>
    <w:rsid w:val="00FB4AF9"/>
    <w:rsid w:val="00FB4C53"/>
    <w:rsid w:val="00FB5350"/>
    <w:rsid w:val="00FB5522"/>
    <w:rsid w:val="00FB572A"/>
    <w:rsid w:val="00FB5BF6"/>
    <w:rsid w:val="00FB5C92"/>
    <w:rsid w:val="00FB6005"/>
    <w:rsid w:val="00FB6234"/>
    <w:rsid w:val="00FB62E8"/>
    <w:rsid w:val="00FB6373"/>
    <w:rsid w:val="00FB6428"/>
    <w:rsid w:val="00FB6A5C"/>
    <w:rsid w:val="00FB6E67"/>
    <w:rsid w:val="00FB6ED5"/>
    <w:rsid w:val="00FB70DA"/>
    <w:rsid w:val="00FB7131"/>
    <w:rsid w:val="00FB71E8"/>
    <w:rsid w:val="00FB79CC"/>
    <w:rsid w:val="00FB7C7A"/>
    <w:rsid w:val="00FC00C1"/>
    <w:rsid w:val="00FC0218"/>
    <w:rsid w:val="00FC053D"/>
    <w:rsid w:val="00FC05BE"/>
    <w:rsid w:val="00FC087F"/>
    <w:rsid w:val="00FC0A6F"/>
    <w:rsid w:val="00FC0C6E"/>
    <w:rsid w:val="00FC0CC6"/>
    <w:rsid w:val="00FC0D74"/>
    <w:rsid w:val="00FC0E2E"/>
    <w:rsid w:val="00FC132B"/>
    <w:rsid w:val="00FC1505"/>
    <w:rsid w:val="00FC171C"/>
    <w:rsid w:val="00FC1761"/>
    <w:rsid w:val="00FC1983"/>
    <w:rsid w:val="00FC1A46"/>
    <w:rsid w:val="00FC1F4A"/>
    <w:rsid w:val="00FC2115"/>
    <w:rsid w:val="00FC2638"/>
    <w:rsid w:val="00FC27BB"/>
    <w:rsid w:val="00FC2FAC"/>
    <w:rsid w:val="00FC31F5"/>
    <w:rsid w:val="00FC3372"/>
    <w:rsid w:val="00FC370C"/>
    <w:rsid w:val="00FC3853"/>
    <w:rsid w:val="00FC3BBB"/>
    <w:rsid w:val="00FC3D86"/>
    <w:rsid w:val="00FC3D9C"/>
    <w:rsid w:val="00FC3F12"/>
    <w:rsid w:val="00FC40F7"/>
    <w:rsid w:val="00FC436D"/>
    <w:rsid w:val="00FC4599"/>
    <w:rsid w:val="00FC481E"/>
    <w:rsid w:val="00FC4CD4"/>
    <w:rsid w:val="00FC4DE1"/>
    <w:rsid w:val="00FC4F77"/>
    <w:rsid w:val="00FC502F"/>
    <w:rsid w:val="00FC5192"/>
    <w:rsid w:val="00FC5367"/>
    <w:rsid w:val="00FC53D4"/>
    <w:rsid w:val="00FC5490"/>
    <w:rsid w:val="00FC574F"/>
    <w:rsid w:val="00FC5BCF"/>
    <w:rsid w:val="00FC5CB6"/>
    <w:rsid w:val="00FC5ED7"/>
    <w:rsid w:val="00FC5F88"/>
    <w:rsid w:val="00FC600A"/>
    <w:rsid w:val="00FC602E"/>
    <w:rsid w:val="00FC6058"/>
    <w:rsid w:val="00FC638B"/>
    <w:rsid w:val="00FC648B"/>
    <w:rsid w:val="00FC64C9"/>
    <w:rsid w:val="00FC66BD"/>
    <w:rsid w:val="00FC66EF"/>
    <w:rsid w:val="00FC6738"/>
    <w:rsid w:val="00FC6AB5"/>
    <w:rsid w:val="00FC6E9A"/>
    <w:rsid w:val="00FC731A"/>
    <w:rsid w:val="00FC7522"/>
    <w:rsid w:val="00FC77C4"/>
    <w:rsid w:val="00FC7801"/>
    <w:rsid w:val="00FC797B"/>
    <w:rsid w:val="00FD02EC"/>
    <w:rsid w:val="00FD031F"/>
    <w:rsid w:val="00FD04E2"/>
    <w:rsid w:val="00FD0510"/>
    <w:rsid w:val="00FD0F4D"/>
    <w:rsid w:val="00FD14A1"/>
    <w:rsid w:val="00FD161E"/>
    <w:rsid w:val="00FD1B64"/>
    <w:rsid w:val="00FD1C20"/>
    <w:rsid w:val="00FD1E94"/>
    <w:rsid w:val="00FD235D"/>
    <w:rsid w:val="00FD2377"/>
    <w:rsid w:val="00FD255A"/>
    <w:rsid w:val="00FD2657"/>
    <w:rsid w:val="00FD28F4"/>
    <w:rsid w:val="00FD2960"/>
    <w:rsid w:val="00FD2A74"/>
    <w:rsid w:val="00FD2B2C"/>
    <w:rsid w:val="00FD336C"/>
    <w:rsid w:val="00FD3515"/>
    <w:rsid w:val="00FD37AA"/>
    <w:rsid w:val="00FD39F5"/>
    <w:rsid w:val="00FD3B83"/>
    <w:rsid w:val="00FD3D80"/>
    <w:rsid w:val="00FD3D99"/>
    <w:rsid w:val="00FD415F"/>
    <w:rsid w:val="00FD444D"/>
    <w:rsid w:val="00FD457E"/>
    <w:rsid w:val="00FD46E1"/>
    <w:rsid w:val="00FD4AAF"/>
    <w:rsid w:val="00FD4FE6"/>
    <w:rsid w:val="00FD5133"/>
    <w:rsid w:val="00FD52A5"/>
    <w:rsid w:val="00FD547A"/>
    <w:rsid w:val="00FD54A8"/>
    <w:rsid w:val="00FD5AFD"/>
    <w:rsid w:val="00FD5B66"/>
    <w:rsid w:val="00FD6375"/>
    <w:rsid w:val="00FD63EF"/>
    <w:rsid w:val="00FD65A2"/>
    <w:rsid w:val="00FD6997"/>
    <w:rsid w:val="00FD6B0B"/>
    <w:rsid w:val="00FD6FC9"/>
    <w:rsid w:val="00FD6FE2"/>
    <w:rsid w:val="00FD7362"/>
    <w:rsid w:val="00FD7789"/>
    <w:rsid w:val="00FD77DB"/>
    <w:rsid w:val="00FD79ED"/>
    <w:rsid w:val="00FD7F13"/>
    <w:rsid w:val="00FE0344"/>
    <w:rsid w:val="00FE0418"/>
    <w:rsid w:val="00FE04E4"/>
    <w:rsid w:val="00FE07C6"/>
    <w:rsid w:val="00FE0959"/>
    <w:rsid w:val="00FE0A5D"/>
    <w:rsid w:val="00FE0F56"/>
    <w:rsid w:val="00FE0F72"/>
    <w:rsid w:val="00FE10AD"/>
    <w:rsid w:val="00FE13E9"/>
    <w:rsid w:val="00FE1548"/>
    <w:rsid w:val="00FE1555"/>
    <w:rsid w:val="00FE19D8"/>
    <w:rsid w:val="00FE1A47"/>
    <w:rsid w:val="00FE1AA7"/>
    <w:rsid w:val="00FE1AD8"/>
    <w:rsid w:val="00FE1B18"/>
    <w:rsid w:val="00FE1B37"/>
    <w:rsid w:val="00FE1C30"/>
    <w:rsid w:val="00FE1D11"/>
    <w:rsid w:val="00FE1D61"/>
    <w:rsid w:val="00FE202F"/>
    <w:rsid w:val="00FE22E0"/>
    <w:rsid w:val="00FE26C3"/>
    <w:rsid w:val="00FE28CD"/>
    <w:rsid w:val="00FE2E56"/>
    <w:rsid w:val="00FE30E3"/>
    <w:rsid w:val="00FE3340"/>
    <w:rsid w:val="00FE3BDE"/>
    <w:rsid w:val="00FE406F"/>
    <w:rsid w:val="00FE4128"/>
    <w:rsid w:val="00FE42BF"/>
    <w:rsid w:val="00FE4331"/>
    <w:rsid w:val="00FE44F4"/>
    <w:rsid w:val="00FE4997"/>
    <w:rsid w:val="00FE4AE9"/>
    <w:rsid w:val="00FE4B84"/>
    <w:rsid w:val="00FE4BD8"/>
    <w:rsid w:val="00FE4D58"/>
    <w:rsid w:val="00FE5121"/>
    <w:rsid w:val="00FE55B3"/>
    <w:rsid w:val="00FE57BD"/>
    <w:rsid w:val="00FE697F"/>
    <w:rsid w:val="00FE6BA7"/>
    <w:rsid w:val="00FE6BF2"/>
    <w:rsid w:val="00FE6DB4"/>
    <w:rsid w:val="00FE71B1"/>
    <w:rsid w:val="00FE74E7"/>
    <w:rsid w:val="00FE75DA"/>
    <w:rsid w:val="00FE794D"/>
    <w:rsid w:val="00FE79F7"/>
    <w:rsid w:val="00FE7A19"/>
    <w:rsid w:val="00FE7E20"/>
    <w:rsid w:val="00FF00C7"/>
    <w:rsid w:val="00FF013D"/>
    <w:rsid w:val="00FF0521"/>
    <w:rsid w:val="00FF06FB"/>
    <w:rsid w:val="00FF0836"/>
    <w:rsid w:val="00FF097A"/>
    <w:rsid w:val="00FF09F1"/>
    <w:rsid w:val="00FF0DCA"/>
    <w:rsid w:val="00FF0EF1"/>
    <w:rsid w:val="00FF0FDB"/>
    <w:rsid w:val="00FF10AD"/>
    <w:rsid w:val="00FF1B39"/>
    <w:rsid w:val="00FF1E04"/>
    <w:rsid w:val="00FF1ED0"/>
    <w:rsid w:val="00FF21D5"/>
    <w:rsid w:val="00FF23D7"/>
    <w:rsid w:val="00FF25E5"/>
    <w:rsid w:val="00FF2A8E"/>
    <w:rsid w:val="00FF2B67"/>
    <w:rsid w:val="00FF2ED1"/>
    <w:rsid w:val="00FF33C2"/>
    <w:rsid w:val="00FF35AC"/>
    <w:rsid w:val="00FF36C3"/>
    <w:rsid w:val="00FF36F5"/>
    <w:rsid w:val="00FF38C5"/>
    <w:rsid w:val="00FF3B07"/>
    <w:rsid w:val="00FF3C4F"/>
    <w:rsid w:val="00FF3CEB"/>
    <w:rsid w:val="00FF3E35"/>
    <w:rsid w:val="00FF3E54"/>
    <w:rsid w:val="00FF40BE"/>
    <w:rsid w:val="00FF458A"/>
    <w:rsid w:val="00FF461A"/>
    <w:rsid w:val="00FF4672"/>
    <w:rsid w:val="00FF5A5E"/>
    <w:rsid w:val="00FF5DDF"/>
    <w:rsid w:val="00FF5E1D"/>
    <w:rsid w:val="00FF6016"/>
    <w:rsid w:val="00FF6380"/>
    <w:rsid w:val="00FF6690"/>
    <w:rsid w:val="00FF66A1"/>
    <w:rsid w:val="00FF6D21"/>
    <w:rsid w:val="00FF6ED2"/>
    <w:rsid w:val="00FF75A1"/>
    <w:rsid w:val="00FF75C1"/>
    <w:rsid w:val="00FF77DE"/>
    <w:rsid w:val="00FF7AE5"/>
    <w:rsid w:val="02EB5BA4"/>
    <w:rsid w:val="050129F2"/>
    <w:rsid w:val="05440029"/>
    <w:rsid w:val="05D70087"/>
    <w:rsid w:val="065C0887"/>
    <w:rsid w:val="069A0A43"/>
    <w:rsid w:val="0704774F"/>
    <w:rsid w:val="091C454A"/>
    <w:rsid w:val="09714A68"/>
    <w:rsid w:val="0BD76D98"/>
    <w:rsid w:val="0D3C1CD0"/>
    <w:rsid w:val="0D5D692B"/>
    <w:rsid w:val="0F164BBE"/>
    <w:rsid w:val="0F1E16DB"/>
    <w:rsid w:val="10686115"/>
    <w:rsid w:val="139A7B1F"/>
    <w:rsid w:val="13EB56F5"/>
    <w:rsid w:val="14713DD5"/>
    <w:rsid w:val="157F28D8"/>
    <w:rsid w:val="16910651"/>
    <w:rsid w:val="16E847A1"/>
    <w:rsid w:val="16F360B1"/>
    <w:rsid w:val="19190E77"/>
    <w:rsid w:val="1B38719D"/>
    <w:rsid w:val="1B4B6F31"/>
    <w:rsid w:val="1BC92F28"/>
    <w:rsid w:val="1C035C48"/>
    <w:rsid w:val="1DB50331"/>
    <w:rsid w:val="1DC75AEB"/>
    <w:rsid w:val="1E042E79"/>
    <w:rsid w:val="1E8C5BB4"/>
    <w:rsid w:val="1F1D2838"/>
    <w:rsid w:val="20534BA6"/>
    <w:rsid w:val="210F74AC"/>
    <w:rsid w:val="212F5110"/>
    <w:rsid w:val="21575BF0"/>
    <w:rsid w:val="22011592"/>
    <w:rsid w:val="2341617D"/>
    <w:rsid w:val="24E53752"/>
    <w:rsid w:val="270326B8"/>
    <w:rsid w:val="285D2AE7"/>
    <w:rsid w:val="28ED5632"/>
    <w:rsid w:val="2D350DED"/>
    <w:rsid w:val="2DC338C6"/>
    <w:rsid w:val="2DFD5B71"/>
    <w:rsid w:val="2EE65A64"/>
    <w:rsid w:val="301A0869"/>
    <w:rsid w:val="30342A29"/>
    <w:rsid w:val="308A3CDD"/>
    <w:rsid w:val="30C3085D"/>
    <w:rsid w:val="33A86BEA"/>
    <w:rsid w:val="34414DFB"/>
    <w:rsid w:val="35671CFB"/>
    <w:rsid w:val="37B51401"/>
    <w:rsid w:val="3822371A"/>
    <w:rsid w:val="38535FDE"/>
    <w:rsid w:val="3AC676AB"/>
    <w:rsid w:val="3AC8638D"/>
    <w:rsid w:val="3B252D9E"/>
    <w:rsid w:val="3DC3033A"/>
    <w:rsid w:val="3E5F3982"/>
    <w:rsid w:val="405E49D3"/>
    <w:rsid w:val="41650F8E"/>
    <w:rsid w:val="41751836"/>
    <w:rsid w:val="41F86A30"/>
    <w:rsid w:val="423B4500"/>
    <w:rsid w:val="42516E40"/>
    <w:rsid w:val="43936E4B"/>
    <w:rsid w:val="442415E2"/>
    <w:rsid w:val="44E539F6"/>
    <w:rsid w:val="44E73B84"/>
    <w:rsid w:val="452334C7"/>
    <w:rsid w:val="455B5D63"/>
    <w:rsid w:val="460B1186"/>
    <w:rsid w:val="461C732E"/>
    <w:rsid w:val="484D3D9D"/>
    <w:rsid w:val="485B7385"/>
    <w:rsid w:val="49535922"/>
    <w:rsid w:val="499F2AEF"/>
    <w:rsid w:val="49E73210"/>
    <w:rsid w:val="4A3B304E"/>
    <w:rsid w:val="4B755653"/>
    <w:rsid w:val="4C66437A"/>
    <w:rsid w:val="4D4C63CA"/>
    <w:rsid w:val="4D7B4010"/>
    <w:rsid w:val="4E111E00"/>
    <w:rsid w:val="4ECD6FDE"/>
    <w:rsid w:val="4ED44471"/>
    <w:rsid w:val="4F0D2DB3"/>
    <w:rsid w:val="500927CF"/>
    <w:rsid w:val="5025082A"/>
    <w:rsid w:val="505F666F"/>
    <w:rsid w:val="50731324"/>
    <w:rsid w:val="50D93DBB"/>
    <w:rsid w:val="51477516"/>
    <w:rsid w:val="51ED073D"/>
    <w:rsid w:val="526E4D11"/>
    <w:rsid w:val="540903AF"/>
    <w:rsid w:val="5539287C"/>
    <w:rsid w:val="55F724FC"/>
    <w:rsid w:val="57800E4C"/>
    <w:rsid w:val="57DC16CF"/>
    <w:rsid w:val="5A352D3D"/>
    <w:rsid w:val="5BAF3429"/>
    <w:rsid w:val="5BB62662"/>
    <w:rsid w:val="5E7775A4"/>
    <w:rsid w:val="613C3B08"/>
    <w:rsid w:val="61B85793"/>
    <w:rsid w:val="62A1359A"/>
    <w:rsid w:val="63194F01"/>
    <w:rsid w:val="633A591E"/>
    <w:rsid w:val="64013E70"/>
    <w:rsid w:val="64517964"/>
    <w:rsid w:val="64DC3505"/>
    <w:rsid w:val="65203A09"/>
    <w:rsid w:val="65B87D8E"/>
    <w:rsid w:val="65F97EB8"/>
    <w:rsid w:val="6703060F"/>
    <w:rsid w:val="68335841"/>
    <w:rsid w:val="69944BFE"/>
    <w:rsid w:val="69E465C8"/>
    <w:rsid w:val="6A404F0B"/>
    <w:rsid w:val="6A934FE2"/>
    <w:rsid w:val="6D555CB6"/>
    <w:rsid w:val="6DC12469"/>
    <w:rsid w:val="6E232685"/>
    <w:rsid w:val="6E23645E"/>
    <w:rsid w:val="6E2E0294"/>
    <w:rsid w:val="6ED76AAA"/>
    <w:rsid w:val="6F480EE2"/>
    <w:rsid w:val="709A68BA"/>
    <w:rsid w:val="730D3EE9"/>
    <w:rsid w:val="73D76EA6"/>
    <w:rsid w:val="75633909"/>
    <w:rsid w:val="77516EB0"/>
    <w:rsid w:val="79060FB1"/>
    <w:rsid w:val="79834B5E"/>
    <w:rsid w:val="7B8038B3"/>
    <w:rsid w:val="7B960F65"/>
    <w:rsid w:val="7C4A05D0"/>
    <w:rsid w:val="7C600D2C"/>
    <w:rsid w:val="7CF05BFE"/>
    <w:rsid w:val="7D9434D4"/>
    <w:rsid w:val="7E1C23E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2DFF63D"/>
  <w15:docId w15:val="{4DBFBD78-D54F-42B8-AC71-9F231ED8D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uiPriority="99"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line="259" w:lineRule="auto"/>
      <w:jc w:val="both"/>
    </w:pPr>
    <w:rPr>
      <w:lang w:val="en-GB" w:eastAsia="en-US"/>
    </w:rPr>
  </w:style>
  <w:style w:type="paragraph" w:styleId="1">
    <w:name w:val="heading 1"/>
    <w:basedOn w:val="a0"/>
    <w:next w:val="a0"/>
    <w:qFormat/>
    <w:pPr>
      <w:keepNext/>
      <w:keepLines/>
      <w:numPr>
        <w:numId w:val="1"/>
      </w:numPr>
      <w:pBdr>
        <w:top w:val="single" w:sz="12" w:space="3" w:color="000000"/>
      </w:pBdr>
      <w:spacing w:before="240"/>
      <w:outlineLvl w:val="0"/>
    </w:pPr>
    <w:rPr>
      <w:rFonts w:ascii="Arial" w:hAnsi="Arial"/>
      <w:sz w:val="36"/>
    </w:rPr>
  </w:style>
  <w:style w:type="paragraph" w:styleId="2">
    <w:name w:val="heading 2"/>
    <w:basedOn w:val="a0"/>
    <w:next w:val="a0"/>
    <w:link w:val="20"/>
    <w:qFormat/>
    <w:pPr>
      <w:tabs>
        <w:tab w:val="left" w:pos="772"/>
      </w:tabs>
      <w:spacing w:after="100" w:afterAutospacing="1"/>
      <w:outlineLvl w:val="1"/>
    </w:pPr>
    <w:rPr>
      <w:lang w:val="en-US"/>
    </w:rPr>
  </w:style>
  <w:style w:type="paragraph" w:styleId="30">
    <w:name w:val="heading 3"/>
    <w:basedOn w:val="2"/>
    <w:next w:val="a0"/>
    <w:link w:val="31"/>
    <w:qFormat/>
    <w:pPr>
      <w:numPr>
        <w:ilvl w:val="2"/>
        <w:numId w:val="1"/>
      </w:numPr>
      <w:tabs>
        <w:tab w:val="left" w:pos="360"/>
        <w:tab w:val="left" w:pos="926"/>
      </w:tabs>
      <w:spacing w:before="120"/>
      <w:outlineLvl w:val="2"/>
    </w:pPr>
    <w:rPr>
      <w:sz w:val="28"/>
    </w:rPr>
  </w:style>
  <w:style w:type="paragraph" w:styleId="4">
    <w:name w:val="heading 4"/>
    <w:basedOn w:val="30"/>
    <w:next w:val="a0"/>
    <w:qFormat/>
    <w:pPr>
      <w:numPr>
        <w:ilvl w:val="3"/>
      </w:numPr>
      <w:outlineLvl w:val="3"/>
    </w:pPr>
    <w:rPr>
      <w:sz w:val="24"/>
    </w:rPr>
  </w:style>
  <w:style w:type="paragraph" w:styleId="5">
    <w:name w:val="heading 5"/>
    <w:basedOn w:val="4"/>
    <w:next w:val="a0"/>
    <w:qFormat/>
    <w:pPr>
      <w:numPr>
        <w:ilvl w:val="4"/>
      </w:numPr>
      <w:outlineLvl w:val="4"/>
    </w:pPr>
    <w:rPr>
      <w:sz w:val="22"/>
    </w:rPr>
  </w:style>
  <w:style w:type="paragraph" w:styleId="6">
    <w:name w:val="heading 6"/>
    <w:basedOn w:val="a0"/>
    <w:next w:val="a0"/>
    <w:qFormat/>
    <w:pPr>
      <w:widowControl w:val="0"/>
      <w:numPr>
        <w:ilvl w:val="5"/>
        <w:numId w:val="1"/>
      </w:numPr>
      <w:tabs>
        <w:tab w:val="left" w:pos="360"/>
        <w:tab w:val="left" w:pos="926"/>
      </w:tabs>
      <w:outlineLvl w:val="5"/>
    </w:pPr>
    <w:rPr>
      <w:lang w:val="sv-SE" w:eastAsia="sv-SE"/>
    </w:rPr>
  </w:style>
  <w:style w:type="paragraph" w:styleId="7">
    <w:name w:val="heading 7"/>
    <w:basedOn w:val="a0"/>
    <w:next w:val="a0"/>
    <w:qFormat/>
    <w:pPr>
      <w:widowControl w:val="0"/>
      <w:numPr>
        <w:ilvl w:val="6"/>
        <w:numId w:val="1"/>
      </w:numPr>
      <w:tabs>
        <w:tab w:val="left" w:pos="360"/>
        <w:tab w:val="left" w:pos="926"/>
      </w:tabs>
      <w:outlineLvl w:val="6"/>
    </w:pPr>
    <w:rPr>
      <w:lang w:val="sv-SE" w:eastAsia="sv-SE"/>
    </w:rPr>
  </w:style>
  <w:style w:type="paragraph" w:styleId="8">
    <w:name w:val="heading 8"/>
    <w:basedOn w:val="1"/>
    <w:next w:val="a0"/>
    <w:link w:val="80"/>
    <w:qFormat/>
    <w:pPr>
      <w:numPr>
        <w:ilvl w:val="7"/>
      </w:numPr>
      <w:tabs>
        <w:tab w:val="left" w:pos="360"/>
        <w:tab w:val="left" w:pos="926"/>
      </w:tabs>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TOC6"/>
    <w:next w:val="a0"/>
    <w:semiHidden/>
    <w:qFormat/>
    <w:pPr>
      <w:ind w:left="2268" w:hanging="2268"/>
    </w:pPr>
  </w:style>
  <w:style w:type="paragraph" w:styleId="TOC6">
    <w:name w:val="toc 6"/>
    <w:basedOn w:val="TOC5"/>
    <w:next w:val="a0"/>
    <w:semiHidden/>
    <w:qFormat/>
    <w:pPr>
      <w:numPr>
        <w:numId w:val="2"/>
      </w:numPr>
      <w:tabs>
        <w:tab w:val="left" w:pos="360"/>
      </w:tabs>
      <w:ind w:left="1701" w:hanging="1701"/>
    </w:pPr>
  </w:style>
  <w:style w:type="paragraph" w:styleId="TOC5">
    <w:name w:val="toc 5"/>
    <w:basedOn w:val="TOC4"/>
    <w:next w:val="a0"/>
    <w:semiHidden/>
    <w:qFormat/>
    <w:pPr>
      <w:ind w:left="1701" w:hanging="1701"/>
    </w:pPr>
  </w:style>
  <w:style w:type="paragraph" w:styleId="TOC4">
    <w:name w:val="toc 4"/>
    <w:basedOn w:val="TOC3"/>
    <w:next w:val="a0"/>
    <w:semiHidden/>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basedOn w:val="a0"/>
    <w:next w:val="a0"/>
    <w:uiPriority w:val="39"/>
    <w:qFormat/>
    <w:pPr>
      <w:keepNext/>
      <w:keepLines/>
      <w:widowControl w:val="0"/>
      <w:tabs>
        <w:tab w:val="right" w:leader="dot" w:pos="9639"/>
      </w:tabs>
      <w:spacing w:before="120"/>
      <w:ind w:left="567" w:right="425" w:hanging="567"/>
    </w:pPr>
    <w:rPr>
      <w:sz w:val="22"/>
    </w:rPr>
  </w:style>
  <w:style w:type="paragraph" w:styleId="a4">
    <w:name w:val="caption"/>
    <w:basedOn w:val="a0"/>
    <w:next w:val="a0"/>
    <w:link w:val="a5"/>
    <w:uiPriority w:val="35"/>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a">
    <w:name w:val="List Bullet"/>
    <w:basedOn w:val="a0"/>
    <w:semiHidden/>
    <w:unhideWhenUsed/>
    <w:qFormat/>
    <w:pPr>
      <w:numPr>
        <w:numId w:val="3"/>
      </w:numPr>
      <w:contextualSpacing/>
    </w:pPr>
  </w:style>
  <w:style w:type="paragraph" w:styleId="a6">
    <w:name w:val="Document Map"/>
    <w:basedOn w:val="a0"/>
    <w:link w:val="a7"/>
    <w:semiHidden/>
    <w:unhideWhenUsed/>
    <w:qFormat/>
    <w:rPr>
      <w:rFonts w:ascii="宋体" w:eastAsia="宋体"/>
      <w:sz w:val="18"/>
      <w:szCs w:val="18"/>
    </w:rPr>
  </w:style>
  <w:style w:type="paragraph" w:styleId="a8">
    <w:name w:val="annotation text"/>
    <w:basedOn w:val="a0"/>
    <w:link w:val="a9"/>
    <w:uiPriority w:val="99"/>
    <w:qFormat/>
  </w:style>
  <w:style w:type="paragraph" w:styleId="3">
    <w:name w:val="List Bullet 3"/>
    <w:basedOn w:val="a0"/>
    <w:uiPriority w:val="99"/>
    <w:semiHidden/>
    <w:qFormat/>
    <w:pPr>
      <w:numPr>
        <w:numId w:val="4"/>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aa">
    <w:name w:val="Body Text"/>
    <w:basedOn w:val="a0"/>
    <w:link w:val="ab"/>
    <w:unhideWhenUsed/>
    <w:qFormat/>
    <w:pPr>
      <w:overflowPunct w:val="0"/>
      <w:spacing w:after="120"/>
    </w:pPr>
    <w:rPr>
      <w:rFonts w:ascii="Arial" w:hAnsi="Arial"/>
      <w:lang w:val="en-US" w:eastAsia="zh-CN"/>
    </w:rPr>
  </w:style>
  <w:style w:type="paragraph" w:styleId="ac">
    <w:name w:val="Plain Text"/>
    <w:basedOn w:val="a0"/>
    <w:link w:val="ad"/>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a0"/>
    <w:uiPriority w:val="39"/>
    <w:qFormat/>
    <w:pPr>
      <w:spacing w:before="180"/>
      <w:ind w:left="2693" w:hanging="2693"/>
    </w:pPr>
    <w:rPr>
      <w:b/>
    </w:rPr>
  </w:style>
  <w:style w:type="paragraph" w:styleId="ae">
    <w:name w:val="Balloon Text"/>
    <w:basedOn w:val="a0"/>
    <w:qFormat/>
    <w:pPr>
      <w:spacing w:after="0"/>
    </w:pPr>
    <w:rPr>
      <w:rFonts w:ascii="Segoe UI" w:hAnsi="Segoe UI" w:cs="Segoe UI"/>
      <w:sz w:val="18"/>
      <w:szCs w:val="18"/>
    </w:rPr>
  </w:style>
  <w:style w:type="paragraph" w:styleId="af">
    <w:name w:val="footer"/>
    <w:basedOn w:val="af0"/>
    <w:link w:val="af1"/>
    <w:uiPriority w:val="99"/>
    <w:qFormat/>
    <w:pPr>
      <w:jc w:val="center"/>
    </w:pPr>
    <w:rPr>
      <w:i/>
    </w:rPr>
  </w:style>
  <w:style w:type="paragraph" w:styleId="af0">
    <w:name w:val="header"/>
    <w:basedOn w:val="a0"/>
    <w:link w:val="af2"/>
    <w:qFormat/>
    <w:pPr>
      <w:widowControl w:val="0"/>
      <w:overflowPunct w:val="0"/>
      <w:textAlignment w:val="baseline"/>
    </w:pPr>
    <w:rPr>
      <w:rFonts w:ascii="Arial" w:hAnsi="Arial"/>
      <w:b/>
      <w:sz w:val="18"/>
      <w:lang w:eastAsia="ja-JP"/>
    </w:rPr>
  </w:style>
  <w:style w:type="paragraph" w:styleId="af3">
    <w:name w:val="List"/>
    <w:basedOn w:val="aa"/>
    <w:qFormat/>
    <w:rPr>
      <w:rFonts w:cs="Lohit Devanagari"/>
    </w:rPr>
  </w:style>
  <w:style w:type="paragraph" w:styleId="af4">
    <w:name w:val="footnote text"/>
    <w:basedOn w:val="a0"/>
    <w:link w:val="af5"/>
    <w:uiPriority w:val="99"/>
    <w:unhideWhenUsed/>
    <w:qFormat/>
    <w:pPr>
      <w:spacing w:after="0"/>
    </w:pPr>
    <w:rPr>
      <w:rFonts w:eastAsiaTheme="minorHAnsi"/>
      <w:lang w:val="en-US"/>
    </w:rPr>
  </w:style>
  <w:style w:type="paragraph" w:styleId="TOC9">
    <w:name w:val="toc 9"/>
    <w:basedOn w:val="TOC8"/>
    <w:next w:val="a0"/>
    <w:uiPriority w:val="39"/>
    <w:qFormat/>
    <w:pPr>
      <w:ind w:left="1418" w:hanging="1418"/>
    </w:pPr>
  </w:style>
  <w:style w:type="paragraph" w:styleId="af6">
    <w:name w:val="Normal (Web)"/>
    <w:basedOn w:val="a0"/>
    <w:uiPriority w:val="99"/>
    <w:unhideWhenUsed/>
    <w:qFormat/>
    <w:pPr>
      <w:spacing w:beforeAutospacing="1" w:afterAutospacing="1"/>
    </w:pPr>
    <w:rPr>
      <w:sz w:val="24"/>
      <w:szCs w:val="24"/>
      <w:lang w:eastAsia="en-GB"/>
    </w:rPr>
  </w:style>
  <w:style w:type="paragraph" w:styleId="af7">
    <w:name w:val="annotation subject"/>
    <w:basedOn w:val="a8"/>
    <w:next w:val="a8"/>
    <w:link w:val="af8"/>
    <w:qFormat/>
    <w:rPr>
      <w:b/>
      <w:bCs/>
    </w:rPr>
  </w:style>
  <w:style w:type="table" w:styleId="af9">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FollowedHyperlink"/>
    <w:qFormat/>
    <w:rPr>
      <w:color w:val="954F72"/>
      <w:u w:val="single"/>
    </w:rPr>
  </w:style>
  <w:style w:type="character" w:styleId="afb">
    <w:name w:val="Emphasis"/>
    <w:basedOn w:val="a1"/>
    <w:qFormat/>
    <w:rPr>
      <w:i/>
      <w:iCs/>
    </w:rPr>
  </w:style>
  <w:style w:type="character" w:styleId="afc">
    <w:name w:val="Hyperlink"/>
    <w:basedOn w:val="a1"/>
    <w:uiPriority w:val="99"/>
    <w:unhideWhenUsed/>
    <w:qFormat/>
    <w:rPr>
      <w:color w:val="0563C1" w:themeColor="hyperlink"/>
      <w:u w:val="single"/>
    </w:rPr>
  </w:style>
  <w:style w:type="character" w:styleId="afd">
    <w:name w:val="annotation reference"/>
    <w:uiPriority w:val="99"/>
    <w:qFormat/>
    <w:rPr>
      <w:sz w:val="16"/>
      <w:szCs w:val="16"/>
    </w:rPr>
  </w:style>
  <w:style w:type="character" w:styleId="afe">
    <w:name w:val="footnote reference"/>
    <w:basedOn w:val="a1"/>
    <w:uiPriority w:val="99"/>
    <w:unhideWhenUsed/>
    <w:qFormat/>
    <w:rPr>
      <w:vertAlign w:val="superscript"/>
    </w:rPr>
  </w:style>
  <w:style w:type="character" w:customStyle="1" w:styleId="ZGSM">
    <w:name w:val="ZGSM"/>
    <w:qFormat/>
  </w:style>
  <w:style w:type="character" w:customStyle="1" w:styleId="af2">
    <w:name w:val="页眉 字符"/>
    <w:link w:val="af0"/>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80">
    <w:name w:val="标题 8 字符"/>
    <w:link w:val="8"/>
    <w:qFormat/>
    <w:rPr>
      <w:rFonts w:ascii="Arial" w:hAnsi="Arial"/>
      <w:sz w:val="36"/>
      <w:lang w:val="en-GB" w:eastAsia="en-US"/>
    </w:rPr>
  </w:style>
  <w:style w:type="character" w:customStyle="1" w:styleId="31">
    <w:name w:val="标题 3 字符"/>
    <w:link w:val="30"/>
    <w:qFormat/>
    <w:rPr>
      <w:sz w:val="28"/>
      <w:lang w:eastAsia="en-US"/>
    </w:rPr>
  </w:style>
  <w:style w:type="character" w:customStyle="1" w:styleId="aff">
    <w:name w:val="列表段落 字符"/>
    <w:aliases w:val="- Bullets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Normal bullet 2 字符"/>
    <w:link w:val="aff0"/>
    <w:uiPriority w:val="34"/>
    <w:qFormat/>
    <w:locked/>
    <w:rPr>
      <w:rFonts w:ascii="Times" w:eastAsia="宋体" w:hAnsi="Times" w:cs="Times"/>
      <w:sz w:val="22"/>
      <w:szCs w:val="24"/>
      <w:lang w:eastAsia="ja-JP"/>
    </w:rPr>
  </w:style>
  <w:style w:type="paragraph" w:styleId="aff0">
    <w:name w:val="List Paragraph"/>
    <w:aliases w:val="- Bullets,?? ??,?????,????,Lista1,列出段落1,中等深浅网格 1 - 着色 21,¥¡¡¡¡ì¬º¥¹¥È¶ÎÂä,ÁÐ³ö¶ÎÂä,¥ê¥¹¥È¶ÎÂä,列表段落1,—ño’i—Ž,1st level - Bullet List Paragraph,Lettre d'introduction,Paragrafo elenco,Normal bullet 2,Bullet list,列表段落11,목록단락,列,リスト段落,목록 단락,列出段落"/>
    <w:basedOn w:val="a0"/>
    <w:link w:val="aff"/>
    <w:uiPriority w:val="34"/>
    <w:qFormat/>
    <w:pPr>
      <w:spacing w:line="252" w:lineRule="auto"/>
      <w:ind w:left="720"/>
      <w:contextualSpacing/>
    </w:pPr>
    <w:rPr>
      <w:rFonts w:ascii="Times" w:eastAsia="宋体" w:hAnsi="Times" w:cs="Times"/>
      <w:sz w:val="22"/>
      <w:szCs w:val="24"/>
      <w:lang w:val="sv-SE" w:eastAsia="ja-JP"/>
    </w:rPr>
  </w:style>
  <w:style w:type="character" w:customStyle="1" w:styleId="a9">
    <w:name w:val="批注文字 字符"/>
    <w:link w:val="a8"/>
    <w:uiPriority w:val="99"/>
    <w:qFormat/>
    <w:rPr>
      <w:lang w:val="en-GB" w:eastAsia="en-US"/>
    </w:rPr>
  </w:style>
  <w:style w:type="character" w:customStyle="1" w:styleId="af8">
    <w:name w:val="批注主题 字符"/>
    <w:link w:val="af7"/>
    <w:qFormat/>
    <w:rPr>
      <w:b/>
      <w:bCs/>
      <w:lang w:val="en-GB" w:eastAsia="en-US"/>
    </w:rPr>
  </w:style>
  <w:style w:type="character" w:customStyle="1" w:styleId="ab">
    <w:name w:val="正文文本 字符"/>
    <w:link w:val="aa"/>
    <w:qFormat/>
    <w:rPr>
      <w:rFonts w:ascii="Arial" w:hAnsi="Arial"/>
      <w:b/>
      <w:sz w:val="18"/>
      <w:lang w:val="en-GB" w:eastAsia="ja-JP"/>
    </w:rPr>
  </w:style>
  <w:style w:type="character" w:customStyle="1" w:styleId="a5">
    <w:name w:val="题注 字符"/>
    <w:basedOn w:val="a1"/>
    <w:link w:val="a4"/>
    <w:uiPriority w:val="35"/>
    <w:qFormat/>
    <w:rPr>
      <w:rFonts w:ascii="Arial" w:hAnsi="Arial"/>
      <w:lang w:val="en-US" w:eastAsia="zh-CN"/>
    </w:rPr>
  </w:style>
  <w:style w:type="character" w:customStyle="1" w:styleId="Mention1">
    <w:name w:val="Mention1"/>
    <w:basedOn w:val="a1"/>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a0"/>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宋体" w:cs="Times New Roman"/>
    </w:rPr>
  </w:style>
  <w:style w:type="character" w:customStyle="1" w:styleId="ListLabel23">
    <w:name w:val="ListLabel 23"/>
    <w:qFormat/>
    <w:rPr>
      <w:rFonts w:eastAsia="宋体" w:cs="Times New Roman"/>
    </w:rPr>
  </w:style>
  <w:style w:type="character" w:customStyle="1" w:styleId="ListLabel24">
    <w:name w:val="ListLabel 24"/>
    <w:qFormat/>
    <w:rPr>
      <w:rFonts w:cs="Courier New"/>
    </w:rPr>
  </w:style>
  <w:style w:type="character" w:customStyle="1" w:styleId="ListLabel25">
    <w:name w:val="ListLabel 25"/>
    <w:qFormat/>
    <w:rPr>
      <w:rFonts w:eastAsia="宋体"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宋体"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a0"/>
    <w:next w:val="aa"/>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a0"/>
    <w:qFormat/>
    <w:pPr>
      <w:suppressLineNumbers/>
    </w:pPr>
    <w:rPr>
      <w:rFonts w:cs="Lohit Devanagari"/>
    </w:rPr>
  </w:style>
  <w:style w:type="paragraph" w:customStyle="1" w:styleId="H6">
    <w:name w:val="H6"/>
    <w:basedOn w:val="5"/>
    <w:qFormat/>
    <w:pPr>
      <w:ind w:left="1985" w:hanging="1985"/>
    </w:pPr>
    <w:rPr>
      <w:sz w:val="20"/>
    </w:rPr>
  </w:style>
  <w:style w:type="paragraph" w:customStyle="1" w:styleId="EQ">
    <w:name w:val="EQ"/>
    <w:basedOn w:val="a0"/>
    <w:qFormat/>
    <w:pPr>
      <w:keepLines/>
      <w:tabs>
        <w:tab w:val="center" w:pos="4536"/>
        <w:tab w:val="right" w:pos="9072"/>
      </w:tabs>
    </w:pPr>
  </w:style>
  <w:style w:type="paragraph" w:customStyle="1" w:styleId="ZD">
    <w:name w:val="ZD"/>
    <w:qFormat/>
    <w:pPr>
      <w:widowControl w:val="0"/>
      <w:spacing w:after="160" w:line="259" w:lineRule="auto"/>
      <w:jc w:val="both"/>
    </w:pPr>
    <w:rPr>
      <w:rFonts w:ascii="Arial" w:hAnsi="Arial"/>
      <w:sz w:val="32"/>
      <w:lang w:val="en-GB" w:eastAsia="en-US"/>
    </w:rPr>
  </w:style>
  <w:style w:type="paragraph" w:customStyle="1" w:styleId="TT">
    <w:name w:val="TT"/>
    <w:basedOn w:val="1"/>
    <w:qFormat/>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0"/>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hAnsi="Arial"/>
      <w:sz w:val="40"/>
      <w:lang w:val="en-GB" w:eastAsia="en-US"/>
    </w:rPr>
  </w:style>
  <w:style w:type="paragraph" w:customStyle="1" w:styleId="ZB">
    <w:name w:val="ZB"/>
    <w:qFormat/>
    <w:pPr>
      <w:widowControl w:val="0"/>
      <w:spacing w:after="160" w:line="259" w:lineRule="auto"/>
      <w:ind w:right="28"/>
      <w:jc w:val="right"/>
    </w:pPr>
    <w:rPr>
      <w:rFonts w:ascii="Arial" w:hAnsi="Arial"/>
      <w:i/>
      <w:lang w:val="en-GB" w:eastAsia="en-US"/>
    </w:rPr>
  </w:style>
  <w:style w:type="paragraph" w:customStyle="1" w:styleId="ZT">
    <w:name w:val="ZT"/>
    <w:qFormat/>
    <w:pPr>
      <w:widowControl w:val="0"/>
      <w:spacing w:after="160"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hAnsi="Arial"/>
      <w:lang w:val="en-GB" w:eastAsia="en-US"/>
    </w:rPr>
  </w:style>
  <w:style w:type="paragraph" w:customStyle="1" w:styleId="B2">
    <w:name w:val="B2"/>
    <w:basedOn w:val="a0"/>
    <w:link w:val="B2Char"/>
    <w:qFormat/>
    <w:pPr>
      <w:ind w:left="851" w:hanging="284"/>
    </w:pPr>
  </w:style>
  <w:style w:type="paragraph" w:customStyle="1" w:styleId="B3">
    <w:name w:val="B3"/>
    <w:basedOn w:val="a0"/>
    <w:link w:val="B3Char2"/>
    <w:qFormat/>
    <w:pPr>
      <w:ind w:left="1135" w:hanging="284"/>
    </w:pPr>
  </w:style>
  <w:style w:type="paragraph" w:customStyle="1" w:styleId="B4">
    <w:name w:val="B4"/>
    <w:basedOn w:val="a0"/>
    <w:qFormat/>
    <w:pPr>
      <w:ind w:left="1418" w:hanging="284"/>
    </w:pPr>
  </w:style>
  <w:style w:type="paragraph" w:customStyle="1" w:styleId="B5">
    <w:name w:val="B5"/>
    <w:basedOn w:val="a0"/>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0"/>
    <w:qFormat/>
    <w:rPr>
      <w:i/>
      <w:color w:val="0000FF"/>
    </w:rPr>
  </w:style>
  <w:style w:type="paragraph" w:customStyle="1" w:styleId="Revision1">
    <w:name w:val="Revision1"/>
    <w:uiPriority w:val="99"/>
    <w:semiHidden/>
    <w:qFormat/>
    <w:pPr>
      <w:spacing w:after="160" w:line="259" w:lineRule="auto"/>
      <w:jc w:val="both"/>
    </w:pPr>
    <w:rPr>
      <w:lang w:val="en-GB" w:eastAsia="en-US"/>
    </w:rPr>
  </w:style>
  <w:style w:type="paragraph" w:customStyle="1" w:styleId="TOCHeading1">
    <w:name w:val="TOC Heading1"/>
    <w:basedOn w:val="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0">
    <w:name w:val="网格型1"/>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5">
    <w:name w:val="脚注文本 字符"/>
    <w:basedOn w:val="a1"/>
    <w:link w:val="af4"/>
    <w:uiPriority w:val="99"/>
    <w:qFormat/>
    <w:rPr>
      <w:rFonts w:eastAsiaTheme="minorHAnsi"/>
      <w:lang w:val="en-US" w:eastAsia="en-US"/>
    </w:rPr>
  </w:style>
  <w:style w:type="character" w:customStyle="1" w:styleId="11">
    <w:name w:val="未解決のメンション1"/>
    <w:basedOn w:val="a1"/>
    <w:uiPriority w:val="99"/>
    <w:semiHidden/>
    <w:unhideWhenUsed/>
    <w:qFormat/>
    <w:rPr>
      <w:color w:val="605E5C"/>
      <w:shd w:val="clear" w:color="auto" w:fill="E1DFDD"/>
    </w:rPr>
  </w:style>
  <w:style w:type="character" w:customStyle="1" w:styleId="normaltextrun">
    <w:name w:val="normaltextrun"/>
    <w:basedOn w:val="a1"/>
    <w:qFormat/>
  </w:style>
  <w:style w:type="character" w:customStyle="1" w:styleId="eop">
    <w:name w:val="eop"/>
    <w:basedOn w:val="a1"/>
    <w:qFormat/>
  </w:style>
  <w:style w:type="character" w:customStyle="1" w:styleId="UnresolvedMention2">
    <w:name w:val="Unresolved Mention2"/>
    <w:basedOn w:val="a1"/>
    <w:uiPriority w:val="99"/>
    <w:semiHidden/>
    <w:unhideWhenUsed/>
    <w:qFormat/>
    <w:rPr>
      <w:color w:val="605E5C"/>
      <w:shd w:val="clear" w:color="auto" w:fill="E1DFDD"/>
    </w:rPr>
  </w:style>
  <w:style w:type="character" w:styleId="aff1">
    <w:name w:val="Placeholder Text"/>
    <w:basedOn w:val="a1"/>
    <w:uiPriority w:val="99"/>
    <w:semiHidden/>
    <w:qFormat/>
    <w:rPr>
      <w:color w:val="808080"/>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20">
    <w:name w:val="标题 2 字符"/>
    <w:link w:val="2"/>
    <w:qFormat/>
    <w:rPr>
      <w:lang w:eastAsia="en-US"/>
    </w:rPr>
  </w:style>
  <w:style w:type="table" w:customStyle="1" w:styleId="TableGrid7">
    <w:name w:val="Table Grid7"/>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0"/>
    <w:qFormat/>
    <w:pPr>
      <w:numPr>
        <w:numId w:val="6"/>
      </w:numPr>
      <w:tabs>
        <w:tab w:val="left" w:pos="432"/>
      </w:tabs>
      <w:autoSpaceDE w:val="0"/>
      <w:autoSpaceDN w:val="0"/>
      <w:snapToGrid w:val="0"/>
      <w:spacing w:after="60"/>
    </w:pPr>
    <w:rPr>
      <w:rFonts w:eastAsia="宋体"/>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a0"/>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a1"/>
    <w:link w:val="ArialText"/>
    <w:qFormat/>
    <w:rPr>
      <w:rFonts w:ascii="Arial" w:eastAsiaTheme="minorHAnsi" w:hAnsi="Arial" w:cstheme="minorBidi"/>
      <w:szCs w:val="22"/>
      <w:lang w:val="en-US" w:eastAsia="ja-JP"/>
    </w:rPr>
  </w:style>
  <w:style w:type="paragraph" w:customStyle="1" w:styleId="Proposal">
    <w:name w:val="Proposal"/>
    <w:basedOn w:val="aa"/>
    <w:qFormat/>
    <w:pPr>
      <w:numPr>
        <w:numId w:val="7"/>
      </w:numPr>
      <w:tabs>
        <w:tab w:val="left" w:pos="360"/>
        <w:tab w:val="left" w:pos="1701"/>
      </w:tabs>
      <w:overflowPunct/>
      <w:ind w:left="0" w:firstLine="0"/>
    </w:pPr>
    <w:rPr>
      <w:rFonts w:eastAsiaTheme="minorHAnsi" w:cstheme="minorBidi"/>
      <w:b/>
      <w:bCs/>
      <w:szCs w:val="22"/>
    </w:rPr>
  </w:style>
  <w:style w:type="character" w:customStyle="1" w:styleId="a7">
    <w:name w:val="文档结构图 字符"/>
    <w:basedOn w:val="a1"/>
    <w:link w:val="a6"/>
    <w:semiHidden/>
    <w:qFormat/>
    <w:rPr>
      <w:rFonts w:ascii="宋体" w:eastAsia="宋体"/>
      <w:sz w:val="18"/>
      <w:szCs w:val="18"/>
      <w:lang w:val="en-GB" w:eastAsia="en-US"/>
    </w:rPr>
  </w:style>
  <w:style w:type="character" w:customStyle="1" w:styleId="12">
    <w:name w:val="未处理的提及1"/>
    <w:basedOn w:val="a1"/>
    <w:uiPriority w:val="99"/>
    <w:semiHidden/>
    <w:unhideWhenUsed/>
    <w:qFormat/>
    <w:rPr>
      <w:color w:val="605E5C"/>
      <w:shd w:val="clear" w:color="auto" w:fill="E1DFDD"/>
    </w:rPr>
  </w:style>
  <w:style w:type="character" w:customStyle="1" w:styleId="21">
    <w:name w:val="未处理的提及2"/>
    <w:basedOn w:val="a1"/>
    <w:uiPriority w:val="99"/>
    <w:semiHidden/>
    <w:unhideWhenUsed/>
    <w:qFormat/>
    <w:rPr>
      <w:color w:val="605E5C"/>
      <w:shd w:val="clear" w:color="auto" w:fill="E1DFDD"/>
    </w:rPr>
  </w:style>
  <w:style w:type="character" w:customStyle="1" w:styleId="32">
    <w:name w:val="未处理的提及3"/>
    <w:basedOn w:val="a1"/>
    <w:uiPriority w:val="99"/>
    <w:semiHidden/>
    <w:unhideWhenUsed/>
    <w:qFormat/>
    <w:rPr>
      <w:color w:val="605E5C"/>
      <w:shd w:val="clear" w:color="auto" w:fill="E1DFDD"/>
    </w:rPr>
  </w:style>
  <w:style w:type="character" w:customStyle="1" w:styleId="UnresolvedMention4">
    <w:name w:val="Unresolved Mention4"/>
    <w:basedOn w:val="a1"/>
    <w:uiPriority w:val="99"/>
    <w:unhideWhenUsed/>
    <w:qFormat/>
    <w:rPr>
      <w:color w:val="605E5C"/>
      <w:shd w:val="clear" w:color="auto" w:fill="E1DFDD"/>
    </w:rPr>
  </w:style>
  <w:style w:type="paragraph" w:customStyle="1" w:styleId="done">
    <w:name w:val="done"/>
    <w:basedOn w:val="a0"/>
    <w:qFormat/>
    <w:pPr>
      <w:keepNext/>
      <w:keepLines/>
      <w:widowControl w:val="0"/>
      <w:numPr>
        <w:numId w:val="8"/>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a1"/>
    <w:uiPriority w:val="99"/>
    <w:unhideWhenUsed/>
    <w:qFormat/>
    <w:rPr>
      <w:color w:val="2B579A"/>
      <w:shd w:val="clear" w:color="auto" w:fill="E1DFDD"/>
    </w:rPr>
  </w:style>
  <w:style w:type="character" w:customStyle="1" w:styleId="UnresolvedMention5">
    <w:name w:val="Unresolved Mention5"/>
    <w:basedOn w:val="a1"/>
    <w:uiPriority w:val="99"/>
    <w:semiHidden/>
    <w:unhideWhenUsed/>
    <w:qFormat/>
    <w:rPr>
      <w:color w:val="605E5C"/>
      <w:shd w:val="clear" w:color="auto" w:fill="E1DFDD"/>
    </w:rPr>
  </w:style>
  <w:style w:type="character" w:customStyle="1" w:styleId="ad">
    <w:name w:val="纯文本 字符"/>
    <w:basedOn w:val="a1"/>
    <w:link w:val="ac"/>
    <w:uiPriority w:val="99"/>
    <w:semiHidden/>
    <w:qFormat/>
    <w:rPr>
      <w:rFonts w:ascii="Calibri" w:eastAsiaTheme="minorHAnsi" w:hAnsi="Calibri" w:cs="Calibri"/>
      <w:sz w:val="22"/>
      <w:szCs w:val="22"/>
      <w:lang w:val="sv-SE"/>
    </w:rPr>
  </w:style>
  <w:style w:type="character" w:customStyle="1" w:styleId="22">
    <w:name w:val="未解決のメンション2"/>
    <w:basedOn w:val="a1"/>
    <w:uiPriority w:val="99"/>
    <w:semiHidden/>
    <w:unhideWhenUsed/>
    <w:qFormat/>
    <w:rPr>
      <w:color w:val="605E5C"/>
      <w:shd w:val="clear" w:color="auto" w:fill="E1DFDD"/>
    </w:rPr>
  </w:style>
  <w:style w:type="character" w:customStyle="1" w:styleId="fontstyle01">
    <w:name w:val="fontstyle01"/>
    <w:basedOn w:val="a1"/>
    <w:qFormat/>
    <w:rPr>
      <w:rFonts w:ascii="Helvetica-BoldOblique" w:hAnsi="Helvetica-BoldOblique" w:hint="default"/>
      <w:b/>
      <w:bCs/>
      <w:i/>
      <w:iCs/>
      <w:color w:val="000000"/>
      <w:sz w:val="18"/>
      <w:szCs w:val="18"/>
    </w:rPr>
  </w:style>
  <w:style w:type="character" w:customStyle="1" w:styleId="fontstyle11">
    <w:name w:val="fontstyle11"/>
    <w:basedOn w:val="a1"/>
    <w:qFormat/>
    <w:rPr>
      <w:rFonts w:ascii="Helvetica" w:hAnsi="Helvetica" w:cs="Helvetica" w:hint="default"/>
      <w:color w:val="000000"/>
      <w:sz w:val="18"/>
      <w:szCs w:val="18"/>
    </w:rPr>
  </w:style>
  <w:style w:type="character" w:customStyle="1" w:styleId="fontstyle31">
    <w:name w:val="fontstyle31"/>
    <w:basedOn w:val="a1"/>
    <w:qFormat/>
    <w:rPr>
      <w:rFonts w:ascii="Helvetica-Oblique" w:hAnsi="Helvetica-Oblique" w:hint="default"/>
      <w:i/>
      <w:iCs/>
      <w:color w:val="000000"/>
      <w:sz w:val="18"/>
      <w:szCs w:val="18"/>
    </w:rPr>
  </w:style>
  <w:style w:type="character" w:customStyle="1" w:styleId="fontstyle41">
    <w:name w:val="fontstyle41"/>
    <w:basedOn w:val="a1"/>
    <w:qFormat/>
    <w:rPr>
      <w:rFonts w:ascii="T25" w:hAnsi="T25" w:hint="default"/>
      <w:color w:val="000000"/>
      <w:sz w:val="18"/>
      <w:szCs w:val="18"/>
    </w:rPr>
  </w:style>
  <w:style w:type="character" w:customStyle="1" w:styleId="fontstyle51">
    <w:name w:val="fontstyle51"/>
    <w:basedOn w:val="a1"/>
    <w:qFormat/>
    <w:rPr>
      <w:rFonts w:ascii="Helvetica-Bold" w:hAnsi="Helvetica-Bold" w:hint="default"/>
      <w:b/>
      <w:bCs/>
      <w:color w:val="000000"/>
      <w:sz w:val="18"/>
      <w:szCs w:val="18"/>
    </w:rPr>
  </w:style>
  <w:style w:type="character" w:customStyle="1" w:styleId="fontstyle61">
    <w:name w:val="fontstyle61"/>
    <w:basedOn w:val="a1"/>
    <w:qFormat/>
    <w:rPr>
      <w:rFonts w:ascii="Times-Roman" w:hAnsi="Times-Roman" w:hint="default"/>
      <w:color w:val="000000"/>
      <w:sz w:val="20"/>
      <w:szCs w:val="20"/>
    </w:rPr>
  </w:style>
  <w:style w:type="character" w:customStyle="1" w:styleId="fontstyle71">
    <w:name w:val="fontstyle71"/>
    <w:basedOn w:val="a1"/>
    <w:qFormat/>
    <w:rPr>
      <w:rFonts w:ascii="Times-Italic" w:hAnsi="Times-Italic" w:hint="default"/>
      <w:i/>
      <w:iCs/>
      <w:color w:val="000000"/>
      <w:sz w:val="20"/>
      <w:szCs w:val="20"/>
    </w:rPr>
  </w:style>
  <w:style w:type="character" w:customStyle="1" w:styleId="UnresolvedMention6">
    <w:name w:val="Unresolved Mention6"/>
    <w:basedOn w:val="a1"/>
    <w:uiPriority w:val="99"/>
    <w:semiHidden/>
    <w:unhideWhenUsed/>
    <w:qFormat/>
    <w:rPr>
      <w:color w:val="605E5C"/>
      <w:shd w:val="clear" w:color="auto" w:fill="E1DFDD"/>
    </w:rPr>
  </w:style>
  <w:style w:type="character" w:customStyle="1" w:styleId="40">
    <w:name w:val="未处理的提及4"/>
    <w:basedOn w:val="a1"/>
    <w:uiPriority w:val="99"/>
    <w:semiHidden/>
    <w:unhideWhenUsed/>
    <w:qFormat/>
    <w:rPr>
      <w:color w:val="605E5C"/>
      <w:shd w:val="clear" w:color="auto" w:fill="E1DFDD"/>
    </w:rPr>
  </w:style>
  <w:style w:type="character" w:customStyle="1" w:styleId="33">
    <w:name w:val="未解決のメンション3"/>
    <w:basedOn w:val="a1"/>
    <w:uiPriority w:val="99"/>
    <w:semiHidden/>
    <w:unhideWhenUsed/>
    <w:qFormat/>
    <w:rPr>
      <w:color w:val="605E5C"/>
      <w:shd w:val="clear" w:color="auto" w:fill="E1DFDD"/>
    </w:rPr>
  </w:style>
  <w:style w:type="table" w:customStyle="1" w:styleId="TableGrid1">
    <w:name w:val="Table Grid1"/>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0"/>
    <w:link w:val="Doc-text2Char"/>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0"/>
    <w:link w:val="CommentsChar"/>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a1"/>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1">
    <w:name w:val="未解決のメンション4"/>
    <w:basedOn w:val="a1"/>
    <w:uiPriority w:val="99"/>
    <w:semiHidden/>
    <w:unhideWhenUsed/>
    <w:qFormat/>
    <w:rPr>
      <w:color w:val="605E5C"/>
      <w:shd w:val="clear" w:color="auto" w:fill="E1DFDD"/>
    </w:rPr>
  </w:style>
  <w:style w:type="character" w:customStyle="1" w:styleId="UnresolvedMention8">
    <w:name w:val="Unresolved Mention8"/>
    <w:basedOn w:val="a1"/>
    <w:uiPriority w:val="99"/>
    <w:semiHidden/>
    <w:unhideWhenUsed/>
    <w:qFormat/>
    <w:rPr>
      <w:color w:val="605E5C"/>
      <w:shd w:val="clear" w:color="auto" w:fill="E1DFDD"/>
    </w:rPr>
  </w:style>
  <w:style w:type="character" w:customStyle="1" w:styleId="50">
    <w:name w:val="未处理的提及5"/>
    <w:basedOn w:val="a1"/>
    <w:uiPriority w:val="99"/>
    <w:semiHidden/>
    <w:unhideWhenUsed/>
    <w:qFormat/>
    <w:rPr>
      <w:color w:val="605E5C"/>
      <w:shd w:val="clear" w:color="auto" w:fill="E1DFDD"/>
    </w:rPr>
  </w:style>
  <w:style w:type="character" w:customStyle="1" w:styleId="UnresolvedMention9">
    <w:name w:val="Unresolved Mention9"/>
    <w:basedOn w:val="a1"/>
    <w:uiPriority w:val="99"/>
    <w:semiHidden/>
    <w:unhideWhenUsed/>
    <w:qFormat/>
    <w:rPr>
      <w:color w:val="605E5C"/>
      <w:shd w:val="clear" w:color="auto" w:fill="E1DFDD"/>
    </w:rPr>
  </w:style>
  <w:style w:type="character" w:customStyle="1" w:styleId="UnresolvedMention10">
    <w:name w:val="Unresolved Mention10"/>
    <w:basedOn w:val="a1"/>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1">
    <w:name w:val="未解決のメンション5"/>
    <w:basedOn w:val="a1"/>
    <w:uiPriority w:val="99"/>
    <w:semiHidden/>
    <w:unhideWhenUsed/>
    <w:qFormat/>
    <w:rPr>
      <w:color w:val="605E5C"/>
      <w:shd w:val="clear" w:color="auto" w:fill="E1DFDD"/>
    </w:rPr>
  </w:style>
  <w:style w:type="character" w:customStyle="1" w:styleId="60">
    <w:name w:val="未处理的提及6"/>
    <w:basedOn w:val="a1"/>
    <w:uiPriority w:val="99"/>
    <w:semiHidden/>
    <w:unhideWhenUsed/>
    <w:qFormat/>
    <w:rPr>
      <w:color w:val="605E5C"/>
      <w:shd w:val="clear" w:color="auto" w:fill="E1DFDD"/>
    </w:rPr>
  </w:style>
  <w:style w:type="character" w:customStyle="1" w:styleId="UnresolvedMention11">
    <w:name w:val="Unresolved Mention11"/>
    <w:basedOn w:val="a1"/>
    <w:uiPriority w:val="99"/>
    <w:semiHidden/>
    <w:unhideWhenUsed/>
    <w:qFormat/>
    <w:rPr>
      <w:color w:val="605E5C"/>
      <w:shd w:val="clear" w:color="auto" w:fill="E1DFDD"/>
    </w:rPr>
  </w:style>
  <w:style w:type="character" w:customStyle="1" w:styleId="UnresolvedMention12">
    <w:name w:val="Unresolved Mention12"/>
    <w:basedOn w:val="a1"/>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a1"/>
    <w:uiPriority w:val="99"/>
    <w:semiHidden/>
    <w:unhideWhenUsed/>
    <w:qFormat/>
    <w:rPr>
      <w:color w:val="605E5C"/>
      <w:shd w:val="clear" w:color="auto" w:fill="E1DFDD"/>
    </w:rPr>
  </w:style>
  <w:style w:type="character" w:customStyle="1" w:styleId="UnresolvedMention14">
    <w:name w:val="Unresolved Mention14"/>
    <w:basedOn w:val="a1"/>
    <w:uiPriority w:val="99"/>
    <w:semiHidden/>
    <w:unhideWhenUsed/>
    <w:qFormat/>
    <w:rPr>
      <w:color w:val="605E5C"/>
      <w:shd w:val="clear" w:color="auto" w:fill="E1DFDD"/>
    </w:rPr>
  </w:style>
  <w:style w:type="character" w:customStyle="1" w:styleId="61">
    <w:name w:val="未解決のメンション6"/>
    <w:basedOn w:val="a1"/>
    <w:uiPriority w:val="99"/>
    <w:semiHidden/>
    <w:unhideWhenUsed/>
    <w:qFormat/>
    <w:rPr>
      <w:color w:val="605E5C"/>
      <w:shd w:val="clear" w:color="auto" w:fill="E1DFDD"/>
    </w:rPr>
  </w:style>
  <w:style w:type="paragraph" w:customStyle="1" w:styleId="13">
    <w:name w:val="수정1"/>
    <w:hidden/>
    <w:uiPriority w:val="99"/>
    <w:semiHidden/>
    <w:qFormat/>
    <w:pPr>
      <w:spacing w:after="160" w:line="259" w:lineRule="auto"/>
      <w:jc w:val="both"/>
    </w:pPr>
    <w:rPr>
      <w:lang w:val="en-GB" w:eastAsia="en-US"/>
    </w:rPr>
  </w:style>
  <w:style w:type="paragraph" w:customStyle="1" w:styleId="14">
    <w:name w:val="修订1"/>
    <w:hidden/>
    <w:uiPriority w:val="99"/>
    <w:semiHidden/>
    <w:qFormat/>
    <w:pPr>
      <w:spacing w:after="160" w:line="259" w:lineRule="auto"/>
      <w:jc w:val="both"/>
    </w:pPr>
    <w:rPr>
      <w:lang w:val="en-GB" w:eastAsia="en-US"/>
    </w:rPr>
  </w:style>
  <w:style w:type="character" w:customStyle="1" w:styleId="70">
    <w:name w:val="未解決のメンション7"/>
    <w:basedOn w:val="a1"/>
    <w:uiPriority w:val="99"/>
    <w:semiHidden/>
    <w:unhideWhenUsed/>
    <w:qFormat/>
    <w:rPr>
      <w:color w:val="605E5C"/>
      <w:shd w:val="clear" w:color="auto" w:fill="E1DFDD"/>
    </w:rPr>
  </w:style>
  <w:style w:type="character" w:customStyle="1" w:styleId="71">
    <w:name w:val="未处理的提及7"/>
    <w:basedOn w:val="a1"/>
    <w:uiPriority w:val="99"/>
    <w:semiHidden/>
    <w:unhideWhenUsed/>
    <w:qFormat/>
    <w:rPr>
      <w:color w:val="605E5C"/>
      <w:shd w:val="clear" w:color="auto" w:fill="E1DFDD"/>
    </w:rPr>
  </w:style>
  <w:style w:type="character" w:customStyle="1" w:styleId="81">
    <w:name w:val="未解決のメンション8"/>
    <w:basedOn w:val="a1"/>
    <w:uiPriority w:val="99"/>
    <w:semiHidden/>
    <w:unhideWhenUsed/>
    <w:qFormat/>
    <w:rPr>
      <w:color w:val="605E5C"/>
      <w:shd w:val="clear" w:color="auto" w:fill="E1DFDD"/>
    </w:rPr>
  </w:style>
  <w:style w:type="paragraph" w:customStyle="1" w:styleId="23">
    <w:name w:val="修订2"/>
    <w:hidden/>
    <w:uiPriority w:val="99"/>
    <w:semiHidden/>
    <w:qFormat/>
    <w:pPr>
      <w:spacing w:after="160" w:line="259" w:lineRule="auto"/>
      <w:jc w:val="both"/>
    </w:pPr>
    <w:rPr>
      <w:lang w:val="en-GB" w:eastAsia="en-US"/>
    </w:rPr>
  </w:style>
  <w:style w:type="character" w:customStyle="1" w:styleId="UnresolvedMention15">
    <w:name w:val="Unresolved Mention15"/>
    <w:basedOn w:val="a1"/>
    <w:uiPriority w:val="99"/>
    <w:semiHidden/>
    <w:unhideWhenUsed/>
    <w:qFormat/>
    <w:rPr>
      <w:color w:val="605E5C"/>
      <w:shd w:val="clear" w:color="auto" w:fill="E1DFDD"/>
    </w:rPr>
  </w:style>
  <w:style w:type="character" w:customStyle="1" w:styleId="90">
    <w:name w:val="未解決のメンション9"/>
    <w:basedOn w:val="a1"/>
    <w:uiPriority w:val="99"/>
    <w:semiHidden/>
    <w:unhideWhenUsed/>
    <w:qFormat/>
    <w:rPr>
      <w:color w:val="605E5C"/>
      <w:shd w:val="clear" w:color="auto" w:fill="E1DFDD"/>
    </w:rPr>
  </w:style>
  <w:style w:type="character" w:customStyle="1" w:styleId="UnresolvedMention16">
    <w:name w:val="Unresolved Mention16"/>
    <w:basedOn w:val="a1"/>
    <w:uiPriority w:val="99"/>
    <w:semiHidden/>
    <w:unhideWhenUsed/>
    <w:qFormat/>
    <w:rPr>
      <w:color w:val="605E5C"/>
      <w:shd w:val="clear" w:color="auto" w:fill="E1DFDD"/>
    </w:rPr>
  </w:style>
  <w:style w:type="character" w:customStyle="1" w:styleId="UnresolvedMention17">
    <w:name w:val="Unresolved Mention17"/>
    <w:basedOn w:val="a1"/>
    <w:uiPriority w:val="99"/>
    <w:semiHidden/>
    <w:unhideWhenUsed/>
    <w:qFormat/>
    <w:rPr>
      <w:color w:val="605E5C"/>
      <w:shd w:val="clear" w:color="auto" w:fill="E1DFDD"/>
    </w:rPr>
  </w:style>
  <w:style w:type="character" w:customStyle="1" w:styleId="UnresolvedMention18">
    <w:name w:val="Unresolved Mention18"/>
    <w:basedOn w:val="a1"/>
    <w:uiPriority w:val="99"/>
    <w:semiHidden/>
    <w:unhideWhenUsed/>
    <w:qFormat/>
    <w:rPr>
      <w:color w:val="605E5C"/>
      <w:shd w:val="clear" w:color="auto" w:fill="E1DFDD"/>
    </w:rPr>
  </w:style>
  <w:style w:type="character" w:customStyle="1" w:styleId="82">
    <w:name w:val="未处理的提及8"/>
    <w:basedOn w:val="a1"/>
    <w:uiPriority w:val="99"/>
    <w:semiHidden/>
    <w:unhideWhenUsed/>
    <w:qFormat/>
    <w:rPr>
      <w:color w:val="605E5C"/>
      <w:shd w:val="clear" w:color="auto" w:fill="E1DFDD"/>
    </w:rPr>
  </w:style>
  <w:style w:type="character" w:customStyle="1" w:styleId="UnresolvedMention19">
    <w:name w:val="Unresolved Mention19"/>
    <w:basedOn w:val="a1"/>
    <w:uiPriority w:val="99"/>
    <w:semiHidden/>
    <w:unhideWhenUsed/>
    <w:qFormat/>
    <w:rPr>
      <w:color w:val="605E5C"/>
      <w:shd w:val="clear" w:color="auto" w:fill="E1DFDD"/>
    </w:rPr>
  </w:style>
  <w:style w:type="paragraph" w:customStyle="1" w:styleId="paragraph">
    <w:name w:val="paragraph"/>
    <w:basedOn w:val="a0"/>
    <w:qFormat/>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pPr>
      <w:spacing w:after="160" w:line="259" w:lineRule="auto"/>
    </w:pPr>
    <w:rPr>
      <w:lang w:val="en-GB" w:eastAsia="en-US"/>
    </w:rPr>
  </w:style>
  <w:style w:type="character" w:customStyle="1" w:styleId="UnresolvedMention20">
    <w:name w:val="Unresolved Mention20"/>
    <w:basedOn w:val="a1"/>
    <w:uiPriority w:val="99"/>
    <w:semiHidden/>
    <w:unhideWhenUsed/>
    <w:qFormat/>
    <w:rPr>
      <w:color w:val="605E5C"/>
      <w:shd w:val="clear" w:color="auto" w:fill="E1DFDD"/>
    </w:rPr>
  </w:style>
  <w:style w:type="character" w:customStyle="1" w:styleId="UnresolvedMention21">
    <w:name w:val="Unresolved Mention21"/>
    <w:basedOn w:val="a1"/>
    <w:uiPriority w:val="99"/>
    <w:semiHidden/>
    <w:unhideWhenUsed/>
    <w:qFormat/>
    <w:rPr>
      <w:color w:val="605E5C"/>
      <w:shd w:val="clear" w:color="auto" w:fill="E1DFDD"/>
    </w:rPr>
  </w:style>
  <w:style w:type="character" w:customStyle="1" w:styleId="UnresolvedMention22">
    <w:name w:val="Unresolved Mention22"/>
    <w:basedOn w:val="a1"/>
    <w:uiPriority w:val="99"/>
    <w:semiHidden/>
    <w:unhideWhenUsed/>
    <w:qFormat/>
    <w:rPr>
      <w:color w:val="605E5C"/>
      <w:shd w:val="clear" w:color="auto" w:fill="E1DFDD"/>
    </w:rPr>
  </w:style>
  <w:style w:type="character" w:customStyle="1" w:styleId="100">
    <w:name w:val="未解決のメンション10"/>
    <w:basedOn w:val="a1"/>
    <w:uiPriority w:val="99"/>
    <w:semiHidden/>
    <w:unhideWhenUsed/>
    <w:qFormat/>
    <w:rPr>
      <w:color w:val="605E5C"/>
      <w:shd w:val="clear" w:color="auto" w:fill="E1DFDD"/>
    </w:rPr>
  </w:style>
  <w:style w:type="character" w:customStyle="1" w:styleId="UnresolvedMention23">
    <w:name w:val="Unresolved Mention23"/>
    <w:basedOn w:val="a1"/>
    <w:uiPriority w:val="99"/>
    <w:semiHidden/>
    <w:unhideWhenUsed/>
    <w:qFormat/>
    <w:rPr>
      <w:color w:val="605E5C"/>
      <w:shd w:val="clear" w:color="auto" w:fill="E1DFDD"/>
    </w:rPr>
  </w:style>
  <w:style w:type="character" w:customStyle="1" w:styleId="UnresolvedMention24">
    <w:name w:val="Unresolved Mention24"/>
    <w:basedOn w:val="a1"/>
    <w:uiPriority w:val="99"/>
    <w:semiHidden/>
    <w:unhideWhenUsed/>
    <w:qFormat/>
    <w:rPr>
      <w:color w:val="605E5C"/>
      <w:shd w:val="clear" w:color="auto" w:fill="E1DFDD"/>
    </w:rPr>
  </w:style>
  <w:style w:type="character" w:customStyle="1" w:styleId="91">
    <w:name w:val="未处理的提及9"/>
    <w:basedOn w:val="a1"/>
    <w:uiPriority w:val="99"/>
    <w:semiHidden/>
    <w:unhideWhenUsed/>
    <w:qFormat/>
    <w:rPr>
      <w:color w:val="605E5C"/>
      <w:shd w:val="clear" w:color="auto" w:fill="E1DFDD"/>
    </w:rPr>
  </w:style>
  <w:style w:type="character" w:customStyle="1" w:styleId="110">
    <w:name w:val="未解決のメンション11"/>
    <w:basedOn w:val="a1"/>
    <w:uiPriority w:val="99"/>
    <w:semiHidden/>
    <w:unhideWhenUsed/>
    <w:qFormat/>
    <w:rPr>
      <w:color w:val="605E5C"/>
      <w:shd w:val="clear" w:color="auto" w:fill="E1DFDD"/>
    </w:rPr>
  </w:style>
  <w:style w:type="character" w:customStyle="1" w:styleId="UnresolvedMention25">
    <w:name w:val="Unresolved Mention25"/>
    <w:basedOn w:val="a1"/>
    <w:uiPriority w:val="99"/>
    <w:semiHidden/>
    <w:unhideWhenUsed/>
    <w:qFormat/>
    <w:rPr>
      <w:color w:val="605E5C"/>
      <w:shd w:val="clear" w:color="auto" w:fill="E1DFDD"/>
    </w:rPr>
  </w:style>
  <w:style w:type="character" w:customStyle="1" w:styleId="Mention3">
    <w:name w:val="Mention3"/>
    <w:basedOn w:val="a1"/>
    <w:uiPriority w:val="99"/>
    <w:unhideWhenUsed/>
    <w:qFormat/>
    <w:rPr>
      <w:color w:val="2B579A"/>
      <w:shd w:val="clear" w:color="auto" w:fill="E1DFDD"/>
    </w:rPr>
  </w:style>
  <w:style w:type="character" w:customStyle="1" w:styleId="UnresolvedMention26">
    <w:name w:val="Unresolved Mention26"/>
    <w:basedOn w:val="a1"/>
    <w:uiPriority w:val="99"/>
    <w:semiHidden/>
    <w:unhideWhenUsed/>
    <w:qFormat/>
    <w:rPr>
      <w:color w:val="605E5C"/>
      <w:shd w:val="clear" w:color="auto" w:fill="E1DFDD"/>
    </w:rPr>
  </w:style>
  <w:style w:type="character" w:customStyle="1" w:styleId="15">
    <w:name w:val="확인되지 않은 멘션1"/>
    <w:basedOn w:val="a1"/>
    <w:uiPriority w:val="99"/>
    <w:semiHidden/>
    <w:unhideWhenUsed/>
    <w:qFormat/>
    <w:rPr>
      <w:color w:val="605E5C"/>
      <w:shd w:val="clear" w:color="auto" w:fill="E1DFDD"/>
    </w:rPr>
  </w:style>
  <w:style w:type="paragraph" w:customStyle="1" w:styleId="TableCell">
    <w:name w:val="TableCell"/>
    <w:basedOn w:val="a0"/>
    <w:qFormat/>
    <w:pPr>
      <w:spacing w:before="20" w:after="20" w:line="240" w:lineRule="auto"/>
      <w:jc w:val="left"/>
    </w:pPr>
    <w:rPr>
      <w:rFonts w:eastAsiaTheme="minorHAnsi"/>
      <w:szCs w:val="22"/>
      <w:lang w:val="en-US"/>
    </w:rPr>
  </w:style>
  <w:style w:type="character" w:customStyle="1" w:styleId="16">
    <w:name w:val="列表段落 字符1"/>
    <w:uiPriority w:val="34"/>
    <w:qFormat/>
    <w:rPr>
      <w:rFonts w:eastAsia="MS Gothic"/>
      <w:sz w:val="24"/>
      <w:lang w:val="en-GB" w:eastAsia="ja-JP"/>
    </w:rPr>
  </w:style>
  <w:style w:type="character" w:customStyle="1" w:styleId="af1">
    <w:name w:val="页脚 字符"/>
    <w:basedOn w:val="a1"/>
    <w:link w:val="af"/>
    <w:uiPriority w:val="99"/>
    <w:rPr>
      <w:rFonts w:ascii="Arial" w:hAnsi="Arial"/>
      <w:b/>
      <w:i/>
      <w:sz w:val="18"/>
      <w:lang w:val="en-GB" w:eastAsia="ja-JP"/>
    </w:rPr>
  </w:style>
  <w:style w:type="paragraph" w:styleId="aff2">
    <w:name w:val="Revision"/>
    <w:hidden/>
    <w:uiPriority w:val="99"/>
    <w:semiHidden/>
    <w:rsid w:val="00C163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image" Target="media/image7.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3gpp.org/ftp/TSG_RAN/WG1_RL1/TSGR1_116/Docs/R1-2400090.zip" TargetMode="Externa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6.png"/><Relationship Id="rId25" Type="http://schemas.openxmlformats.org/officeDocument/2006/relationships/hyperlink" Target="https://www.3gpp.org/ftp/TSG_RAN/WG1_RL1/TSGR1_116/Docs/R1-2400954.zip" TargetMode="Externa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oleObject" Target="embeddings/Microsoft_Visio_2003-2010_Drawing.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3gpp.org/ftp/TSG_RAN/WG1_RL1/TSGR1_116/Docs/R1-2400799.zip" TargetMode="Externa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hyperlink" Target="https://www.3gpp.org/ftp/TSG_RAN/WG1_RL1/TSGR1_116/Docs/R1-2400563.zip"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yperlink" Target="https://www.3gpp.org/ftp/TSG_RAN/WG1_RL1/TSGR1_116/Docs/R1-2400373.zip"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2.xml><?xml version="1.0" encoding="utf-8"?>
<ds:datastoreItem xmlns:ds="http://schemas.openxmlformats.org/officeDocument/2006/customXml" ds:itemID="{6018A068-0661-4D82-983D-7B5365863E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767296F5-959C-43EE-A338-DBC0D742B7E1}">
  <ds:schemaRefs>
    <ds:schemaRef ds:uri="http://schemas.openxmlformats.org/officeDocument/2006/bibliography"/>
  </ds:schemaRefs>
</ds:datastoreItem>
</file>

<file path=docMetadata/LabelInfo.xml><?xml version="1.0" encoding="utf-8"?>
<clbl:labelList xmlns:clbl="http://schemas.microsoft.com/office/2020/mipLabelMetadata">
  <clbl:label id="{6006a9c5-d130-408c-bc8e-3b5ecdb17aa0}" enabled="1" method="Standard" siteId="{8d4b558f-7b2e-40ba-ad1f-e04d79e6265a}" removed="0"/>
</clbl:labelList>
</file>

<file path=docProps/app.xml><?xml version="1.0" encoding="utf-8"?>
<Properties xmlns="http://schemas.openxmlformats.org/officeDocument/2006/extended-properties" xmlns:vt="http://schemas.openxmlformats.org/officeDocument/2006/docPropsVTypes">
  <Template>Normal.dotm</Template>
  <TotalTime>12</TotalTime>
  <Pages>59</Pages>
  <Words>23030</Words>
  <Characters>131273</Characters>
  <Application>Microsoft Office Word</Application>
  <DocSecurity>0</DocSecurity>
  <Lines>1093</Lines>
  <Paragraphs>307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Panasonic Corporation</Company>
  <LinksUpToDate>false</LinksUpToDate>
  <CharactersWithSpaces>153996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Bergman</dc:creator>
  <cp:lastModifiedBy>vivo-Lihui</cp:lastModifiedBy>
  <cp:revision>5</cp:revision>
  <dcterms:created xsi:type="dcterms:W3CDTF">2024-02-29T12:26:00Z</dcterms:created>
  <dcterms:modified xsi:type="dcterms:W3CDTF">2024-02-29T13:14:00Z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(3)VHzs2Zj5YbweaweKreU6ascLt3CGdlPSzk57TZJ3cYR/Pb1vHa+llVFoNG0YU7iNbNsVJKSc tbES+M+M6xUrz6bzo8uTNm18HA8Q/uEJPPx+tEYsW2y+1RxC8lFMaGfjKRfgcFlXVDzQVlIo 8BBtU8aBwDzk4BPArSn53JUpjGO+yyOai0cr6AL3TUV/jg2ORXw5eRFLqBxhkG6zUWdvv7gW 6R0ZwPRrQnVInc24T8</vt:lpwstr>
  </property>
  <property fmtid="{D5CDD505-2E9C-101B-9397-08002B2CF9AE}" pid="3" name="_2015_ms_pID_7253431">
    <vt:lpwstr>TdMtjjH2Bdz5n78ktFSurqbIzYitbbdsjKb9amfNjYv8izzSfv06N7 GO92jFVzYoyFOK5T1eucaDw+5y0ZztNUIl0JYdRuRZRPfPEMlKxEo7/pgF1f1hdfuTkkOdKJ XpoPx5U66+GCf2oxNUd7LGCNIMdo/gTzC3lvOQWuN6VHkrDzmD+IyxQztq1MmRs7d298zXND aGdjnwk60TUVi17trRFDTr8bbT8ZMFmTKHaD</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Cg==</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2052-11.8.2.12085</vt:lpwstr>
  </property>
  <property fmtid="{D5CDD505-2E9C-101B-9397-08002B2CF9AE}" pid="13" name="ICV">
    <vt:lpwstr>5DF5683BFFC940628183F574D0DDE5D1</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ContentTypeId">
    <vt:lpwstr>0x010100F3E9551B3FDDA24EBF0A209BAAD637CA</vt:lpwstr>
  </property>
  <property fmtid="{D5CDD505-2E9C-101B-9397-08002B2CF9AE}" pid="22" name="CWMa74cd64424c54934a7c93351bd380b42">
    <vt:lpwstr>CWM2q/6r8t7IuM/O9/0L3Y+c9ck8r+S6QMmmgsCVfyoMcfrrherlOFoPE/J2gP3JkAar/RVKXyWqGpwwwn1QEaMTg==</vt:lpwstr>
  </property>
  <property fmtid="{D5CDD505-2E9C-101B-9397-08002B2CF9AE}" pid="23" name="CWMebf76d21f72b4ccb9c25a0d79e528330">
    <vt:lpwstr>CWMpzReiJmbuW8v2GZW9LKCNeknBW3lEzukfcNncAT7OIHDpk0YtjW8XKJ8oQTK1r+XIGcGTxeWFCX8UWYZ6JkKVw==</vt:lpwstr>
  </property>
  <property fmtid="{D5CDD505-2E9C-101B-9397-08002B2CF9AE}" pid="24" name="MediaServiceImageTags">
    <vt:lpwstr/>
  </property>
  <property fmtid="{D5CDD505-2E9C-101B-9397-08002B2CF9AE}" pid="25" name="GrammarlyDocumentId">
    <vt:lpwstr>02e5d212f0ec282b6534be2fc4e27740f95c480bb756025e9cb7edb294d9f725</vt:lpwstr>
  </property>
  <property fmtid="{D5CDD505-2E9C-101B-9397-08002B2CF9AE}" pid="26" name="CWM59e88fb0d59911ee8000116200001162">
    <vt:lpwstr>CWMssfFoz58Y+i3/IqNVjMCSznSHSyFuPkzTs+cLTAQZiEkGC0q3NRIOMetqnAg4Qj641ZYMLjHdxDZxBr4doKHHQ==</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1708893183</vt:lpwstr>
  </property>
  <property fmtid="{D5CDD505-2E9C-101B-9397-08002B2CF9AE}" pid="31" name="MSIP_Label_83bcef13-7cac-433f-ba1d-47a323951816_Enabled">
    <vt:lpwstr>true</vt:lpwstr>
  </property>
  <property fmtid="{D5CDD505-2E9C-101B-9397-08002B2CF9AE}" pid="32" name="MSIP_Label_83bcef13-7cac-433f-ba1d-47a323951816_SetDate">
    <vt:lpwstr>2024-02-28T04:20:26Z</vt:lpwstr>
  </property>
  <property fmtid="{D5CDD505-2E9C-101B-9397-08002B2CF9AE}" pid="33" name="MSIP_Label_83bcef13-7cac-433f-ba1d-47a323951816_Method">
    <vt:lpwstr>Privileged</vt:lpwstr>
  </property>
  <property fmtid="{D5CDD505-2E9C-101B-9397-08002B2CF9AE}" pid="34" name="MSIP_Label_83bcef13-7cac-433f-ba1d-47a323951816_Name">
    <vt:lpwstr>MTK_Unclassified</vt:lpwstr>
  </property>
  <property fmtid="{D5CDD505-2E9C-101B-9397-08002B2CF9AE}" pid="35" name="MSIP_Label_83bcef13-7cac-433f-ba1d-47a323951816_SiteId">
    <vt:lpwstr>a7687ede-7a6b-4ef6-bace-642f677fbe31</vt:lpwstr>
  </property>
  <property fmtid="{D5CDD505-2E9C-101B-9397-08002B2CF9AE}" pid="36" name="MSIP_Label_83bcef13-7cac-433f-ba1d-47a323951816_ActionId">
    <vt:lpwstr>1300fcc5-3ee2-4b95-97ad-16babbf0e310</vt:lpwstr>
  </property>
  <property fmtid="{D5CDD505-2E9C-101B-9397-08002B2CF9AE}" pid="37" name="MSIP_Label_83bcef13-7cac-433f-ba1d-47a323951816_ContentBits">
    <vt:lpwstr>0</vt:lpwstr>
  </property>
</Properties>
</file>